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vMerge w:val="restart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vMerge w:val="restart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862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0965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2021-02-18T14:03:00Z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3.2.0</vt:lpwstr>
  </property>
</Properties>
</file>