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bookmarkStart w:id="0" w:name="_GoBack"/>
      <w:bookmarkEnd w:id="0"/>
      <w:r>
        <w:t>Some text in a first section of text</w:t>
      </w:r>
      <w:r>
        <w:br w:type="textWrapping"/>
        <w:t>Some text in a second section of text</w:t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6A44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