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That's a custom service call.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3.3.1</vt:lpwstr>
  </property>
</Properties>
</file>