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ecore::NotExistingType</w: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2.0.0</vt:lpwstr>
  </property>
</Properties>
</file>