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val="E36C0A" w:themeColor="accent6" w:themeShade="BF"/>
        </w:rPr>
        <w:instrText>''.</w:instrText>
      </w:r>
      <w:r w:rsidR="00692AEF">
        <w:rPr>
          <w:color w:val="E36C0A" w:themeColor="accent6" w:themeShade="BF"/>
        </w:rPr>
        <w:instrText>sample</w:instrText>
      </w:r>
      <w:r w:rsidR="001C6BCE">
        <w:rPr>
          <w:color w:val="E36C0A" w:themeColor="accent6" w:themeShade="BF"/>
        </w:rPr>
        <w:instrText>Table()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2017-04-25T12:57:00Z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