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fldChar w:fldCharType="begin"/>
          </w:r>
          <w:r>
            <w:instrText>m:for v | self.eClassifiers</w:instrText>
          </w:r>
          <w:r>
            <w:fldChar w:fldCharType="end"/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instrText xml:space="preserve"> m:v.name </w:instrText>
          </w:r>
          <w:r>
            <w:fldChar w:fldCharType="end"/>
          </w:r>
          <w:r>
            <w:t>,</w:t>
          </w:r>
        </w:p>
        <w:p w:rsidP="000D73C8" w:rsidR="000D73C8" w:rsidRDefault="000D73C8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2018-09-20T11:59:00Z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