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TextThen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TextThen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TextThenImag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TextThenImag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3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TextThenImag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TextThenImag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