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</w:tbl>
    <w:p w:rsidR="00735354" w:rsidRPr="00DC5685" w:rsidRDefault="00735354" w:rsidP="00F5495F">
      <w:pPr>
        <w:rPr>
          <w:lang w:val="en-US"/>
        </w:rPr>
      </w:pP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</w:tbl>
    <w:p w:rsidR="00735354" w:rsidRDefault="00735354" w:rsidP="00735354">
      <w:pPr>
        <w:rPr>
          <w:lang w:val="en-US"/>
        </w:rPr>
      </w:pP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