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t>4</w:t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t>2</w:t>
      </w:r>
    </w:p>
    <w:p w:rsidR="00795F22" w:rsidRDefault="00795F22" w:rsidP="00735354">
      <w:pPr>
        <w:rPr>
          <w:lang w:val="en-US"/>
        </w:rPr>
      </w:pPr>
      <w:proofErr w:type="gramStart"/>
      <w:proofErr w:type="gramEnd"/>
      <w:r>
        <w:rPr>
          <w:lang w:val="en-US"/>
        </w:rPr>
        <w:t>finished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2019-01-25T14:00:00Z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