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m:if a = 0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m:else </w:instrText>
      </w:r>
      <w:r>
        <w:rPr>
          <w:lang w:val="en-US"/>
        </w:rPr>
        <w:fldChar w:fldCharType="end"/>
      </w:r>
    </w:p>
    <w:p w:rsidR="00B0742B" w:rsidRDefault="00B0742B" w:rsidP="00B0742B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m:(a - 1).myTemplate() </w:instrText>
      </w:r>
      <w:r>
        <w:rPr>
          <w:lang w:val="en-US"/>
        </w:rPr>
        <w:fldChar w:fldCharType="end"/>
      </w:r>
    </w:p>
    <w:p w:rsidR="009E1577" w:rsidRDefault="009E1577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m:endif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</w:instrText>
      </w:r>
      <w:bookmarkStart w:id="0" w:name="_GoBack"/>
      <w:bookmarkEnd w:id="0"/>
      <w:r>
        <w:rPr>
          <w:lang w:val="en-US"/>
        </w:rPr>
        <w:instrText xml:space="preserve">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36</Words>
  <Characters>199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2019-01-25T14:00:00Z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