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  <w:r>
        <w:rPr>
          <w:b w:val="true"/>
          <w:color w:val="FF0000"/>
        </w:rPr>
        <w:t>dangling reference for bookmark testid</w:t>
      </w:r>
      <w:r/>
      <w:r>
        <w:rPr>
          <w:b w:val="true"/>
          <w:color w:val="FF0000"/>
        </w:rPr>
        <w:t>dangling reference for bookmark testid</w:t>
      </w:r>
      <w:r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571D7F8A85EA499C8ADF85C48AD2FE07">
        <w:fldChar w:fldCharType="begin"/>
      </w:r>
      <w:r w:rsidR="571D7F8A85EA499C8ADF85C48AD2FE07">
        <w:instrText xml:space="preserve"> REF testid \h </w:instrText>
      </w:r>
      <w:r w:rsidR="571D7F8A85EA499C8ADF85C48AD2FE07">
        <w:fldChar w:fldCharType="separate"/>
      </w:r>
      <w:r w:rsidR="571D7F8A85EA499C8ADF85C48AD2FE07">
        <w:rPr>
          <w:b w:val="true"/>
          <w:noProof/>
        </w:rPr>
        <w:t>testidref1</w:t>
      </w:r>
      <w:r w:rsidR="571D7F8A85EA499C8ADF85C48AD2FE07">
        <w:fldChar w:fldCharType="end"/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571D7F8A85EA499C8ADF85C48AD2FE07">
        <w:fldChar w:fldCharType="begin"/>
      </w:r>
      <w:r w:rsidR="571D7F8A85EA499C8ADF85C48AD2FE07">
        <w:instrText xml:space="preserve"> REF testid \h </w:instrText>
      </w:r>
      <w:r w:rsidR="571D7F8A85EA499C8ADF85C48AD2FE07">
        <w:fldChar w:fldCharType="separate"/>
      </w:r>
      <w:r w:rsidR="571D7F8A85EA499C8ADF85C48AD2FE07">
        <w:rPr>
          <w:b w:val="true"/>
          <w:noProof/>
        </w:rPr>
        <w:t>testidref2</w:t>
      </w:r>
      <w:r w:rsidR="571D7F8A85EA499C8ADF85C48AD2FE07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29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2019-06-04T14:24:00Z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