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/>
      <w:r w:rsidR="09D98AA7B47E4C1AA20B768586C9B49D">
        <w:fldChar w:fldCharType="begin"/>
      </w:r>
      <w:r w:rsidR="09D98AA7B47E4C1AA20B768586C9B49D">
        <w:instrText xml:space="preserve"> REF testid \h </w:instrText>
      </w:r>
      <w:r w:rsidR="09D98AA7B47E4C1AA20B768586C9B49D">
        <w:fldChar w:fldCharType="separate"/>
      </w:r>
      <w:r w:rsidR="09D98AA7B47E4C1AA20B768586C9B49D">
        <w:rPr>
          <w:noProof/>
          <w:b w:val="on"/>
        </w:rPr>
        <w:t>testidref</w:t>
      </w:r>
      <w:r w:rsidR="09D98AA7B47E4C1AA20B768586C9B49D">
        <w:fldChar w:fldCharType="end"/>
      </w:r>
      <w:bookmarkStart w:name="testid" w:id="69194761113204224677654691373584468454"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69194761113204224677654691373584468454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