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</w:tr>
      <w:tr w:rsidR="004A37BA" w:rsidTr="004A37BA"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4A37BA">
            <w:fldSimple w:instr="m:usercontent zone1"/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4A37BA" w:rsidRDefault="004A37BA" w:rsidP="004A37BA">
            <w:fldSimple w:instr="m:endusercontent"/>
          </w:p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</w:tr>
      <w:tr w:rsidR="004A37BA" w:rsidTr="004A37BA"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</w:tr>
      <w:tr w:rsidR="004A37BA" w:rsidTr="004A37BA"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A3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