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4A37BA" w:rsidR="004A37BA" w:rsidRDefault="004A37BA">
            <w:fldSimple w:instr="m:usercontent zone1"/>
          </w:p>
          <w:p w:rsidR="00833091" w:rsidRPr="00122CE2" w:rsidRDefault="00122CE2" w:rsidP="00F5495F">
            <w:pPr>
              <w:rPr>
                <w:rStyle w:val="lev"/>
                <w:color w:val="00B050"/>
              </w:rPr>
            </w:pPr>
            <w:r w:rsidRPr="00122CE2">
              <w:rPr>
                <w:rStyle w:val="lev"/>
                <w:color w:val="00B050"/>
              </w:rPr>
              <w:t>Custom text should be protected.</w:t>
            </w:r>
          </w:p>
          <w:p w:rsidR="00833091" w:rsidRPr="00122CE2" w:rsidRDefault="00122CE2" w:rsidP="00F5495F">
            <w:pPr>
              <w:rPr>
                <w:rStyle w:val="lev"/>
                <w:color w:val="00B050"/>
              </w:rPr>
            </w:pPr>
            <w:fldSimple w:instr="m:endusercontent"/>
          </w:p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