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FA2C76">
        <w:instrText>'</w:instrText>
      </w:r>
      <w:r w:rsidR="00664F43">
        <w:instrText>contents.txt</w:instrText>
      </w:r>
      <w:r w:rsidR="00FA2C76">
        <w:instrText>'</w:instrText>
      </w:r>
      <w:r w:rsidR="002033E1" w:rsidRPr="002033E1">
        <w:instrText>.from</w:instrText>
      </w:r>
      <w:r w:rsidR="00664F43">
        <w:instrText>AsciiDoc</w:instrText>
      </w:r>
      <w:r w:rsidR="00FA2C76">
        <w:instrText>URI</w:instrText>
      </w:r>
      <w:r w:rsidR="002033E1" w:rsidRPr="002033E1">
        <w:instrText>()</w:instrText>
      </w:r>
      <w:r>
        <w:instrText xml:space="preserve"> </w:instrText>
      </w:r>
      <w:r>
        <w:fldChar w:fldCharType="end"/>
      </w:r>
      <w:bookmarkStart w:id="0" w:name="_GoBack"/>
      <w:bookmarkEnd w:id="0"/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74710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4F43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C76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15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2019-12-20T13:25:00Z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</Properties>
</file>