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Layer (Principle, Web)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 (Interprocess Communication) 进程通信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Processes talk to each other through IPC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machine: shared memory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Across machines: message passing 消息交换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Sockets 套接字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sends/receives messages to/from its </w:t>
      </w:r>
      <w:r w:rsidDel="00000000" w:rsidR="00000000" w:rsidRPr="00000000">
        <w:rPr>
          <w:color w:val="ff0000"/>
          <w:rtl w:val="0"/>
        </w:rPr>
        <w:t xml:space="preserve">socket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进程间通信利用socket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Addressing processes 寻址进程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receive messages, process must have </w:t>
      </w:r>
      <w:r w:rsidDel="00000000" w:rsidR="00000000" w:rsidRPr="00000000">
        <w:rPr>
          <w:color w:val="ff0000"/>
          <w:rtl w:val="0"/>
        </w:rPr>
        <w:t xml:space="preserve">identifier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每个进程必须拥有标识符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Identifier = IP address (32-bit) + port numbers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Client-server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Always-on host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Permanent IP address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port conventions (http: 80, email: 25, ssh: 22)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centres for scaling 利用大量服务器实现可扩展性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communicate with other servers to respond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be </w:t>
      </w:r>
      <w:r w:rsidDel="00000000" w:rsidR="00000000" w:rsidRPr="00000000">
        <w:rPr>
          <w:color w:val="ff0000"/>
          <w:rtl w:val="0"/>
        </w:rPr>
        <w:t xml:space="preserve">intermittently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connected 间歇性接入网络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have </w:t>
      </w:r>
      <w:r w:rsidDel="00000000" w:rsidR="00000000" w:rsidRPr="00000000">
        <w:rPr>
          <w:color w:val="ff0000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IP address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  <w:t xml:space="preserve"> communicate directly with each other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P2P</w:t>
      </w:r>
      <w:r w:rsidDel="00000000" w:rsidR="00000000" w:rsidRPr="00000000">
        <w:rPr>
          <w:rtl w:val="0"/>
        </w:rPr>
        <w:t xml:space="preserve"> architecture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always-on server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Arbitrary end systems (peers) directly communicate 任意端系统可以直接通讯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Symmetric responsibility (间歇性接入网络, 可以改变IP地址)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used for: file sharing, games, video distribution/chat. In general, ‘distributed systems’.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P2P: Pros and Cons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Self scalability, speed, reliability, geographic distribution (高度可伸缩)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Decentralized control, distributed algorithms are complex (难于管理)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App-layer protocol defines 应用层协议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messages exchanged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syntax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semantics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transport service does an app need? 应用需求与传输层服务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tolerance of data loss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require low delay to be “effective”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require minimum amount of throughput to be “effective” vs “elastic apps”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Internet transport protocol services （Internet提供的传输服务）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TCP service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Reliable transport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: sender won’t overwhelm receiver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: throttle sender when network overloaded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provide: time, min throughput guarantee, security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Connection-oriented</w:t>
      </w:r>
      <w:r w:rsidDel="00000000" w:rsidR="00000000" w:rsidRPr="00000000">
        <w:rPr>
          <w:rtl w:val="0"/>
        </w:rPr>
        <w:t xml:space="preserve">: c/s processes setup is required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 service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 data transfer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provide: all these above …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and HTTP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page consists of </w:t>
      </w:r>
      <w:r w:rsidDel="00000000" w:rsidR="00000000" w:rsidRPr="00000000">
        <w:rPr>
          <w:color w:val="ff0000"/>
          <w:rtl w:val="0"/>
        </w:rPr>
        <w:t xml:space="preserve">objects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 consists of </w:t>
      </w:r>
      <w:r w:rsidDel="00000000" w:rsidR="00000000" w:rsidRPr="00000000">
        <w:rPr>
          <w:color w:val="ff0000"/>
          <w:rtl w:val="0"/>
        </w:rPr>
        <w:t xml:space="preserve">base HTML-file</w:t>
      </w:r>
      <w:r w:rsidDel="00000000" w:rsidR="00000000" w:rsidRPr="00000000">
        <w:rPr>
          <w:rtl w:val="0"/>
        </w:rPr>
        <w:t xml:space="preserve"> which includes </w:t>
      </w:r>
      <w:r w:rsidDel="00000000" w:rsidR="00000000" w:rsidRPr="00000000">
        <w:rPr>
          <w:color w:val="ff0000"/>
          <w:rtl w:val="0"/>
        </w:rPr>
        <w:t xml:space="preserve">several referenced objects (URL)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 - protocol://host-name[:port]/directory-path/resource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HTTP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(hypertext transfer protocol) 超文本传输协议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Web’s application layer protocol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client/serve</w:t>
      </w:r>
      <w:r w:rsidDel="00000000" w:rsidR="00000000" w:rsidRPr="00000000">
        <w:rPr>
          <w:rtl w:val="0"/>
        </w:rPr>
        <w:t xml:space="preserve">r model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color w:val="ff9900"/>
          <w:rtl w:val="0"/>
        </w:rPr>
        <w:t xml:space="preserve">TCP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initiates TCP connection to server, port 80 (服务器在80端口等待客户请求, 浏览器发起到服务器的tcp链接, 创建套接字socket)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accepts TCP connection from client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messages exchanged between browser (client) and Web server (server)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connection closed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is “</w:t>
      </w:r>
      <w:r w:rsidDel="00000000" w:rsidR="00000000" w:rsidRPr="00000000">
        <w:rPr>
          <w:color w:val="ff9900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maintains no information about past client requests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form input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method - input is upload to server in entity body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method - input is uploaded in URL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User-server state: cookies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components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Cookie header line of HTTP response message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Cookie header line in next HTTP request message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Cookie file kept on user’s host, managed by user’s browser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Back-end database at Web site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cookies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of HTTP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PLT (Page Load Time) as the metric (from click until user sees page)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many factors (e.g. content/structure, protocols involved, bandwidth, RTT)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How to import PLT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Reduce content size for transfer (smaller images, compression)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Change HTTP to make better use of available bandwidth (persistent connections and pipelining)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Change HTTP to avoid repeated transfers of the same content (caching and web-proxies)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Move content closer to the client (CDNs)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Non-persistent HTTP 非持久性连接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most one object sent over TCP connect. I.e. connect then closed.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RTT: time for small packet to travel from client to server and back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 time: 2RTT + file transmission time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HTTP/1.0 (fairly poor PLT)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 HTTP 持久性连接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leaves TCP connection open after sending response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Subsequent HTTP messages between same client/server are sent over the same TCP connection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 without pipelining 无流水的持久性连接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issues new request only when previous response has been received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RTT for each referenced object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 with pipelining 带有流水机制的持久性连接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requests as soon as it encounters a referenced object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little as one RTT for all the referenced objects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HTTP/1.1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Web caches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(proxy server) </w:t>
        <w:tab/>
        <w:t xml:space="preserve">Web 缓存/代理服务器技术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satisfy client request without involving origin server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Reduce response time for client request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Reduce traffic on an institution’s access link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Internet dense with caches: enables “poor” content providers to effectively deliver content </w:t>
        <w:tab/>
        <w:t xml:space="preserve">在大范围内internet实现有效的内容分发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sets browser: Web accesses via cache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sends all HTTP requests to cache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 acts as both client and server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cache is installed by ISP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Conditional GET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don’t send object if cache has up-to-date cached version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Cache: specify date of cached copy in HTTP request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response contains no object if cached copy is up-to-date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over a connection encrypted by TLS (Transport Layer Security)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Provides: authentication &amp; bidirectional encryption 双向加密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HTTP/2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content structure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