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982A1" w14:textId="77777777" w:rsidR="00131E24" w:rsidRDefault="00131E24" w:rsidP="00131E24">
      <w:pPr>
        <w:keepNext/>
        <w:keepLines/>
        <w:spacing w:after="84"/>
        <w:ind w:left="10" w:right="800" w:hanging="10"/>
        <w:jc w:val="center"/>
        <w:outlineLvl w:val="0"/>
        <w:rPr>
          <w:rFonts w:ascii="Arial" w:eastAsia="Arial" w:hAnsi="Arial" w:cs="Arial"/>
          <w:color w:val="000000"/>
          <w:sz w:val="24"/>
          <w:szCs w:val="24"/>
          <w:lang w:eastAsia="es-CO"/>
        </w:rPr>
      </w:pPr>
      <w:r>
        <w:rPr>
          <w:rFonts w:ascii="Arial" w:eastAsia="Arial" w:hAnsi="Arial" w:cs="Arial"/>
          <w:color w:val="000000"/>
          <w:sz w:val="24"/>
          <w:szCs w:val="24"/>
          <w:lang w:eastAsia="es-CO"/>
        </w:rPr>
        <w:t xml:space="preserve">         </w:t>
      </w:r>
    </w:p>
    <w:p w14:paraId="6D1D55CD" w14:textId="27D36FEC" w:rsidR="00131E24" w:rsidRPr="006E052A" w:rsidRDefault="00131E24" w:rsidP="00131E24">
      <w:pPr>
        <w:keepNext/>
        <w:keepLines/>
        <w:spacing w:after="84"/>
        <w:ind w:left="10" w:right="800" w:hanging="10"/>
        <w:jc w:val="center"/>
        <w:outlineLvl w:val="0"/>
        <w:rPr>
          <w:rFonts w:ascii="Arial" w:eastAsia="Arial" w:hAnsi="Arial" w:cs="Arial"/>
          <w:color w:val="000000"/>
          <w:sz w:val="24"/>
          <w:szCs w:val="24"/>
          <w:lang w:eastAsia="es-CO"/>
        </w:rPr>
      </w:pPr>
      <w:r>
        <w:rPr>
          <w:rFonts w:ascii="Arial" w:eastAsia="Arial" w:hAnsi="Arial" w:cs="Arial"/>
          <w:color w:val="000000"/>
          <w:sz w:val="24"/>
          <w:szCs w:val="24"/>
          <w:lang w:eastAsia="es-CO"/>
        </w:rPr>
        <w:t xml:space="preserve"> </w:t>
      </w:r>
      <w:r w:rsidRPr="006E052A">
        <w:rPr>
          <w:rFonts w:ascii="Arial" w:eastAsia="Arial" w:hAnsi="Arial" w:cs="Arial"/>
          <w:color w:val="000000"/>
          <w:sz w:val="24"/>
          <w:szCs w:val="24"/>
          <w:lang w:eastAsia="es-CO"/>
        </w:rPr>
        <w:t xml:space="preserve">INFORME DE </w:t>
      </w:r>
      <w:r w:rsidRPr="00131E24">
        <w:rPr>
          <w:rFonts w:ascii="Arial" w:eastAsia="Arial" w:hAnsi="Arial" w:cs="Arial"/>
          <w:color w:val="000000"/>
          <w:sz w:val="24"/>
          <w:szCs w:val="24"/>
          <w:lang w:eastAsia="es-CO"/>
        </w:rPr>
        <w:t>TALLER APLICACIÓN DE COMPRAS. </w:t>
      </w:r>
      <w:r w:rsidRPr="00131E24">
        <w:rPr>
          <w:rFonts w:ascii="Arial" w:eastAsia="Arial" w:hAnsi="Arial" w:cs="Arial"/>
          <w:b/>
          <w:bCs/>
          <w:color w:val="000000"/>
          <w:sz w:val="24"/>
          <w:szCs w:val="24"/>
          <w:lang w:eastAsia="es-CO"/>
        </w:rPr>
        <w:t>GA3-210101071-AA2-EV01</w:t>
      </w:r>
    </w:p>
    <w:p w14:paraId="19719375" w14:textId="77777777" w:rsidR="00131E24" w:rsidRPr="006E052A" w:rsidRDefault="00131E24" w:rsidP="00131E24">
      <w:pPr>
        <w:spacing w:after="185"/>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3532BE41" w14:textId="77777777" w:rsidR="00131E24" w:rsidRPr="006E052A" w:rsidRDefault="00131E24" w:rsidP="00131E24">
      <w:pPr>
        <w:spacing w:after="185"/>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76B999C7" w14:textId="77777777" w:rsidR="00131E24" w:rsidRDefault="00131E24" w:rsidP="00131E24">
      <w:pPr>
        <w:spacing w:after="185"/>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671608E1" w14:textId="77777777" w:rsidR="00131E24" w:rsidRPr="006E052A" w:rsidRDefault="00131E24" w:rsidP="00131E24">
      <w:pPr>
        <w:spacing w:after="185"/>
        <w:ind w:left="14"/>
        <w:rPr>
          <w:rFonts w:ascii="Arial" w:eastAsia="Arial" w:hAnsi="Arial" w:cs="Arial"/>
          <w:color w:val="000000"/>
          <w:sz w:val="24"/>
          <w:szCs w:val="24"/>
          <w:lang w:eastAsia="es-CO"/>
        </w:rPr>
      </w:pPr>
    </w:p>
    <w:p w14:paraId="494D6326" w14:textId="77777777" w:rsidR="00131E24" w:rsidRPr="006E052A" w:rsidRDefault="00131E24" w:rsidP="00131E24">
      <w:pPr>
        <w:spacing w:after="427"/>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38E18C63" w14:textId="77777777" w:rsidR="00131E24" w:rsidRPr="006E052A" w:rsidRDefault="00131E24" w:rsidP="00131E24">
      <w:pPr>
        <w:spacing w:after="400"/>
        <w:ind w:left="16" w:right="2" w:hanging="10"/>
        <w:jc w:val="center"/>
        <w:rPr>
          <w:rFonts w:ascii="Arial" w:eastAsia="Arial" w:hAnsi="Arial" w:cs="Arial"/>
          <w:color w:val="000000"/>
          <w:sz w:val="24"/>
          <w:szCs w:val="24"/>
          <w:lang w:eastAsia="es-CO"/>
        </w:rPr>
      </w:pPr>
      <w:r w:rsidRPr="006E052A">
        <w:rPr>
          <w:rFonts w:ascii="Arial" w:eastAsia="Arial" w:hAnsi="Arial" w:cs="Arial"/>
          <w:color w:val="000000"/>
          <w:sz w:val="24"/>
          <w:szCs w:val="24"/>
          <w:lang w:eastAsia="es-CO"/>
        </w:rPr>
        <w:t xml:space="preserve">APRENDIZ:   </w:t>
      </w:r>
    </w:p>
    <w:p w14:paraId="3FD374CD" w14:textId="77777777" w:rsidR="00131E24" w:rsidRDefault="00131E24" w:rsidP="00131E24">
      <w:pPr>
        <w:spacing w:after="61"/>
        <w:ind w:left="16" w:right="1" w:hanging="10"/>
        <w:jc w:val="center"/>
        <w:rPr>
          <w:rFonts w:ascii="Arial" w:eastAsia="Arial" w:hAnsi="Arial" w:cs="Arial"/>
          <w:color w:val="000000"/>
          <w:sz w:val="24"/>
          <w:szCs w:val="24"/>
          <w:lang w:eastAsia="es-CO"/>
        </w:rPr>
      </w:pPr>
      <w:r w:rsidRPr="006E052A">
        <w:rPr>
          <w:rFonts w:ascii="Arial" w:eastAsia="Arial" w:hAnsi="Arial" w:cs="Arial"/>
          <w:color w:val="000000"/>
          <w:sz w:val="24"/>
          <w:szCs w:val="24"/>
          <w:lang w:eastAsia="es-CO"/>
        </w:rPr>
        <w:t xml:space="preserve">FRANCISCO GRANJA RIASCOS </w:t>
      </w:r>
    </w:p>
    <w:p w14:paraId="21A97BC5" w14:textId="11CEE4E9" w:rsidR="00131E24" w:rsidRDefault="00131E24" w:rsidP="00131E24">
      <w:pPr>
        <w:spacing w:after="61"/>
        <w:ind w:left="16" w:right="1" w:hanging="10"/>
        <w:jc w:val="center"/>
        <w:rPr>
          <w:rFonts w:ascii="Arial" w:eastAsia="Arial" w:hAnsi="Arial" w:cs="Arial"/>
          <w:color w:val="000000"/>
          <w:sz w:val="24"/>
          <w:szCs w:val="24"/>
          <w:lang w:eastAsia="es-CO"/>
        </w:rPr>
      </w:pPr>
      <w:r>
        <w:rPr>
          <w:rFonts w:ascii="Arial" w:eastAsia="Arial" w:hAnsi="Arial" w:cs="Arial"/>
          <w:color w:val="000000"/>
          <w:sz w:val="24"/>
          <w:szCs w:val="24"/>
          <w:lang w:eastAsia="es-CO"/>
        </w:rPr>
        <w:t>LEO ESTEBAN LÓPEZ MONTES</w:t>
      </w:r>
    </w:p>
    <w:p w14:paraId="3930509E" w14:textId="77777777" w:rsidR="00131E24" w:rsidRPr="006E052A" w:rsidRDefault="00131E24" w:rsidP="00131E24">
      <w:pPr>
        <w:spacing w:after="61"/>
        <w:ind w:left="16" w:right="1" w:hanging="10"/>
        <w:jc w:val="center"/>
        <w:rPr>
          <w:rFonts w:ascii="Arial" w:eastAsia="Arial" w:hAnsi="Arial" w:cs="Arial"/>
          <w:color w:val="000000"/>
          <w:sz w:val="24"/>
          <w:szCs w:val="24"/>
          <w:lang w:eastAsia="es-CO"/>
        </w:rPr>
      </w:pPr>
    </w:p>
    <w:p w14:paraId="2E34B736" w14:textId="77777777" w:rsidR="00131E24" w:rsidRPr="006E052A" w:rsidRDefault="00131E24" w:rsidP="00131E24">
      <w:pPr>
        <w:spacing w:after="427"/>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48CDB860" w14:textId="77777777" w:rsidR="00131E24" w:rsidRPr="006E052A" w:rsidRDefault="00131E24" w:rsidP="00131E24">
      <w:pPr>
        <w:spacing w:after="188"/>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17270D99" w14:textId="77777777" w:rsidR="00131E24" w:rsidRPr="006E052A" w:rsidRDefault="00131E24" w:rsidP="00131E24">
      <w:pPr>
        <w:spacing w:after="186"/>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50416E70" w14:textId="77777777" w:rsidR="00131E24" w:rsidRPr="006E052A" w:rsidRDefault="00131E24" w:rsidP="00131E24">
      <w:pPr>
        <w:spacing w:after="188"/>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79369FF1" w14:textId="77777777" w:rsidR="00131E24" w:rsidRPr="006E052A" w:rsidRDefault="00131E24" w:rsidP="00131E24">
      <w:pPr>
        <w:spacing w:after="223"/>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3FA2D7E9" w14:textId="77777777" w:rsidR="00131E24" w:rsidRPr="006E052A" w:rsidRDefault="00131E24" w:rsidP="00131E24">
      <w:pPr>
        <w:keepNext/>
        <w:keepLines/>
        <w:spacing w:after="163"/>
        <w:ind w:left="10" w:right="970" w:hanging="10"/>
        <w:jc w:val="right"/>
        <w:outlineLvl w:val="0"/>
        <w:rPr>
          <w:rFonts w:ascii="Arial" w:eastAsia="Arial" w:hAnsi="Arial" w:cs="Arial"/>
          <w:color w:val="000000"/>
          <w:sz w:val="24"/>
          <w:szCs w:val="24"/>
          <w:lang w:eastAsia="es-CO"/>
        </w:rPr>
      </w:pPr>
      <w:r w:rsidRPr="006E052A">
        <w:rPr>
          <w:rFonts w:ascii="Arial" w:eastAsia="Arial" w:hAnsi="Arial" w:cs="Arial"/>
          <w:color w:val="000000"/>
          <w:sz w:val="24"/>
          <w:szCs w:val="24"/>
          <w:lang w:eastAsia="es-CO"/>
        </w:rPr>
        <w:t xml:space="preserve">TECNÓLOGO: COORDINACIÓN DE PROCESOS LOGÍSTICOS  </w:t>
      </w:r>
    </w:p>
    <w:p w14:paraId="6541ED1E" w14:textId="77777777" w:rsidR="00131E24" w:rsidRPr="006E052A" w:rsidRDefault="00131E24" w:rsidP="00131E24">
      <w:pPr>
        <w:spacing w:after="188"/>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081ED956" w14:textId="794C9C0E" w:rsidR="00131E24" w:rsidRDefault="00131E24" w:rsidP="00131E24">
      <w:pPr>
        <w:spacing w:after="185"/>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14966899" w14:textId="77777777" w:rsidR="00131E24" w:rsidRDefault="00131E24" w:rsidP="00131E24">
      <w:pPr>
        <w:spacing w:after="427"/>
        <w:ind w:left="14"/>
        <w:rPr>
          <w:rFonts w:ascii="Arial" w:eastAsia="Arial" w:hAnsi="Arial" w:cs="Arial"/>
          <w:color w:val="000000"/>
          <w:sz w:val="24"/>
          <w:szCs w:val="24"/>
          <w:lang w:eastAsia="es-CO"/>
        </w:rPr>
      </w:pPr>
    </w:p>
    <w:p w14:paraId="1110703B" w14:textId="77777777" w:rsidR="00131E24" w:rsidRPr="006E052A" w:rsidRDefault="00131E24" w:rsidP="00131E24">
      <w:pPr>
        <w:spacing w:after="427"/>
        <w:ind w:left="14"/>
        <w:rPr>
          <w:rFonts w:ascii="Arial" w:eastAsia="Arial" w:hAnsi="Arial" w:cs="Arial"/>
          <w:color w:val="000000"/>
          <w:sz w:val="24"/>
          <w:szCs w:val="24"/>
          <w:lang w:eastAsia="es-CO"/>
        </w:rPr>
      </w:pPr>
    </w:p>
    <w:p w14:paraId="22847DED" w14:textId="77777777" w:rsidR="00131E24" w:rsidRPr="006E052A" w:rsidRDefault="00131E24" w:rsidP="00131E24">
      <w:pPr>
        <w:spacing w:after="77" w:line="264" w:lineRule="auto"/>
        <w:ind w:left="1815" w:hanging="10"/>
        <w:jc w:val="both"/>
        <w:rPr>
          <w:rFonts w:ascii="Arial" w:eastAsia="Arial" w:hAnsi="Arial" w:cs="Arial"/>
          <w:color w:val="000000"/>
          <w:sz w:val="24"/>
          <w:szCs w:val="24"/>
          <w:lang w:eastAsia="es-CO"/>
        </w:rPr>
      </w:pPr>
      <w:r w:rsidRPr="006E052A">
        <w:rPr>
          <w:rFonts w:ascii="Arial" w:eastAsia="Arial" w:hAnsi="Arial" w:cs="Arial"/>
          <w:color w:val="000000"/>
          <w:sz w:val="24"/>
          <w:szCs w:val="24"/>
          <w:lang w:eastAsia="es-CO"/>
        </w:rPr>
        <w:t xml:space="preserve">SERVICIO NACIONAL DE APRENDIZAJE SENA  </w:t>
      </w:r>
    </w:p>
    <w:p w14:paraId="4FDFC417" w14:textId="77777777" w:rsidR="00131E24" w:rsidRPr="006E052A" w:rsidRDefault="00131E24" w:rsidP="00131E24">
      <w:pPr>
        <w:spacing w:after="188"/>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56727BC6" w14:textId="77777777" w:rsidR="00131E24" w:rsidRPr="006E052A" w:rsidRDefault="00131E24" w:rsidP="00131E24">
      <w:pPr>
        <w:spacing w:after="218"/>
        <w:ind w:left="14"/>
        <w:rPr>
          <w:rFonts w:ascii="Arial" w:eastAsia="Arial" w:hAnsi="Arial" w:cs="Arial"/>
          <w:color w:val="000000"/>
          <w:sz w:val="24"/>
          <w:szCs w:val="24"/>
          <w:lang w:eastAsia="es-CO"/>
        </w:rPr>
      </w:pPr>
      <w:r w:rsidRPr="006E052A">
        <w:rPr>
          <w:rFonts w:ascii="Calibri" w:eastAsia="Calibri" w:hAnsi="Calibri" w:cs="Calibri"/>
          <w:color w:val="000000"/>
          <w:szCs w:val="24"/>
          <w:lang w:eastAsia="es-CO"/>
        </w:rPr>
        <w:t xml:space="preserve"> </w:t>
      </w:r>
      <w:r w:rsidRPr="006E052A">
        <w:rPr>
          <w:rFonts w:ascii="Arial" w:eastAsia="Arial" w:hAnsi="Arial" w:cs="Arial"/>
          <w:color w:val="000000"/>
          <w:sz w:val="24"/>
          <w:szCs w:val="24"/>
          <w:lang w:eastAsia="es-CO"/>
        </w:rPr>
        <w:t xml:space="preserve"> </w:t>
      </w:r>
    </w:p>
    <w:p w14:paraId="1F3BCC8F" w14:textId="5F23680A" w:rsidR="00A06D4B" w:rsidRPr="00131E24" w:rsidRDefault="00131E24" w:rsidP="00131E24">
      <w:pPr>
        <w:spacing w:after="163"/>
        <w:ind w:left="16" w:hanging="10"/>
        <w:jc w:val="center"/>
        <w:rPr>
          <w:rFonts w:ascii="Arial" w:eastAsia="Arial" w:hAnsi="Arial" w:cs="Arial"/>
          <w:color w:val="000000"/>
          <w:sz w:val="24"/>
          <w:szCs w:val="24"/>
          <w:lang w:eastAsia="es-CO"/>
        </w:rPr>
      </w:pPr>
      <w:r w:rsidRPr="006E052A">
        <w:rPr>
          <w:rFonts w:ascii="Arial" w:eastAsia="Arial" w:hAnsi="Arial" w:cs="Arial"/>
          <w:color w:val="000000"/>
          <w:sz w:val="24"/>
          <w:szCs w:val="24"/>
          <w:lang w:eastAsia="es-CO"/>
        </w:rPr>
        <w:t xml:space="preserve">2026  </w:t>
      </w:r>
    </w:p>
    <w:p w14:paraId="23597D9D" w14:textId="775AADC2" w:rsidR="00A06D4B" w:rsidRPr="00131E24" w:rsidRDefault="00A06D4B" w:rsidP="00A06D4B">
      <w:pPr>
        <w:jc w:val="center"/>
        <w:rPr>
          <w:rFonts w:ascii="Arial" w:hAnsi="Arial" w:cs="Arial"/>
          <w:b/>
          <w:bCs/>
        </w:rPr>
      </w:pPr>
      <w:r w:rsidRPr="00131E24">
        <w:rPr>
          <w:rFonts w:ascii="Arial" w:hAnsi="Arial" w:cs="Arial"/>
          <w:b/>
          <w:bCs/>
        </w:rPr>
        <w:lastRenderedPageBreak/>
        <w:t>INTRODUCCIÓN</w:t>
      </w:r>
    </w:p>
    <w:p w14:paraId="704603B7" w14:textId="77777777" w:rsidR="00A06D4B" w:rsidRPr="00A06D4B" w:rsidRDefault="00A06D4B" w:rsidP="00A06D4B">
      <w:pPr>
        <w:jc w:val="center"/>
        <w:rPr>
          <w:rFonts w:ascii="Arial" w:hAnsi="Arial" w:cs="Arial"/>
          <w:b/>
          <w:bCs/>
        </w:rPr>
      </w:pPr>
    </w:p>
    <w:p w14:paraId="3B34B0C6" w14:textId="77777777" w:rsidR="00A06D4B" w:rsidRPr="00A06D4B" w:rsidRDefault="00A06D4B" w:rsidP="00A06D4B">
      <w:pPr>
        <w:jc w:val="both"/>
        <w:rPr>
          <w:rFonts w:ascii="Arial" w:hAnsi="Arial" w:cs="Arial"/>
        </w:rPr>
      </w:pPr>
      <w:r w:rsidRPr="00A06D4B">
        <w:rPr>
          <w:rFonts w:ascii="Arial" w:hAnsi="Arial" w:cs="Arial"/>
        </w:rPr>
        <w:t>La empresa CCL Corporación Colombiana de Logística se dedica a la prestación de servicios logísticos orientados al almacenamiento, distribución y control de mercancías. Debido al crecimiento de las operaciones y la necesidad de optimizar los procesos de inventario, se hace necesario implementar herramientas tecnológicas que permitan mejorar la eficiencia y trazabilidad de los productos.</w:t>
      </w:r>
    </w:p>
    <w:p w14:paraId="6F6E735E" w14:textId="77777777" w:rsidR="00A06D4B" w:rsidRPr="00A06D4B" w:rsidRDefault="00A06D4B" w:rsidP="00A06D4B">
      <w:pPr>
        <w:jc w:val="both"/>
        <w:rPr>
          <w:rFonts w:ascii="Arial" w:hAnsi="Arial" w:cs="Arial"/>
        </w:rPr>
      </w:pPr>
      <w:r w:rsidRPr="00A06D4B">
        <w:rPr>
          <w:rFonts w:ascii="Arial" w:hAnsi="Arial" w:cs="Arial"/>
        </w:rPr>
        <w:t>El proceso de compras es una actividad fundamental dentro de cualquier organización, ya que permite garantizar el abastecimiento oportuno de productos y servicios necesarios para el desarrollo de las operaciones empresariales. Una adecuada gestión de compras contribuye a optimizar los recursos, reducir costos y asegurar la calidad de los productos adquiridos.</w:t>
      </w:r>
    </w:p>
    <w:p w14:paraId="7B4CDC60" w14:textId="77777777" w:rsidR="00A06D4B" w:rsidRPr="00A06D4B" w:rsidRDefault="00A06D4B" w:rsidP="00A06D4B">
      <w:pPr>
        <w:jc w:val="both"/>
        <w:rPr>
          <w:rFonts w:ascii="Arial" w:hAnsi="Arial" w:cs="Arial"/>
        </w:rPr>
      </w:pPr>
      <w:r w:rsidRPr="00A06D4B">
        <w:rPr>
          <w:rFonts w:ascii="Arial" w:hAnsi="Arial" w:cs="Arial"/>
        </w:rPr>
        <w:t>En el presente informe se desarrolla una simulación del proceso de compras, donde se solicitaron tres cotizaciones a empresas reales para la adquisición de un lector de código de barras requerido en una empresa del sector logístico. Posteriormente, se realizó la validación de la información suministrada por los proveedores y se aplicó una matriz de evaluación con diferentes criterios de selección para determinar cuál propuesta representa la mejor opción para la organización.</w:t>
      </w:r>
    </w:p>
    <w:p w14:paraId="6BF1CDFB" w14:textId="77777777" w:rsidR="00A06D4B" w:rsidRPr="00131E24" w:rsidRDefault="00A06D4B" w:rsidP="00A06D4B">
      <w:pPr>
        <w:jc w:val="both"/>
        <w:rPr>
          <w:rFonts w:ascii="Arial" w:hAnsi="Arial" w:cs="Arial"/>
          <w:lang w:val="es-MX"/>
        </w:rPr>
      </w:pPr>
    </w:p>
    <w:p w14:paraId="33315D10" w14:textId="77777777" w:rsidR="00A06D4B" w:rsidRPr="00131E24" w:rsidRDefault="00A06D4B">
      <w:pPr>
        <w:rPr>
          <w:rFonts w:ascii="Arial" w:hAnsi="Arial" w:cs="Arial"/>
          <w:lang w:val="es-MX"/>
        </w:rPr>
      </w:pPr>
    </w:p>
    <w:p w14:paraId="3A4C56A4" w14:textId="77777777" w:rsidR="00A06D4B" w:rsidRPr="00131E24" w:rsidRDefault="00A06D4B">
      <w:pPr>
        <w:rPr>
          <w:rFonts w:ascii="Arial" w:hAnsi="Arial" w:cs="Arial"/>
          <w:lang w:val="es-MX"/>
        </w:rPr>
      </w:pPr>
    </w:p>
    <w:p w14:paraId="50EC5E12" w14:textId="77777777" w:rsidR="00A06D4B" w:rsidRPr="00131E24" w:rsidRDefault="00A06D4B">
      <w:pPr>
        <w:rPr>
          <w:rFonts w:ascii="Arial" w:hAnsi="Arial" w:cs="Arial"/>
          <w:lang w:val="es-MX"/>
        </w:rPr>
      </w:pPr>
    </w:p>
    <w:p w14:paraId="6A123597" w14:textId="77777777" w:rsidR="00A06D4B" w:rsidRPr="00131E24" w:rsidRDefault="00A06D4B">
      <w:pPr>
        <w:rPr>
          <w:rFonts w:ascii="Arial" w:hAnsi="Arial" w:cs="Arial"/>
          <w:lang w:val="es-MX"/>
        </w:rPr>
      </w:pPr>
    </w:p>
    <w:p w14:paraId="0B2AB80D" w14:textId="77777777" w:rsidR="00A06D4B" w:rsidRPr="00131E24" w:rsidRDefault="00A06D4B">
      <w:pPr>
        <w:rPr>
          <w:rFonts w:ascii="Arial" w:hAnsi="Arial" w:cs="Arial"/>
          <w:lang w:val="es-MX"/>
        </w:rPr>
      </w:pPr>
    </w:p>
    <w:p w14:paraId="33AC4DD8" w14:textId="77777777" w:rsidR="00A06D4B" w:rsidRPr="00131E24" w:rsidRDefault="00A06D4B">
      <w:pPr>
        <w:rPr>
          <w:rFonts w:ascii="Arial" w:hAnsi="Arial" w:cs="Arial"/>
          <w:lang w:val="es-MX"/>
        </w:rPr>
      </w:pPr>
    </w:p>
    <w:p w14:paraId="6B565C9A" w14:textId="77777777" w:rsidR="00A06D4B" w:rsidRDefault="00A06D4B">
      <w:pPr>
        <w:rPr>
          <w:lang w:val="es-MX"/>
        </w:rPr>
      </w:pPr>
    </w:p>
    <w:p w14:paraId="7DE30EEE" w14:textId="77777777" w:rsidR="00A06D4B" w:rsidRDefault="00A06D4B">
      <w:pPr>
        <w:rPr>
          <w:lang w:val="es-MX"/>
        </w:rPr>
      </w:pPr>
    </w:p>
    <w:p w14:paraId="1D842456" w14:textId="77777777" w:rsidR="00A06D4B" w:rsidRDefault="00A06D4B">
      <w:pPr>
        <w:rPr>
          <w:lang w:val="es-MX"/>
        </w:rPr>
      </w:pPr>
    </w:p>
    <w:p w14:paraId="5B9E11E1" w14:textId="77777777" w:rsidR="00A06D4B" w:rsidRDefault="00A06D4B">
      <w:pPr>
        <w:rPr>
          <w:lang w:val="es-MX"/>
        </w:rPr>
      </w:pPr>
    </w:p>
    <w:p w14:paraId="36C8B397" w14:textId="77777777" w:rsidR="00A06D4B" w:rsidRDefault="00A06D4B">
      <w:pPr>
        <w:rPr>
          <w:lang w:val="es-MX"/>
        </w:rPr>
      </w:pPr>
    </w:p>
    <w:p w14:paraId="78D3D078" w14:textId="77777777" w:rsidR="00A06D4B" w:rsidRDefault="00A06D4B">
      <w:pPr>
        <w:rPr>
          <w:lang w:val="es-MX"/>
        </w:rPr>
      </w:pPr>
    </w:p>
    <w:p w14:paraId="7D59252E" w14:textId="77777777" w:rsidR="00A06D4B" w:rsidRDefault="00A06D4B">
      <w:pPr>
        <w:rPr>
          <w:lang w:val="es-MX"/>
        </w:rPr>
      </w:pPr>
    </w:p>
    <w:p w14:paraId="3C2BFCC6" w14:textId="77777777" w:rsidR="00A06D4B" w:rsidRDefault="00A06D4B">
      <w:pPr>
        <w:rPr>
          <w:lang w:val="es-MX"/>
        </w:rPr>
      </w:pPr>
    </w:p>
    <w:p w14:paraId="014F0E04" w14:textId="77777777" w:rsidR="00A06D4B" w:rsidRDefault="00A06D4B">
      <w:pPr>
        <w:rPr>
          <w:lang w:val="es-MX"/>
        </w:rPr>
      </w:pPr>
    </w:p>
    <w:p w14:paraId="6CFA17A1" w14:textId="77777777" w:rsidR="00A06D4B" w:rsidRPr="00A06D4B" w:rsidRDefault="00A06D4B" w:rsidP="00A06D4B">
      <w:pPr>
        <w:rPr>
          <w:b/>
          <w:bCs/>
        </w:rPr>
      </w:pPr>
      <w:r w:rsidRPr="00A06D4B">
        <w:rPr>
          <w:b/>
          <w:bCs/>
        </w:rPr>
        <w:lastRenderedPageBreak/>
        <w:t>Información de la empresa</w:t>
      </w:r>
    </w:p>
    <w:p w14:paraId="5169601E" w14:textId="77777777" w:rsidR="00A06D4B" w:rsidRPr="00A06D4B" w:rsidRDefault="00A06D4B" w:rsidP="00A06D4B">
      <w:r w:rsidRPr="00A06D4B">
        <w:rPr>
          <w:b/>
          <w:bCs/>
        </w:rPr>
        <w:t>Empresa:</w:t>
      </w:r>
      <w:r w:rsidRPr="00A06D4B">
        <w:t xml:space="preserve"> CCL Corporación Colombiana de Logística</w:t>
      </w:r>
      <w:r w:rsidRPr="00A06D4B">
        <w:br/>
      </w:r>
      <w:r w:rsidRPr="00A06D4B">
        <w:rPr>
          <w:b/>
          <w:bCs/>
        </w:rPr>
        <w:t>Actividad económica:</w:t>
      </w:r>
      <w:r w:rsidRPr="00A06D4B">
        <w:t xml:space="preserve"> Servicios logísticos y control de mercancías</w:t>
      </w:r>
      <w:r w:rsidRPr="00A06D4B">
        <w:br/>
      </w:r>
      <w:r w:rsidRPr="00A06D4B">
        <w:rPr>
          <w:b/>
          <w:bCs/>
        </w:rPr>
        <w:t>Área solicitante:</w:t>
      </w:r>
      <w:r w:rsidRPr="00A06D4B">
        <w:t xml:space="preserve"> Área de logística e inventarios</w:t>
      </w:r>
    </w:p>
    <w:p w14:paraId="3CE92AD4" w14:textId="77777777" w:rsidR="00A06D4B" w:rsidRPr="00131E24" w:rsidRDefault="00A06D4B"/>
    <w:p w14:paraId="4C349096" w14:textId="77777777" w:rsidR="00131E24" w:rsidRPr="00131E24" w:rsidRDefault="00131E24" w:rsidP="00131E24">
      <w:pPr>
        <w:rPr>
          <w:b/>
          <w:bCs/>
        </w:rPr>
      </w:pPr>
      <w:r w:rsidRPr="00131E24">
        <w:rPr>
          <w:b/>
          <w:bCs/>
        </w:rPr>
        <w:t>Objetivo General</w:t>
      </w:r>
    </w:p>
    <w:p w14:paraId="179BB305" w14:textId="77777777" w:rsidR="00131E24" w:rsidRPr="00131E24" w:rsidRDefault="00131E24" w:rsidP="00131E24">
      <w:r w:rsidRPr="00131E24">
        <w:t>Realizar el proceso de solicitud, análisis y evaluación de cotizaciones de proveedores, aplicando criterios de selección que permitan elegir la mejor alternativa para la empresa.</w:t>
      </w:r>
    </w:p>
    <w:p w14:paraId="4B2F8934" w14:textId="69B54125" w:rsidR="00131E24" w:rsidRPr="00131E24" w:rsidRDefault="00131E24" w:rsidP="00131E24"/>
    <w:p w14:paraId="79AF672E" w14:textId="77777777" w:rsidR="00131E24" w:rsidRPr="00131E24" w:rsidRDefault="00131E24" w:rsidP="00131E24">
      <w:pPr>
        <w:rPr>
          <w:b/>
          <w:bCs/>
        </w:rPr>
      </w:pPr>
      <w:r w:rsidRPr="00131E24">
        <w:rPr>
          <w:b/>
          <w:bCs/>
        </w:rPr>
        <w:t>Objetivos Específicos</w:t>
      </w:r>
    </w:p>
    <w:p w14:paraId="59164100" w14:textId="77777777" w:rsidR="00131E24" w:rsidRPr="00131E24" w:rsidRDefault="00131E24" w:rsidP="00131E24">
      <w:pPr>
        <w:numPr>
          <w:ilvl w:val="0"/>
          <w:numId w:val="1"/>
        </w:numPr>
      </w:pPr>
      <w:r w:rsidRPr="00131E24">
        <w:t>Solicitar tres cotizaciones de empresas reales.</w:t>
      </w:r>
    </w:p>
    <w:p w14:paraId="45C88F6A" w14:textId="77777777" w:rsidR="00131E24" w:rsidRPr="00131E24" w:rsidRDefault="00131E24" w:rsidP="00131E24">
      <w:pPr>
        <w:numPr>
          <w:ilvl w:val="0"/>
          <w:numId w:val="1"/>
        </w:numPr>
      </w:pPr>
      <w:r w:rsidRPr="00131E24">
        <w:t>Comparar precios, garantías y condiciones ofrecidas por los proveedores.</w:t>
      </w:r>
    </w:p>
    <w:p w14:paraId="3A32BD5C" w14:textId="77777777" w:rsidR="00131E24" w:rsidRPr="00131E24" w:rsidRDefault="00131E24" w:rsidP="00131E24">
      <w:pPr>
        <w:numPr>
          <w:ilvl w:val="0"/>
          <w:numId w:val="1"/>
        </w:numPr>
      </w:pPr>
      <w:r w:rsidRPr="00131E24">
        <w:t>Verificar la información suministrada por cada empresa.</w:t>
      </w:r>
    </w:p>
    <w:p w14:paraId="479742D2" w14:textId="77777777" w:rsidR="00131E24" w:rsidRPr="00131E24" w:rsidRDefault="00131E24" w:rsidP="00131E24">
      <w:pPr>
        <w:numPr>
          <w:ilvl w:val="0"/>
          <w:numId w:val="1"/>
        </w:numPr>
      </w:pPr>
      <w:r w:rsidRPr="00131E24">
        <w:t>Aplicar una matriz de evaluación para seleccionar el mejor proveedor.</w:t>
      </w:r>
    </w:p>
    <w:p w14:paraId="10EB484F" w14:textId="77777777" w:rsidR="00131E24" w:rsidRPr="00131E24" w:rsidRDefault="00131E24" w:rsidP="00131E24">
      <w:pPr>
        <w:numPr>
          <w:ilvl w:val="0"/>
          <w:numId w:val="1"/>
        </w:numPr>
      </w:pPr>
      <w:r w:rsidRPr="00131E24">
        <w:t>Justificar la elección del proveedor seleccionado.</w:t>
      </w:r>
    </w:p>
    <w:p w14:paraId="63E5C604" w14:textId="77777777" w:rsidR="00A06D4B" w:rsidRDefault="00A06D4B">
      <w:pPr>
        <w:rPr>
          <w:lang w:val="es-MX"/>
        </w:rPr>
      </w:pPr>
    </w:p>
    <w:p w14:paraId="7EA36CB3" w14:textId="77777777" w:rsidR="00131E24" w:rsidRDefault="00131E24">
      <w:pPr>
        <w:rPr>
          <w:lang w:val="es-MX"/>
        </w:rPr>
      </w:pPr>
    </w:p>
    <w:p w14:paraId="09EE2791" w14:textId="77777777" w:rsidR="00131E24" w:rsidRDefault="00131E24">
      <w:pPr>
        <w:rPr>
          <w:lang w:val="es-MX"/>
        </w:rPr>
      </w:pPr>
    </w:p>
    <w:p w14:paraId="488577CD" w14:textId="77777777" w:rsidR="00131E24" w:rsidRDefault="00131E24">
      <w:pPr>
        <w:rPr>
          <w:lang w:val="es-MX"/>
        </w:rPr>
      </w:pPr>
    </w:p>
    <w:p w14:paraId="32A33A3B" w14:textId="77777777" w:rsidR="00131E24" w:rsidRDefault="00131E24">
      <w:pPr>
        <w:rPr>
          <w:lang w:val="es-MX"/>
        </w:rPr>
      </w:pPr>
    </w:p>
    <w:p w14:paraId="307BF12B" w14:textId="77777777" w:rsidR="00131E24" w:rsidRDefault="00131E24">
      <w:pPr>
        <w:rPr>
          <w:lang w:val="es-MX"/>
        </w:rPr>
      </w:pPr>
    </w:p>
    <w:p w14:paraId="2E1E6873" w14:textId="77777777" w:rsidR="00131E24" w:rsidRDefault="00131E24">
      <w:pPr>
        <w:rPr>
          <w:lang w:val="es-MX"/>
        </w:rPr>
      </w:pPr>
    </w:p>
    <w:p w14:paraId="28401CF7" w14:textId="77777777" w:rsidR="00131E24" w:rsidRDefault="00131E24">
      <w:pPr>
        <w:rPr>
          <w:lang w:val="es-MX"/>
        </w:rPr>
      </w:pPr>
    </w:p>
    <w:p w14:paraId="359FDCC1" w14:textId="77777777" w:rsidR="00131E24" w:rsidRDefault="00131E24">
      <w:pPr>
        <w:rPr>
          <w:lang w:val="es-MX"/>
        </w:rPr>
      </w:pPr>
    </w:p>
    <w:p w14:paraId="7191438B" w14:textId="77777777" w:rsidR="00131E24" w:rsidRDefault="00131E24">
      <w:pPr>
        <w:rPr>
          <w:lang w:val="es-MX"/>
        </w:rPr>
      </w:pPr>
    </w:p>
    <w:p w14:paraId="5DE7D7D1" w14:textId="77777777" w:rsidR="00131E24" w:rsidRDefault="00131E24">
      <w:pPr>
        <w:rPr>
          <w:lang w:val="es-MX"/>
        </w:rPr>
      </w:pPr>
    </w:p>
    <w:p w14:paraId="57F88C40" w14:textId="77777777" w:rsidR="00131E24" w:rsidRDefault="00131E24">
      <w:pPr>
        <w:rPr>
          <w:lang w:val="es-MX"/>
        </w:rPr>
      </w:pPr>
    </w:p>
    <w:p w14:paraId="4F7BDAA0" w14:textId="77777777" w:rsidR="00131E24" w:rsidRDefault="00131E24">
      <w:pPr>
        <w:rPr>
          <w:lang w:val="es-MX"/>
        </w:rPr>
      </w:pPr>
    </w:p>
    <w:p w14:paraId="6F760AFC" w14:textId="77777777" w:rsidR="00131E24" w:rsidRDefault="00131E24">
      <w:pPr>
        <w:rPr>
          <w:lang w:val="es-MX"/>
        </w:rPr>
      </w:pPr>
    </w:p>
    <w:p w14:paraId="2018BC7D" w14:textId="77777777" w:rsidR="00131E24" w:rsidRDefault="00131E24">
      <w:pPr>
        <w:rPr>
          <w:lang w:val="es-MX"/>
        </w:rPr>
      </w:pPr>
    </w:p>
    <w:p w14:paraId="18BA5A2A" w14:textId="77777777" w:rsidR="00131E24" w:rsidRPr="00131E24" w:rsidRDefault="00131E24" w:rsidP="00131E24">
      <w:pPr>
        <w:rPr>
          <w:rFonts w:ascii="Arial" w:hAnsi="Arial" w:cs="Arial"/>
          <w:b/>
          <w:bCs/>
        </w:rPr>
      </w:pPr>
      <w:r w:rsidRPr="00131E24">
        <w:rPr>
          <w:rFonts w:ascii="Arial" w:hAnsi="Arial" w:cs="Arial"/>
          <w:b/>
          <w:bCs/>
        </w:rPr>
        <w:lastRenderedPageBreak/>
        <w:t>Descripción de la necesidad de compra</w:t>
      </w:r>
    </w:p>
    <w:p w14:paraId="4021ACD6" w14:textId="77777777" w:rsidR="00131E24" w:rsidRPr="00131E24" w:rsidRDefault="00131E24" w:rsidP="00131E24">
      <w:pPr>
        <w:jc w:val="both"/>
        <w:rPr>
          <w:rFonts w:ascii="Arial" w:hAnsi="Arial" w:cs="Arial"/>
        </w:rPr>
      </w:pPr>
      <w:r w:rsidRPr="00131E24">
        <w:rPr>
          <w:rFonts w:ascii="Arial" w:hAnsi="Arial" w:cs="Arial"/>
        </w:rPr>
        <w:t xml:space="preserve">La empresa CCL Corporación Colombiana de Logística requiere la adquisición de un lector de código de barras </w:t>
      </w:r>
      <w:proofErr w:type="spellStart"/>
      <w:r w:rsidRPr="00131E24">
        <w:rPr>
          <w:rFonts w:ascii="Arial" w:hAnsi="Arial" w:cs="Arial"/>
        </w:rPr>
        <w:t>Zebra</w:t>
      </w:r>
      <w:proofErr w:type="spellEnd"/>
      <w:r w:rsidRPr="00131E24">
        <w:rPr>
          <w:rFonts w:ascii="Arial" w:hAnsi="Arial" w:cs="Arial"/>
        </w:rPr>
        <w:t xml:space="preserve"> DS2208 para fortalecer los procesos de inventario, almacenamiento y control logístico. Este equipo permitirá mejorar la trazabilidad de los productos, agilizar el registro de mercancías y optimizar los tiempos de operación dentro de la empresa.</w:t>
      </w:r>
    </w:p>
    <w:p w14:paraId="66F074B1" w14:textId="77777777" w:rsidR="00131E24" w:rsidRPr="00131E24" w:rsidRDefault="00131E24" w:rsidP="00131E24">
      <w:pPr>
        <w:jc w:val="both"/>
        <w:rPr>
          <w:rFonts w:ascii="Arial" w:hAnsi="Arial" w:cs="Arial"/>
        </w:rPr>
      </w:pPr>
      <w:r w:rsidRPr="00131E24">
        <w:rPr>
          <w:rFonts w:ascii="Arial" w:hAnsi="Arial" w:cs="Arial"/>
        </w:rPr>
        <w:t>El lector seleccionado es ampliamente utilizado en procesos logísticos debido a su capacidad para leer códigos 1D y 2D, además de su facilidad de integración con sistemas informáticos y plataformas de inventario.</w:t>
      </w:r>
    </w:p>
    <w:p w14:paraId="5C2DB0BA" w14:textId="77777777" w:rsidR="00131E24" w:rsidRPr="003C2B1E" w:rsidRDefault="00131E24">
      <w:pPr>
        <w:rPr>
          <w:rFonts w:ascii="Arial" w:hAnsi="Arial" w:cs="Arial"/>
          <w:lang w:val="es-MX"/>
        </w:rPr>
      </w:pPr>
    </w:p>
    <w:p w14:paraId="49A02DBE" w14:textId="77777777" w:rsidR="00131E24" w:rsidRPr="00131E24" w:rsidRDefault="00131E24" w:rsidP="00131E24">
      <w:pPr>
        <w:rPr>
          <w:rFonts w:ascii="Arial" w:hAnsi="Arial" w:cs="Arial"/>
          <w:b/>
          <w:bCs/>
        </w:rPr>
      </w:pPr>
      <w:r w:rsidRPr="00131E24">
        <w:rPr>
          <w:rFonts w:ascii="Arial" w:hAnsi="Arial" w:cs="Arial"/>
          <w:b/>
          <w:bCs/>
        </w:rPr>
        <w:t>Proveedores consultados</w:t>
      </w:r>
    </w:p>
    <w:p w14:paraId="2107BEF9" w14:textId="77777777" w:rsidR="00131E24" w:rsidRPr="00131E24" w:rsidRDefault="00131E24" w:rsidP="00131E24">
      <w:pPr>
        <w:rPr>
          <w:rFonts w:ascii="Arial" w:hAnsi="Arial" w:cs="Arial"/>
        </w:rPr>
      </w:pPr>
      <w:r w:rsidRPr="00131E24">
        <w:rPr>
          <w:rFonts w:ascii="Arial" w:hAnsi="Arial" w:cs="Arial"/>
        </w:rPr>
        <w:t>Para el desarrollo de esta actividad se solicitaron cotizaciones a tres empresas reales del mercado colombiano:</w:t>
      </w:r>
    </w:p>
    <w:p w14:paraId="41360DFB" w14:textId="77777777" w:rsidR="00131E24" w:rsidRPr="00131E24" w:rsidRDefault="00131E24" w:rsidP="00131E24">
      <w:pPr>
        <w:numPr>
          <w:ilvl w:val="0"/>
          <w:numId w:val="2"/>
        </w:numPr>
        <w:rPr>
          <w:rFonts w:ascii="Arial" w:hAnsi="Arial" w:cs="Arial"/>
        </w:rPr>
      </w:pPr>
      <w:proofErr w:type="spellStart"/>
      <w:r w:rsidRPr="00131E24">
        <w:rPr>
          <w:rFonts w:ascii="Arial" w:hAnsi="Arial" w:cs="Arial"/>
        </w:rPr>
        <w:t>Tecnoshopping</w:t>
      </w:r>
      <w:proofErr w:type="spellEnd"/>
      <w:r w:rsidRPr="00131E24">
        <w:rPr>
          <w:rFonts w:ascii="Arial" w:hAnsi="Arial" w:cs="Arial"/>
        </w:rPr>
        <w:t xml:space="preserve"> Colombia</w:t>
      </w:r>
    </w:p>
    <w:p w14:paraId="51C32083" w14:textId="77777777" w:rsidR="00131E24" w:rsidRPr="00131E24" w:rsidRDefault="00131E24" w:rsidP="00131E24">
      <w:pPr>
        <w:numPr>
          <w:ilvl w:val="0"/>
          <w:numId w:val="2"/>
        </w:numPr>
        <w:rPr>
          <w:rFonts w:ascii="Arial" w:hAnsi="Arial" w:cs="Arial"/>
        </w:rPr>
      </w:pPr>
      <w:r w:rsidRPr="00131E24">
        <w:rPr>
          <w:rFonts w:ascii="Arial" w:hAnsi="Arial" w:cs="Arial"/>
        </w:rPr>
        <w:t>Capital Colombia</w:t>
      </w:r>
    </w:p>
    <w:p w14:paraId="45C3229F" w14:textId="77777777" w:rsidR="00131E24" w:rsidRPr="00131E24" w:rsidRDefault="00131E24" w:rsidP="00131E24">
      <w:pPr>
        <w:numPr>
          <w:ilvl w:val="0"/>
          <w:numId w:val="2"/>
        </w:numPr>
        <w:rPr>
          <w:rFonts w:ascii="Arial" w:hAnsi="Arial" w:cs="Arial"/>
        </w:rPr>
      </w:pPr>
      <w:r w:rsidRPr="00131E24">
        <w:rPr>
          <w:rFonts w:ascii="Arial" w:hAnsi="Arial" w:cs="Arial"/>
        </w:rPr>
        <w:t>SAT Store</w:t>
      </w:r>
    </w:p>
    <w:p w14:paraId="269C35E1" w14:textId="77777777" w:rsidR="008E5391" w:rsidRPr="003C2B1E" w:rsidRDefault="008E5391">
      <w:pPr>
        <w:rPr>
          <w:rFonts w:ascii="Arial" w:hAnsi="Arial" w:cs="Arial"/>
          <w:b/>
          <w:bCs/>
        </w:rPr>
      </w:pPr>
    </w:p>
    <w:p w14:paraId="4133F574" w14:textId="0FEAB104" w:rsidR="00131E24" w:rsidRPr="003C2B1E" w:rsidRDefault="008E5391">
      <w:pPr>
        <w:rPr>
          <w:rFonts w:ascii="Arial" w:hAnsi="Arial" w:cs="Arial"/>
          <w:b/>
          <w:bCs/>
        </w:rPr>
      </w:pPr>
      <w:r w:rsidRPr="003C2B1E">
        <w:rPr>
          <w:rFonts w:ascii="Arial" w:hAnsi="Arial" w:cs="Arial"/>
          <w:b/>
          <w:bCs/>
        </w:rPr>
        <w:t>COTIZACIONES RECIBIDAS</w:t>
      </w:r>
    </w:p>
    <w:tbl>
      <w:tblPr>
        <w:tblStyle w:val="Tablaconcuadrcula"/>
        <w:tblpPr w:leftFromText="141" w:rightFromText="141" w:vertAnchor="text" w:horzAnchor="margin" w:tblpXSpec="center" w:tblpY="10"/>
        <w:tblW w:w="9639" w:type="dxa"/>
        <w:tblLook w:val="04A0" w:firstRow="1" w:lastRow="0" w:firstColumn="1" w:lastColumn="0" w:noHBand="0" w:noVBand="1"/>
      </w:tblPr>
      <w:tblGrid>
        <w:gridCol w:w="1722"/>
        <w:gridCol w:w="1502"/>
        <w:gridCol w:w="1243"/>
        <w:gridCol w:w="1109"/>
        <w:gridCol w:w="1512"/>
        <w:gridCol w:w="2551"/>
      </w:tblGrid>
      <w:tr w:rsidR="003C2B1E" w14:paraId="68173B86" w14:textId="77777777" w:rsidTr="003C2B1E">
        <w:tc>
          <w:tcPr>
            <w:tcW w:w="1722" w:type="dxa"/>
          </w:tcPr>
          <w:p w14:paraId="1AA1ABBD" w14:textId="77777777" w:rsidR="003C2B1E" w:rsidRPr="008E5391" w:rsidRDefault="003C2B1E" w:rsidP="003C2B1E">
            <w:pPr>
              <w:jc w:val="center"/>
              <w:rPr>
                <w:rFonts w:ascii="Arial" w:hAnsi="Arial" w:cs="Arial"/>
                <w:b/>
                <w:bCs/>
                <w:lang w:val="es-MX"/>
              </w:rPr>
            </w:pPr>
            <w:r w:rsidRPr="008E5391">
              <w:rPr>
                <w:rFonts w:ascii="Arial" w:hAnsi="Arial" w:cs="Arial"/>
                <w:b/>
                <w:bCs/>
                <w:lang w:val="es-MX"/>
              </w:rPr>
              <w:t>proveedores</w:t>
            </w:r>
          </w:p>
        </w:tc>
        <w:tc>
          <w:tcPr>
            <w:tcW w:w="1502" w:type="dxa"/>
          </w:tcPr>
          <w:p w14:paraId="47462EA7" w14:textId="77777777" w:rsidR="003C2B1E" w:rsidRPr="008E5391" w:rsidRDefault="003C2B1E" w:rsidP="003C2B1E">
            <w:pPr>
              <w:jc w:val="center"/>
              <w:rPr>
                <w:rFonts w:ascii="Arial" w:hAnsi="Arial" w:cs="Arial"/>
                <w:b/>
                <w:bCs/>
                <w:lang w:val="es-MX"/>
              </w:rPr>
            </w:pPr>
            <w:r w:rsidRPr="008E5391">
              <w:rPr>
                <w:rFonts w:ascii="Arial" w:hAnsi="Arial" w:cs="Arial"/>
                <w:b/>
                <w:bCs/>
                <w:lang w:val="es-MX"/>
              </w:rPr>
              <w:t>Productos</w:t>
            </w:r>
          </w:p>
        </w:tc>
        <w:tc>
          <w:tcPr>
            <w:tcW w:w="1243" w:type="dxa"/>
          </w:tcPr>
          <w:p w14:paraId="6A7890F6" w14:textId="77777777" w:rsidR="003C2B1E" w:rsidRPr="008E5391" w:rsidRDefault="003C2B1E" w:rsidP="003C2B1E">
            <w:pPr>
              <w:jc w:val="center"/>
              <w:rPr>
                <w:rFonts w:ascii="Arial" w:hAnsi="Arial" w:cs="Arial"/>
                <w:b/>
                <w:bCs/>
                <w:lang w:val="es-MX"/>
              </w:rPr>
            </w:pPr>
            <w:r w:rsidRPr="008E5391">
              <w:rPr>
                <w:rFonts w:ascii="Arial" w:hAnsi="Arial" w:cs="Arial"/>
                <w:b/>
                <w:bCs/>
                <w:lang w:val="es-MX"/>
              </w:rPr>
              <w:t>Precio</w:t>
            </w:r>
          </w:p>
        </w:tc>
        <w:tc>
          <w:tcPr>
            <w:tcW w:w="1109" w:type="dxa"/>
          </w:tcPr>
          <w:p w14:paraId="2E5E1478" w14:textId="77777777" w:rsidR="003C2B1E" w:rsidRPr="008E5391" w:rsidRDefault="003C2B1E" w:rsidP="003C2B1E">
            <w:pPr>
              <w:jc w:val="center"/>
              <w:rPr>
                <w:rFonts w:ascii="Arial" w:hAnsi="Arial" w:cs="Arial"/>
                <w:b/>
                <w:bCs/>
                <w:lang w:val="es-MX"/>
              </w:rPr>
            </w:pPr>
            <w:r w:rsidRPr="008E5391">
              <w:rPr>
                <w:rFonts w:ascii="Arial" w:hAnsi="Arial" w:cs="Arial"/>
                <w:b/>
                <w:bCs/>
                <w:lang w:val="es-MX"/>
              </w:rPr>
              <w:t>Garantía</w:t>
            </w:r>
          </w:p>
        </w:tc>
        <w:tc>
          <w:tcPr>
            <w:tcW w:w="1512" w:type="dxa"/>
          </w:tcPr>
          <w:p w14:paraId="6A441708" w14:textId="77777777" w:rsidR="003C2B1E" w:rsidRPr="008E5391" w:rsidRDefault="003C2B1E" w:rsidP="003C2B1E">
            <w:pPr>
              <w:jc w:val="center"/>
              <w:rPr>
                <w:rFonts w:ascii="Arial" w:hAnsi="Arial" w:cs="Arial"/>
                <w:b/>
                <w:bCs/>
                <w:lang w:val="es-MX"/>
              </w:rPr>
            </w:pPr>
            <w:r w:rsidRPr="008E5391">
              <w:rPr>
                <w:rFonts w:ascii="Arial" w:hAnsi="Arial" w:cs="Arial"/>
                <w:b/>
                <w:bCs/>
                <w:lang w:val="es-MX"/>
              </w:rPr>
              <w:t>Tiempo de entrega</w:t>
            </w:r>
          </w:p>
        </w:tc>
        <w:tc>
          <w:tcPr>
            <w:tcW w:w="2551" w:type="dxa"/>
          </w:tcPr>
          <w:p w14:paraId="51348D22" w14:textId="77777777" w:rsidR="003C2B1E" w:rsidRPr="008E5391" w:rsidRDefault="003C2B1E" w:rsidP="003C2B1E">
            <w:pPr>
              <w:jc w:val="center"/>
              <w:rPr>
                <w:rFonts w:ascii="Arial" w:hAnsi="Arial" w:cs="Arial"/>
                <w:b/>
                <w:bCs/>
                <w:lang w:val="es-MX"/>
              </w:rPr>
            </w:pPr>
            <w:r w:rsidRPr="008E5391">
              <w:rPr>
                <w:rFonts w:ascii="Arial" w:hAnsi="Arial" w:cs="Arial"/>
                <w:b/>
                <w:bCs/>
                <w:lang w:val="es-MX"/>
              </w:rPr>
              <w:t>Observaciones</w:t>
            </w:r>
          </w:p>
        </w:tc>
      </w:tr>
      <w:tr w:rsidR="003C2B1E" w14:paraId="670418A9" w14:textId="77777777" w:rsidTr="003C2B1E">
        <w:trPr>
          <w:trHeight w:val="676"/>
        </w:trPr>
        <w:tc>
          <w:tcPr>
            <w:tcW w:w="1722" w:type="dxa"/>
          </w:tcPr>
          <w:p w14:paraId="5E536C47" w14:textId="77777777" w:rsidR="003C2B1E" w:rsidRPr="008E5391" w:rsidRDefault="003C2B1E" w:rsidP="003C2B1E">
            <w:pPr>
              <w:jc w:val="center"/>
              <w:rPr>
                <w:rFonts w:ascii="Arial" w:hAnsi="Arial" w:cs="Arial"/>
                <w:lang w:val="es-MX"/>
              </w:rPr>
            </w:pPr>
            <w:proofErr w:type="spellStart"/>
            <w:r w:rsidRPr="008E5391">
              <w:rPr>
                <w:rFonts w:ascii="Arial" w:hAnsi="Arial" w:cs="Arial"/>
              </w:rPr>
              <w:t>Tecnoshopping</w:t>
            </w:r>
            <w:proofErr w:type="spellEnd"/>
            <w:r w:rsidRPr="008E5391">
              <w:rPr>
                <w:rFonts w:ascii="Arial" w:hAnsi="Arial" w:cs="Arial"/>
              </w:rPr>
              <w:t xml:space="preserve"> Colombia</w:t>
            </w:r>
          </w:p>
        </w:tc>
        <w:tc>
          <w:tcPr>
            <w:tcW w:w="1502" w:type="dxa"/>
          </w:tcPr>
          <w:p w14:paraId="416DCF83" w14:textId="77777777" w:rsidR="003C2B1E" w:rsidRPr="008E5391" w:rsidRDefault="003C2B1E" w:rsidP="003C2B1E">
            <w:pPr>
              <w:jc w:val="center"/>
              <w:rPr>
                <w:rFonts w:ascii="Arial" w:hAnsi="Arial" w:cs="Arial"/>
                <w:lang w:val="es-MX"/>
              </w:rPr>
            </w:pPr>
            <w:r w:rsidRPr="008E5391">
              <w:rPr>
                <w:rFonts w:ascii="Arial" w:hAnsi="Arial" w:cs="Arial"/>
              </w:rPr>
              <w:t>Lector Zebra DS2208</w:t>
            </w:r>
          </w:p>
        </w:tc>
        <w:tc>
          <w:tcPr>
            <w:tcW w:w="1243" w:type="dxa"/>
          </w:tcPr>
          <w:p w14:paraId="2CBEA7C3" w14:textId="77777777" w:rsidR="003C2B1E" w:rsidRPr="008E5391" w:rsidRDefault="003C2B1E" w:rsidP="003C2B1E">
            <w:pPr>
              <w:jc w:val="center"/>
              <w:rPr>
                <w:rFonts w:ascii="Arial" w:hAnsi="Arial" w:cs="Arial"/>
                <w:lang w:val="es-MX"/>
              </w:rPr>
            </w:pPr>
            <w:r w:rsidRPr="008E5391">
              <w:rPr>
                <w:rFonts w:ascii="Arial" w:hAnsi="Arial" w:cs="Arial"/>
              </w:rPr>
              <w:t>$460.000</w:t>
            </w:r>
          </w:p>
        </w:tc>
        <w:tc>
          <w:tcPr>
            <w:tcW w:w="1109" w:type="dxa"/>
          </w:tcPr>
          <w:p w14:paraId="2936AF25" w14:textId="77777777" w:rsidR="003C2B1E" w:rsidRPr="008E5391" w:rsidRDefault="003C2B1E" w:rsidP="003C2B1E">
            <w:pPr>
              <w:jc w:val="center"/>
              <w:rPr>
                <w:rFonts w:ascii="Arial" w:hAnsi="Arial" w:cs="Arial"/>
                <w:lang w:val="es-MX"/>
              </w:rPr>
            </w:pPr>
            <w:r w:rsidRPr="008E5391">
              <w:rPr>
                <w:rFonts w:ascii="Arial" w:hAnsi="Arial" w:cs="Arial"/>
              </w:rPr>
              <w:t>12 meses</w:t>
            </w:r>
          </w:p>
        </w:tc>
        <w:tc>
          <w:tcPr>
            <w:tcW w:w="1512" w:type="dxa"/>
          </w:tcPr>
          <w:p w14:paraId="31E9E6F9" w14:textId="77777777" w:rsidR="003C2B1E" w:rsidRPr="008E5391" w:rsidRDefault="003C2B1E" w:rsidP="003C2B1E">
            <w:pPr>
              <w:jc w:val="center"/>
              <w:rPr>
                <w:rFonts w:ascii="Arial" w:hAnsi="Arial" w:cs="Arial"/>
                <w:lang w:val="es-MX"/>
              </w:rPr>
            </w:pPr>
            <w:r w:rsidRPr="008E5391">
              <w:rPr>
                <w:rFonts w:ascii="Arial" w:hAnsi="Arial" w:cs="Arial"/>
              </w:rPr>
              <w:t>3 días hábile</w:t>
            </w:r>
          </w:p>
        </w:tc>
        <w:tc>
          <w:tcPr>
            <w:tcW w:w="2551" w:type="dxa"/>
          </w:tcPr>
          <w:p w14:paraId="754EB1B3" w14:textId="77777777" w:rsidR="003C2B1E" w:rsidRPr="008E5391" w:rsidRDefault="003C2B1E" w:rsidP="003C2B1E">
            <w:pPr>
              <w:jc w:val="center"/>
              <w:rPr>
                <w:rFonts w:ascii="Arial" w:hAnsi="Arial" w:cs="Arial"/>
                <w:lang w:val="es-MX"/>
              </w:rPr>
            </w:pPr>
            <w:r w:rsidRPr="008E5391">
              <w:rPr>
                <w:rFonts w:ascii="Arial" w:hAnsi="Arial" w:cs="Arial"/>
              </w:rPr>
              <w:t>Incluye base y cable USB</w:t>
            </w:r>
          </w:p>
        </w:tc>
      </w:tr>
      <w:tr w:rsidR="003C2B1E" w14:paraId="6E48E848" w14:textId="77777777" w:rsidTr="003C2B1E">
        <w:tc>
          <w:tcPr>
            <w:tcW w:w="1722" w:type="dxa"/>
          </w:tcPr>
          <w:p w14:paraId="2332F652" w14:textId="77777777" w:rsidR="003C2B1E" w:rsidRPr="008E5391" w:rsidRDefault="003C2B1E" w:rsidP="003C2B1E">
            <w:pPr>
              <w:jc w:val="center"/>
              <w:rPr>
                <w:rFonts w:ascii="Arial" w:hAnsi="Arial" w:cs="Arial"/>
                <w:lang w:val="es-MX"/>
              </w:rPr>
            </w:pPr>
            <w:r w:rsidRPr="008E5391">
              <w:rPr>
                <w:rFonts w:ascii="Arial" w:hAnsi="Arial" w:cs="Arial"/>
              </w:rPr>
              <w:t>Capital Colombia</w:t>
            </w:r>
          </w:p>
        </w:tc>
        <w:tc>
          <w:tcPr>
            <w:tcW w:w="1502" w:type="dxa"/>
          </w:tcPr>
          <w:p w14:paraId="752062FB" w14:textId="77777777" w:rsidR="003C2B1E" w:rsidRPr="008E5391" w:rsidRDefault="003C2B1E" w:rsidP="003C2B1E">
            <w:pPr>
              <w:jc w:val="center"/>
              <w:rPr>
                <w:rFonts w:ascii="Arial" w:hAnsi="Arial" w:cs="Arial"/>
                <w:lang w:val="es-MX"/>
              </w:rPr>
            </w:pPr>
            <w:r w:rsidRPr="008E5391">
              <w:rPr>
                <w:rFonts w:ascii="Arial" w:hAnsi="Arial" w:cs="Arial"/>
              </w:rPr>
              <w:t>Lector Zebra DS2208</w:t>
            </w:r>
          </w:p>
        </w:tc>
        <w:tc>
          <w:tcPr>
            <w:tcW w:w="1243" w:type="dxa"/>
          </w:tcPr>
          <w:p w14:paraId="7682240D" w14:textId="77777777" w:rsidR="003C2B1E" w:rsidRPr="008E5391" w:rsidRDefault="003C2B1E" w:rsidP="003C2B1E">
            <w:pPr>
              <w:jc w:val="center"/>
              <w:rPr>
                <w:rFonts w:ascii="Arial" w:hAnsi="Arial" w:cs="Arial"/>
                <w:lang w:val="es-MX"/>
              </w:rPr>
            </w:pPr>
            <w:r w:rsidRPr="008E5391">
              <w:rPr>
                <w:rFonts w:ascii="Arial" w:hAnsi="Arial" w:cs="Arial"/>
              </w:rPr>
              <w:t>$427.000</w:t>
            </w:r>
          </w:p>
        </w:tc>
        <w:tc>
          <w:tcPr>
            <w:tcW w:w="1109" w:type="dxa"/>
          </w:tcPr>
          <w:p w14:paraId="79AE0413" w14:textId="77777777" w:rsidR="003C2B1E" w:rsidRPr="008E5391" w:rsidRDefault="003C2B1E" w:rsidP="003C2B1E">
            <w:pPr>
              <w:jc w:val="center"/>
              <w:rPr>
                <w:rFonts w:ascii="Arial" w:hAnsi="Arial" w:cs="Arial"/>
                <w:lang w:val="es-MX"/>
              </w:rPr>
            </w:pPr>
            <w:r w:rsidRPr="008E5391">
              <w:rPr>
                <w:rFonts w:ascii="Arial" w:hAnsi="Arial" w:cs="Arial"/>
              </w:rPr>
              <w:t>12 meses</w:t>
            </w:r>
          </w:p>
        </w:tc>
        <w:tc>
          <w:tcPr>
            <w:tcW w:w="1512" w:type="dxa"/>
          </w:tcPr>
          <w:p w14:paraId="23DF48C3" w14:textId="77777777" w:rsidR="003C2B1E" w:rsidRPr="008E5391" w:rsidRDefault="003C2B1E" w:rsidP="003C2B1E">
            <w:pPr>
              <w:jc w:val="center"/>
              <w:rPr>
                <w:rFonts w:ascii="Arial" w:hAnsi="Arial" w:cs="Arial"/>
                <w:lang w:val="es-MX"/>
              </w:rPr>
            </w:pPr>
            <w:r w:rsidRPr="008E5391">
              <w:rPr>
                <w:rFonts w:ascii="Arial" w:hAnsi="Arial" w:cs="Arial"/>
              </w:rPr>
              <w:t>2 días hábiles</w:t>
            </w:r>
          </w:p>
        </w:tc>
        <w:tc>
          <w:tcPr>
            <w:tcW w:w="2551" w:type="dxa"/>
          </w:tcPr>
          <w:p w14:paraId="47F71E0E" w14:textId="77777777" w:rsidR="003C2B1E" w:rsidRPr="008E5391" w:rsidRDefault="003C2B1E" w:rsidP="003C2B1E">
            <w:pPr>
              <w:jc w:val="center"/>
              <w:rPr>
                <w:rFonts w:ascii="Arial" w:hAnsi="Arial" w:cs="Arial"/>
                <w:lang w:val="es-MX"/>
              </w:rPr>
            </w:pPr>
            <w:r w:rsidRPr="008E5391">
              <w:rPr>
                <w:rFonts w:ascii="Arial" w:hAnsi="Arial" w:cs="Arial"/>
              </w:rPr>
              <w:t>Incluye soporte técnico</w:t>
            </w:r>
          </w:p>
        </w:tc>
      </w:tr>
      <w:tr w:rsidR="003C2B1E" w14:paraId="28828088" w14:textId="77777777" w:rsidTr="003C2B1E">
        <w:tc>
          <w:tcPr>
            <w:tcW w:w="1722" w:type="dxa"/>
          </w:tcPr>
          <w:p w14:paraId="7E041341" w14:textId="77777777" w:rsidR="003C2B1E" w:rsidRPr="008E5391" w:rsidRDefault="003C2B1E" w:rsidP="003C2B1E">
            <w:pPr>
              <w:jc w:val="center"/>
              <w:rPr>
                <w:rFonts w:ascii="Arial" w:hAnsi="Arial" w:cs="Arial"/>
                <w:lang w:val="es-MX"/>
              </w:rPr>
            </w:pPr>
            <w:r w:rsidRPr="008E5391">
              <w:rPr>
                <w:rFonts w:ascii="Arial" w:hAnsi="Arial" w:cs="Arial"/>
              </w:rPr>
              <w:t>SAT Store</w:t>
            </w:r>
          </w:p>
        </w:tc>
        <w:tc>
          <w:tcPr>
            <w:tcW w:w="1502" w:type="dxa"/>
          </w:tcPr>
          <w:p w14:paraId="7D63A39D" w14:textId="77777777" w:rsidR="003C2B1E" w:rsidRPr="008E5391" w:rsidRDefault="003C2B1E" w:rsidP="003C2B1E">
            <w:pPr>
              <w:jc w:val="center"/>
              <w:rPr>
                <w:rFonts w:ascii="Arial" w:hAnsi="Arial" w:cs="Arial"/>
                <w:lang w:val="es-MX"/>
              </w:rPr>
            </w:pPr>
            <w:r w:rsidRPr="008E5391">
              <w:rPr>
                <w:rFonts w:ascii="Arial" w:hAnsi="Arial" w:cs="Arial"/>
              </w:rPr>
              <w:t>Lector Zebra DS2208</w:t>
            </w:r>
          </w:p>
        </w:tc>
        <w:tc>
          <w:tcPr>
            <w:tcW w:w="1243" w:type="dxa"/>
          </w:tcPr>
          <w:p w14:paraId="7288B9BD" w14:textId="77777777" w:rsidR="003C2B1E" w:rsidRPr="008E5391" w:rsidRDefault="003C2B1E" w:rsidP="003C2B1E">
            <w:pPr>
              <w:jc w:val="center"/>
              <w:rPr>
                <w:rFonts w:ascii="Arial" w:hAnsi="Arial" w:cs="Arial"/>
                <w:lang w:val="es-MX"/>
              </w:rPr>
            </w:pPr>
            <w:r w:rsidRPr="008E5391">
              <w:rPr>
                <w:rFonts w:ascii="Arial" w:hAnsi="Arial" w:cs="Arial"/>
              </w:rPr>
              <w:t>$492.600</w:t>
            </w:r>
          </w:p>
        </w:tc>
        <w:tc>
          <w:tcPr>
            <w:tcW w:w="1109" w:type="dxa"/>
          </w:tcPr>
          <w:p w14:paraId="024A83AC" w14:textId="77777777" w:rsidR="003C2B1E" w:rsidRPr="008E5391" w:rsidRDefault="003C2B1E" w:rsidP="003C2B1E">
            <w:pPr>
              <w:jc w:val="center"/>
              <w:rPr>
                <w:rFonts w:ascii="Arial" w:hAnsi="Arial" w:cs="Arial"/>
                <w:lang w:val="es-MX"/>
              </w:rPr>
            </w:pPr>
            <w:r w:rsidRPr="008E5391">
              <w:rPr>
                <w:rFonts w:ascii="Arial" w:hAnsi="Arial" w:cs="Arial"/>
              </w:rPr>
              <w:t>12 meses</w:t>
            </w:r>
          </w:p>
        </w:tc>
        <w:tc>
          <w:tcPr>
            <w:tcW w:w="1512" w:type="dxa"/>
          </w:tcPr>
          <w:p w14:paraId="7FAA0245" w14:textId="77777777" w:rsidR="003C2B1E" w:rsidRPr="008E5391" w:rsidRDefault="003C2B1E" w:rsidP="003C2B1E">
            <w:pPr>
              <w:jc w:val="center"/>
              <w:rPr>
                <w:rFonts w:ascii="Arial" w:hAnsi="Arial" w:cs="Arial"/>
                <w:lang w:val="es-MX"/>
              </w:rPr>
            </w:pPr>
            <w:r w:rsidRPr="008E5391">
              <w:rPr>
                <w:rFonts w:ascii="Arial" w:hAnsi="Arial" w:cs="Arial"/>
              </w:rPr>
              <w:t>4 días hábiles</w:t>
            </w:r>
          </w:p>
        </w:tc>
        <w:tc>
          <w:tcPr>
            <w:tcW w:w="2551" w:type="dxa"/>
          </w:tcPr>
          <w:p w14:paraId="38261864" w14:textId="77777777" w:rsidR="003C2B1E" w:rsidRPr="008E5391" w:rsidRDefault="003C2B1E" w:rsidP="003C2B1E">
            <w:pPr>
              <w:jc w:val="center"/>
              <w:rPr>
                <w:rFonts w:ascii="Arial" w:hAnsi="Arial" w:cs="Arial"/>
                <w:lang w:val="es-MX"/>
              </w:rPr>
            </w:pPr>
            <w:r w:rsidRPr="008E5391">
              <w:rPr>
                <w:rFonts w:ascii="Arial" w:hAnsi="Arial" w:cs="Arial"/>
              </w:rPr>
              <w:t>Incluye envío nacional</w:t>
            </w:r>
          </w:p>
        </w:tc>
      </w:tr>
    </w:tbl>
    <w:p w14:paraId="477EB982" w14:textId="77777777" w:rsidR="008E5391" w:rsidRPr="00131E24" w:rsidRDefault="008E5391">
      <w:pPr>
        <w:rPr>
          <w:b/>
          <w:bCs/>
          <w:lang w:val="es-MX"/>
        </w:rPr>
      </w:pPr>
    </w:p>
    <w:p w14:paraId="0AF041F2" w14:textId="77777777" w:rsidR="008E5391" w:rsidRPr="008E5391" w:rsidRDefault="008E5391" w:rsidP="008E5391">
      <w:pPr>
        <w:rPr>
          <w:rFonts w:ascii="Arial" w:hAnsi="Arial" w:cs="Arial"/>
          <w:b/>
          <w:bCs/>
        </w:rPr>
      </w:pPr>
      <w:r w:rsidRPr="008E5391">
        <w:rPr>
          <w:rFonts w:ascii="Arial" w:hAnsi="Arial" w:cs="Arial"/>
          <w:b/>
          <w:bCs/>
        </w:rPr>
        <w:t>Verificación de la información</w:t>
      </w:r>
    </w:p>
    <w:p w14:paraId="3E1E9271" w14:textId="77777777" w:rsidR="008E5391" w:rsidRPr="008E5391" w:rsidRDefault="008E5391" w:rsidP="008E5391">
      <w:pPr>
        <w:rPr>
          <w:rFonts w:ascii="Arial" w:hAnsi="Arial" w:cs="Arial"/>
        </w:rPr>
      </w:pPr>
      <w:r w:rsidRPr="008E5391">
        <w:rPr>
          <w:rFonts w:ascii="Arial" w:hAnsi="Arial" w:cs="Arial"/>
        </w:rPr>
        <w:t>Se realizó la validación de la información suministrada por los proveedores teniendo en cuenta los siguientes aspectos:</w:t>
      </w:r>
    </w:p>
    <w:p w14:paraId="35E4D55D" w14:textId="77777777" w:rsidR="008E5391" w:rsidRPr="008E5391" w:rsidRDefault="008E5391" w:rsidP="008E5391">
      <w:pPr>
        <w:numPr>
          <w:ilvl w:val="0"/>
          <w:numId w:val="3"/>
        </w:numPr>
        <w:rPr>
          <w:rFonts w:ascii="Arial" w:hAnsi="Arial" w:cs="Arial"/>
        </w:rPr>
      </w:pPr>
      <w:r w:rsidRPr="008E5391">
        <w:rPr>
          <w:rFonts w:ascii="Arial" w:hAnsi="Arial" w:cs="Arial"/>
        </w:rPr>
        <w:t>Existencia de la empresa en internet.</w:t>
      </w:r>
    </w:p>
    <w:p w14:paraId="26DA223C" w14:textId="77777777" w:rsidR="008E5391" w:rsidRPr="008E5391" w:rsidRDefault="008E5391" w:rsidP="008E5391">
      <w:pPr>
        <w:numPr>
          <w:ilvl w:val="0"/>
          <w:numId w:val="3"/>
        </w:numPr>
        <w:rPr>
          <w:rFonts w:ascii="Arial" w:hAnsi="Arial" w:cs="Arial"/>
        </w:rPr>
      </w:pPr>
      <w:r w:rsidRPr="008E5391">
        <w:rPr>
          <w:rFonts w:ascii="Arial" w:hAnsi="Arial" w:cs="Arial"/>
        </w:rPr>
        <w:t>Disponibilidad del producto.</w:t>
      </w:r>
    </w:p>
    <w:p w14:paraId="19601C49" w14:textId="77777777" w:rsidR="008E5391" w:rsidRPr="008E5391" w:rsidRDefault="008E5391" w:rsidP="008E5391">
      <w:pPr>
        <w:numPr>
          <w:ilvl w:val="0"/>
          <w:numId w:val="3"/>
        </w:numPr>
        <w:rPr>
          <w:rFonts w:ascii="Arial" w:hAnsi="Arial" w:cs="Arial"/>
        </w:rPr>
      </w:pPr>
      <w:r w:rsidRPr="008E5391">
        <w:rPr>
          <w:rFonts w:ascii="Arial" w:hAnsi="Arial" w:cs="Arial"/>
        </w:rPr>
        <w:t>Garantía ofrecida.</w:t>
      </w:r>
    </w:p>
    <w:p w14:paraId="1729D0BF" w14:textId="77777777" w:rsidR="008E5391" w:rsidRPr="008E5391" w:rsidRDefault="008E5391" w:rsidP="008E5391">
      <w:pPr>
        <w:numPr>
          <w:ilvl w:val="0"/>
          <w:numId w:val="3"/>
        </w:numPr>
        <w:rPr>
          <w:rFonts w:ascii="Arial" w:hAnsi="Arial" w:cs="Arial"/>
        </w:rPr>
      </w:pPr>
      <w:r w:rsidRPr="008E5391">
        <w:rPr>
          <w:rFonts w:ascii="Arial" w:hAnsi="Arial" w:cs="Arial"/>
        </w:rPr>
        <w:t>Tiempo de entrega.</w:t>
      </w:r>
    </w:p>
    <w:p w14:paraId="3A39FA04" w14:textId="77777777" w:rsidR="008E5391" w:rsidRPr="008E5391" w:rsidRDefault="008E5391" w:rsidP="008E5391">
      <w:pPr>
        <w:numPr>
          <w:ilvl w:val="0"/>
          <w:numId w:val="3"/>
        </w:numPr>
        <w:rPr>
          <w:rFonts w:ascii="Arial" w:hAnsi="Arial" w:cs="Arial"/>
        </w:rPr>
      </w:pPr>
      <w:r w:rsidRPr="008E5391">
        <w:rPr>
          <w:rFonts w:ascii="Arial" w:hAnsi="Arial" w:cs="Arial"/>
        </w:rPr>
        <w:t>Medios de contacto.</w:t>
      </w:r>
    </w:p>
    <w:p w14:paraId="5D3941FE" w14:textId="77777777" w:rsidR="008E5391" w:rsidRPr="008E5391" w:rsidRDefault="008E5391" w:rsidP="008E5391">
      <w:pPr>
        <w:numPr>
          <w:ilvl w:val="0"/>
          <w:numId w:val="3"/>
        </w:numPr>
        <w:rPr>
          <w:rFonts w:ascii="Arial" w:hAnsi="Arial" w:cs="Arial"/>
        </w:rPr>
      </w:pPr>
      <w:r w:rsidRPr="008E5391">
        <w:rPr>
          <w:rFonts w:ascii="Arial" w:hAnsi="Arial" w:cs="Arial"/>
        </w:rPr>
        <w:t>Condiciones comerciales.</w:t>
      </w:r>
    </w:p>
    <w:p w14:paraId="78A5A59B" w14:textId="77777777" w:rsidR="008E5391" w:rsidRPr="008E5391" w:rsidRDefault="008E5391" w:rsidP="008E5391">
      <w:pPr>
        <w:rPr>
          <w:rFonts w:ascii="Arial" w:hAnsi="Arial" w:cs="Arial"/>
        </w:rPr>
      </w:pPr>
      <w:r w:rsidRPr="008E5391">
        <w:rPr>
          <w:rFonts w:ascii="Arial" w:hAnsi="Arial" w:cs="Arial"/>
        </w:rPr>
        <w:lastRenderedPageBreak/>
        <w:t>Después de la verificación, se evidenció que las tres empresas cuentan con presencia comercial y ofrecen el producto solicitado con características similares.</w:t>
      </w:r>
    </w:p>
    <w:p w14:paraId="2AF24B81" w14:textId="77777777" w:rsidR="00131E24" w:rsidRPr="003C2B1E" w:rsidRDefault="00131E24">
      <w:pPr>
        <w:rPr>
          <w:rFonts w:ascii="Arial" w:hAnsi="Arial" w:cs="Arial"/>
          <w:lang w:val="es-MX"/>
        </w:rPr>
      </w:pPr>
    </w:p>
    <w:p w14:paraId="000073DC" w14:textId="3189B0D5" w:rsidR="00131E24" w:rsidRPr="003C2B1E" w:rsidRDefault="008E5391">
      <w:pPr>
        <w:rPr>
          <w:rFonts w:ascii="Arial" w:hAnsi="Arial" w:cs="Arial"/>
          <w:b/>
          <w:bCs/>
          <w:lang w:val="es-MX"/>
        </w:rPr>
      </w:pPr>
      <w:r w:rsidRPr="003C2B1E">
        <w:rPr>
          <w:rFonts w:ascii="Arial" w:hAnsi="Arial" w:cs="Arial"/>
          <w:b/>
          <w:bCs/>
        </w:rPr>
        <w:t>MATRIZ DE EVALUACIÓN DE PROVEEDORES</w:t>
      </w:r>
    </w:p>
    <w:tbl>
      <w:tblPr>
        <w:tblStyle w:val="Tablaconcuadrcula"/>
        <w:tblpPr w:leftFromText="141" w:rightFromText="141" w:vertAnchor="text" w:horzAnchor="margin" w:tblpY="233"/>
        <w:tblW w:w="9781" w:type="dxa"/>
        <w:tblLook w:val="04A0" w:firstRow="1" w:lastRow="0" w:firstColumn="1" w:lastColumn="0" w:noHBand="0" w:noVBand="1"/>
      </w:tblPr>
      <w:tblGrid>
        <w:gridCol w:w="2924"/>
        <w:gridCol w:w="1549"/>
        <w:gridCol w:w="1906"/>
        <w:gridCol w:w="1843"/>
        <w:gridCol w:w="1559"/>
      </w:tblGrid>
      <w:tr w:rsidR="00310061" w14:paraId="0E0DBE4E" w14:textId="77777777" w:rsidTr="00310061">
        <w:trPr>
          <w:trHeight w:val="671"/>
        </w:trPr>
        <w:tc>
          <w:tcPr>
            <w:tcW w:w="2924" w:type="dxa"/>
          </w:tcPr>
          <w:p w14:paraId="64EDA5E8" w14:textId="77777777" w:rsidR="00310061" w:rsidRPr="00310061" w:rsidRDefault="00310061" w:rsidP="00310061">
            <w:pPr>
              <w:jc w:val="center"/>
              <w:rPr>
                <w:rFonts w:ascii="Arial" w:hAnsi="Arial" w:cs="Arial"/>
                <w:b/>
                <w:bCs/>
                <w:lang w:val="es-MX"/>
              </w:rPr>
            </w:pPr>
            <w:r w:rsidRPr="00310061">
              <w:rPr>
                <w:rFonts w:ascii="Arial" w:hAnsi="Arial" w:cs="Arial"/>
                <w:b/>
                <w:bCs/>
              </w:rPr>
              <w:t>Criterio de evaluación</w:t>
            </w:r>
          </w:p>
        </w:tc>
        <w:tc>
          <w:tcPr>
            <w:tcW w:w="1549" w:type="dxa"/>
          </w:tcPr>
          <w:p w14:paraId="0C02AFA5" w14:textId="77777777" w:rsidR="00310061" w:rsidRPr="00310061" w:rsidRDefault="00310061" w:rsidP="00310061">
            <w:pPr>
              <w:jc w:val="center"/>
              <w:rPr>
                <w:rFonts w:ascii="Arial" w:hAnsi="Arial" w:cs="Arial"/>
                <w:b/>
                <w:bCs/>
                <w:lang w:val="es-MX"/>
              </w:rPr>
            </w:pPr>
            <w:r w:rsidRPr="00310061">
              <w:rPr>
                <w:rFonts w:ascii="Arial" w:hAnsi="Arial" w:cs="Arial"/>
                <w:b/>
                <w:bCs/>
              </w:rPr>
              <w:t>Ponderación</w:t>
            </w:r>
          </w:p>
        </w:tc>
        <w:tc>
          <w:tcPr>
            <w:tcW w:w="1906" w:type="dxa"/>
          </w:tcPr>
          <w:p w14:paraId="5E18F1CE" w14:textId="77777777" w:rsidR="00310061" w:rsidRPr="00310061" w:rsidRDefault="00310061" w:rsidP="00310061">
            <w:pPr>
              <w:jc w:val="center"/>
              <w:rPr>
                <w:rFonts w:ascii="Arial" w:hAnsi="Arial" w:cs="Arial"/>
                <w:b/>
                <w:bCs/>
                <w:lang w:val="es-MX"/>
              </w:rPr>
            </w:pPr>
            <w:proofErr w:type="spellStart"/>
            <w:r w:rsidRPr="00310061">
              <w:rPr>
                <w:rFonts w:ascii="Arial" w:hAnsi="Arial" w:cs="Arial"/>
                <w:b/>
                <w:bCs/>
              </w:rPr>
              <w:t>Tecnoshopping</w:t>
            </w:r>
            <w:proofErr w:type="spellEnd"/>
            <w:r w:rsidRPr="00310061">
              <w:rPr>
                <w:rFonts w:ascii="Arial" w:hAnsi="Arial" w:cs="Arial"/>
                <w:b/>
                <w:bCs/>
              </w:rPr>
              <w:t xml:space="preserve"> Colombia</w:t>
            </w:r>
          </w:p>
        </w:tc>
        <w:tc>
          <w:tcPr>
            <w:tcW w:w="1843" w:type="dxa"/>
          </w:tcPr>
          <w:p w14:paraId="7E0153C2" w14:textId="77777777" w:rsidR="00310061" w:rsidRPr="00310061" w:rsidRDefault="00310061" w:rsidP="00310061">
            <w:pPr>
              <w:jc w:val="center"/>
              <w:rPr>
                <w:rFonts w:ascii="Arial" w:hAnsi="Arial" w:cs="Arial"/>
                <w:b/>
                <w:bCs/>
                <w:lang w:val="es-MX"/>
              </w:rPr>
            </w:pPr>
            <w:r w:rsidRPr="00310061">
              <w:rPr>
                <w:rFonts w:ascii="Arial" w:hAnsi="Arial" w:cs="Arial"/>
                <w:b/>
                <w:bCs/>
              </w:rPr>
              <w:t>Capital Colombia</w:t>
            </w:r>
          </w:p>
        </w:tc>
        <w:tc>
          <w:tcPr>
            <w:tcW w:w="1559" w:type="dxa"/>
          </w:tcPr>
          <w:p w14:paraId="13F73736" w14:textId="77777777" w:rsidR="00310061" w:rsidRPr="00310061" w:rsidRDefault="00310061" w:rsidP="00310061">
            <w:pPr>
              <w:jc w:val="center"/>
              <w:rPr>
                <w:rFonts w:ascii="Arial" w:hAnsi="Arial" w:cs="Arial"/>
                <w:b/>
                <w:bCs/>
                <w:lang w:val="es-MX"/>
              </w:rPr>
            </w:pPr>
            <w:r w:rsidRPr="00310061">
              <w:rPr>
                <w:rFonts w:ascii="Arial" w:hAnsi="Arial" w:cs="Arial"/>
                <w:b/>
                <w:bCs/>
              </w:rPr>
              <w:t>SAT Store</w:t>
            </w:r>
          </w:p>
        </w:tc>
      </w:tr>
      <w:tr w:rsidR="00310061" w14:paraId="47E65C7C" w14:textId="77777777" w:rsidTr="00310061">
        <w:tc>
          <w:tcPr>
            <w:tcW w:w="2924" w:type="dxa"/>
          </w:tcPr>
          <w:p w14:paraId="404A65D7" w14:textId="77777777" w:rsidR="00310061" w:rsidRPr="00310061" w:rsidRDefault="00310061" w:rsidP="00310061">
            <w:pPr>
              <w:rPr>
                <w:rFonts w:ascii="Arial" w:hAnsi="Arial" w:cs="Arial"/>
              </w:rPr>
            </w:pPr>
            <w:r w:rsidRPr="00310061">
              <w:rPr>
                <w:rFonts w:ascii="Arial" w:hAnsi="Arial" w:cs="Arial"/>
              </w:rPr>
              <w:t xml:space="preserve">Precio </w:t>
            </w:r>
          </w:p>
        </w:tc>
        <w:tc>
          <w:tcPr>
            <w:tcW w:w="1549" w:type="dxa"/>
          </w:tcPr>
          <w:p w14:paraId="0131C918" w14:textId="77777777" w:rsidR="00310061" w:rsidRPr="00310061" w:rsidRDefault="00310061" w:rsidP="00310061">
            <w:pPr>
              <w:jc w:val="center"/>
              <w:rPr>
                <w:rFonts w:ascii="Arial" w:hAnsi="Arial" w:cs="Arial"/>
              </w:rPr>
            </w:pPr>
            <w:r w:rsidRPr="00310061">
              <w:rPr>
                <w:rFonts w:ascii="Arial" w:hAnsi="Arial" w:cs="Arial"/>
              </w:rPr>
              <w:t>30%</w:t>
            </w:r>
          </w:p>
        </w:tc>
        <w:tc>
          <w:tcPr>
            <w:tcW w:w="1906" w:type="dxa"/>
          </w:tcPr>
          <w:p w14:paraId="6DFC44FB" w14:textId="77777777" w:rsidR="00310061" w:rsidRPr="00310061" w:rsidRDefault="00310061" w:rsidP="00310061">
            <w:pPr>
              <w:jc w:val="center"/>
              <w:rPr>
                <w:rFonts w:ascii="Arial" w:hAnsi="Arial" w:cs="Arial"/>
              </w:rPr>
            </w:pPr>
            <w:r w:rsidRPr="00310061">
              <w:rPr>
                <w:rFonts w:ascii="Arial" w:hAnsi="Arial" w:cs="Arial"/>
              </w:rPr>
              <w:t>8</w:t>
            </w:r>
          </w:p>
        </w:tc>
        <w:tc>
          <w:tcPr>
            <w:tcW w:w="1843" w:type="dxa"/>
          </w:tcPr>
          <w:p w14:paraId="01EF31EC" w14:textId="77777777" w:rsidR="00310061" w:rsidRPr="00310061" w:rsidRDefault="00310061" w:rsidP="00310061">
            <w:pPr>
              <w:jc w:val="center"/>
              <w:rPr>
                <w:rFonts w:ascii="Arial" w:hAnsi="Arial" w:cs="Arial"/>
              </w:rPr>
            </w:pPr>
            <w:r w:rsidRPr="00310061">
              <w:rPr>
                <w:rFonts w:ascii="Arial" w:hAnsi="Arial" w:cs="Arial"/>
              </w:rPr>
              <w:t>10</w:t>
            </w:r>
          </w:p>
        </w:tc>
        <w:tc>
          <w:tcPr>
            <w:tcW w:w="1559" w:type="dxa"/>
          </w:tcPr>
          <w:p w14:paraId="505AD691" w14:textId="77777777" w:rsidR="00310061" w:rsidRPr="00310061" w:rsidRDefault="00310061" w:rsidP="00310061">
            <w:pPr>
              <w:jc w:val="center"/>
              <w:rPr>
                <w:rFonts w:ascii="Arial" w:hAnsi="Arial" w:cs="Arial"/>
              </w:rPr>
            </w:pPr>
            <w:r w:rsidRPr="00310061">
              <w:rPr>
                <w:rFonts w:ascii="Arial" w:hAnsi="Arial" w:cs="Arial"/>
              </w:rPr>
              <w:t>7</w:t>
            </w:r>
          </w:p>
        </w:tc>
      </w:tr>
      <w:tr w:rsidR="00310061" w14:paraId="2AA6B829" w14:textId="77777777" w:rsidTr="00310061">
        <w:tc>
          <w:tcPr>
            <w:tcW w:w="2924" w:type="dxa"/>
          </w:tcPr>
          <w:p w14:paraId="6B76C96D" w14:textId="66A48FA5" w:rsidR="00310061" w:rsidRPr="00310061" w:rsidRDefault="003C2B1E" w:rsidP="00310061">
            <w:pPr>
              <w:rPr>
                <w:rFonts w:ascii="Arial" w:hAnsi="Arial" w:cs="Arial"/>
              </w:rPr>
            </w:pPr>
            <w:r w:rsidRPr="00310061">
              <w:rPr>
                <w:rFonts w:ascii="Arial" w:hAnsi="Arial" w:cs="Arial"/>
              </w:rPr>
              <w:t>Garantía</w:t>
            </w:r>
            <w:r w:rsidR="00310061" w:rsidRPr="00310061">
              <w:rPr>
                <w:rFonts w:ascii="Arial" w:hAnsi="Arial" w:cs="Arial"/>
              </w:rPr>
              <w:t xml:space="preserve"> </w:t>
            </w:r>
          </w:p>
        </w:tc>
        <w:tc>
          <w:tcPr>
            <w:tcW w:w="1549" w:type="dxa"/>
          </w:tcPr>
          <w:p w14:paraId="471A4645" w14:textId="77777777" w:rsidR="00310061" w:rsidRPr="00310061" w:rsidRDefault="00310061" w:rsidP="00310061">
            <w:pPr>
              <w:jc w:val="center"/>
              <w:rPr>
                <w:rFonts w:ascii="Arial" w:hAnsi="Arial" w:cs="Arial"/>
              </w:rPr>
            </w:pPr>
            <w:r w:rsidRPr="00310061">
              <w:rPr>
                <w:rFonts w:ascii="Arial" w:hAnsi="Arial" w:cs="Arial"/>
              </w:rPr>
              <w:t>20%</w:t>
            </w:r>
          </w:p>
        </w:tc>
        <w:tc>
          <w:tcPr>
            <w:tcW w:w="1906" w:type="dxa"/>
          </w:tcPr>
          <w:p w14:paraId="56069FA7" w14:textId="77777777" w:rsidR="00310061" w:rsidRPr="00310061" w:rsidRDefault="00310061" w:rsidP="00310061">
            <w:pPr>
              <w:jc w:val="center"/>
              <w:rPr>
                <w:rFonts w:ascii="Arial" w:hAnsi="Arial" w:cs="Arial"/>
              </w:rPr>
            </w:pPr>
            <w:r w:rsidRPr="00310061">
              <w:rPr>
                <w:rFonts w:ascii="Arial" w:hAnsi="Arial" w:cs="Arial"/>
              </w:rPr>
              <w:t>9</w:t>
            </w:r>
          </w:p>
        </w:tc>
        <w:tc>
          <w:tcPr>
            <w:tcW w:w="1843" w:type="dxa"/>
          </w:tcPr>
          <w:p w14:paraId="5727BAA9" w14:textId="77777777" w:rsidR="00310061" w:rsidRPr="00310061" w:rsidRDefault="00310061" w:rsidP="00310061">
            <w:pPr>
              <w:jc w:val="center"/>
              <w:rPr>
                <w:rFonts w:ascii="Arial" w:hAnsi="Arial" w:cs="Arial"/>
              </w:rPr>
            </w:pPr>
            <w:r w:rsidRPr="00310061">
              <w:rPr>
                <w:rFonts w:ascii="Arial" w:hAnsi="Arial" w:cs="Arial"/>
              </w:rPr>
              <w:t>9</w:t>
            </w:r>
          </w:p>
        </w:tc>
        <w:tc>
          <w:tcPr>
            <w:tcW w:w="1559" w:type="dxa"/>
          </w:tcPr>
          <w:p w14:paraId="2A30BBF0" w14:textId="77777777" w:rsidR="00310061" w:rsidRPr="00310061" w:rsidRDefault="00310061" w:rsidP="00310061">
            <w:pPr>
              <w:jc w:val="center"/>
              <w:rPr>
                <w:rFonts w:ascii="Arial" w:hAnsi="Arial" w:cs="Arial"/>
              </w:rPr>
            </w:pPr>
            <w:r w:rsidRPr="00310061">
              <w:rPr>
                <w:rFonts w:ascii="Arial" w:hAnsi="Arial" w:cs="Arial"/>
              </w:rPr>
              <w:t>9</w:t>
            </w:r>
          </w:p>
        </w:tc>
      </w:tr>
      <w:tr w:rsidR="00310061" w14:paraId="2E41A8CA" w14:textId="77777777" w:rsidTr="00310061">
        <w:tc>
          <w:tcPr>
            <w:tcW w:w="2924" w:type="dxa"/>
          </w:tcPr>
          <w:p w14:paraId="58F3CBCB" w14:textId="77777777" w:rsidR="00310061" w:rsidRPr="00310061" w:rsidRDefault="00310061" w:rsidP="00310061">
            <w:pPr>
              <w:rPr>
                <w:rFonts w:ascii="Arial" w:hAnsi="Arial" w:cs="Arial"/>
              </w:rPr>
            </w:pPr>
            <w:r w:rsidRPr="00310061">
              <w:rPr>
                <w:rFonts w:ascii="Arial" w:hAnsi="Arial" w:cs="Arial"/>
              </w:rPr>
              <w:t>Tiempo de entrega</w:t>
            </w:r>
          </w:p>
        </w:tc>
        <w:tc>
          <w:tcPr>
            <w:tcW w:w="1549" w:type="dxa"/>
          </w:tcPr>
          <w:p w14:paraId="1BDE0EDA" w14:textId="77777777" w:rsidR="00310061" w:rsidRPr="00310061" w:rsidRDefault="00310061" w:rsidP="00310061">
            <w:pPr>
              <w:jc w:val="center"/>
              <w:rPr>
                <w:rFonts w:ascii="Arial" w:hAnsi="Arial" w:cs="Arial"/>
              </w:rPr>
            </w:pPr>
            <w:r w:rsidRPr="00310061">
              <w:rPr>
                <w:rFonts w:ascii="Arial" w:hAnsi="Arial" w:cs="Arial"/>
              </w:rPr>
              <w:t>20%</w:t>
            </w:r>
          </w:p>
        </w:tc>
        <w:tc>
          <w:tcPr>
            <w:tcW w:w="1906" w:type="dxa"/>
          </w:tcPr>
          <w:p w14:paraId="30EC8E73" w14:textId="77777777" w:rsidR="00310061" w:rsidRPr="00310061" w:rsidRDefault="00310061" w:rsidP="00310061">
            <w:pPr>
              <w:jc w:val="center"/>
              <w:rPr>
                <w:rFonts w:ascii="Arial" w:hAnsi="Arial" w:cs="Arial"/>
              </w:rPr>
            </w:pPr>
            <w:r w:rsidRPr="00310061">
              <w:rPr>
                <w:rFonts w:ascii="Arial" w:hAnsi="Arial" w:cs="Arial"/>
              </w:rPr>
              <w:t>8</w:t>
            </w:r>
          </w:p>
        </w:tc>
        <w:tc>
          <w:tcPr>
            <w:tcW w:w="1843" w:type="dxa"/>
          </w:tcPr>
          <w:p w14:paraId="7E218FAA" w14:textId="77777777" w:rsidR="00310061" w:rsidRPr="00310061" w:rsidRDefault="00310061" w:rsidP="00310061">
            <w:pPr>
              <w:jc w:val="center"/>
              <w:rPr>
                <w:rFonts w:ascii="Arial" w:hAnsi="Arial" w:cs="Arial"/>
              </w:rPr>
            </w:pPr>
            <w:r w:rsidRPr="00310061">
              <w:rPr>
                <w:rFonts w:ascii="Arial" w:hAnsi="Arial" w:cs="Arial"/>
              </w:rPr>
              <w:t>10</w:t>
            </w:r>
          </w:p>
        </w:tc>
        <w:tc>
          <w:tcPr>
            <w:tcW w:w="1559" w:type="dxa"/>
          </w:tcPr>
          <w:p w14:paraId="68916E4F" w14:textId="77777777" w:rsidR="00310061" w:rsidRPr="00310061" w:rsidRDefault="00310061" w:rsidP="00310061">
            <w:pPr>
              <w:jc w:val="center"/>
              <w:rPr>
                <w:rFonts w:ascii="Arial" w:hAnsi="Arial" w:cs="Arial"/>
              </w:rPr>
            </w:pPr>
            <w:r w:rsidRPr="00310061">
              <w:rPr>
                <w:rFonts w:ascii="Arial" w:hAnsi="Arial" w:cs="Arial"/>
              </w:rPr>
              <w:t>7</w:t>
            </w:r>
          </w:p>
        </w:tc>
      </w:tr>
      <w:tr w:rsidR="00310061" w14:paraId="4E39C423" w14:textId="77777777" w:rsidTr="00310061">
        <w:tc>
          <w:tcPr>
            <w:tcW w:w="2924" w:type="dxa"/>
          </w:tcPr>
          <w:p w14:paraId="27F509ED" w14:textId="77777777" w:rsidR="00310061" w:rsidRPr="00310061" w:rsidRDefault="00310061" w:rsidP="00310061">
            <w:pPr>
              <w:rPr>
                <w:rFonts w:ascii="Arial" w:hAnsi="Arial" w:cs="Arial"/>
              </w:rPr>
            </w:pPr>
            <w:r w:rsidRPr="00310061">
              <w:rPr>
                <w:rFonts w:ascii="Arial" w:hAnsi="Arial" w:cs="Arial"/>
              </w:rPr>
              <w:t>Soporte técnico</w:t>
            </w:r>
          </w:p>
        </w:tc>
        <w:tc>
          <w:tcPr>
            <w:tcW w:w="1549" w:type="dxa"/>
          </w:tcPr>
          <w:p w14:paraId="7E8A99F1" w14:textId="77777777" w:rsidR="00310061" w:rsidRPr="00310061" w:rsidRDefault="00310061" w:rsidP="00310061">
            <w:pPr>
              <w:jc w:val="center"/>
              <w:rPr>
                <w:rFonts w:ascii="Arial" w:hAnsi="Arial" w:cs="Arial"/>
              </w:rPr>
            </w:pPr>
            <w:r w:rsidRPr="00310061">
              <w:rPr>
                <w:rFonts w:ascii="Arial" w:hAnsi="Arial" w:cs="Arial"/>
              </w:rPr>
              <w:t>15%</w:t>
            </w:r>
          </w:p>
        </w:tc>
        <w:tc>
          <w:tcPr>
            <w:tcW w:w="1906" w:type="dxa"/>
          </w:tcPr>
          <w:p w14:paraId="2640B261" w14:textId="77777777" w:rsidR="00310061" w:rsidRPr="00310061" w:rsidRDefault="00310061" w:rsidP="00310061">
            <w:pPr>
              <w:jc w:val="center"/>
              <w:rPr>
                <w:rFonts w:ascii="Arial" w:hAnsi="Arial" w:cs="Arial"/>
              </w:rPr>
            </w:pPr>
            <w:r w:rsidRPr="00310061">
              <w:rPr>
                <w:rFonts w:ascii="Arial" w:hAnsi="Arial" w:cs="Arial"/>
              </w:rPr>
              <w:t>8</w:t>
            </w:r>
          </w:p>
        </w:tc>
        <w:tc>
          <w:tcPr>
            <w:tcW w:w="1843" w:type="dxa"/>
          </w:tcPr>
          <w:p w14:paraId="1B080896" w14:textId="77777777" w:rsidR="00310061" w:rsidRPr="00310061" w:rsidRDefault="00310061" w:rsidP="00310061">
            <w:pPr>
              <w:jc w:val="center"/>
              <w:rPr>
                <w:rFonts w:ascii="Arial" w:hAnsi="Arial" w:cs="Arial"/>
              </w:rPr>
            </w:pPr>
            <w:r w:rsidRPr="00310061">
              <w:rPr>
                <w:rFonts w:ascii="Arial" w:hAnsi="Arial" w:cs="Arial"/>
              </w:rPr>
              <w:t>9</w:t>
            </w:r>
          </w:p>
        </w:tc>
        <w:tc>
          <w:tcPr>
            <w:tcW w:w="1559" w:type="dxa"/>
          </w:tcPr>
          <w:p w14:paraId="1E3E11B3" w14:textId="77777777" w:rsidR="00310061" w:rsidRPr="00310061" w:rsidRDefault="00310061" w:rsidP="00310061">
            <w:pPr>
              <w:jc w:val="center"/>
              <w:rPr>
                <w:rFonts w:ascii="Arial" w:hAnsi="Arial" w:cs="Arial"/>
              </w:rPr>
            </w:pPr>
            <w:r w:rsidRPr="00310061">
              <w:rPr>
                <w:rFonts w:ascii="Arial" w:hAnsi="Arial" w:cs="Arial"/>
              </w:rPr>
              <w:t>8</w:t>
            </w:r>
          </w:p>
        </w:tc>
      </w:tr>
      <w:tr w:rsidR="00310061" w14:paraId="57DED5EA" w14:textId="77777777" w:rsidTr="00310061">
        <w:tc>
          <w:tcPr>
            <w:tcW w:w="2924" w:type="dxa"/>
          </w:tcPr>
          <w:p w14:paraId="192650D4" w14:textId="77777777" w:rsidR="00310061" w:rsidRPr="00310061" w:rsidRDefault="00310061" w:rsidP="00310061">
            <w:pPr>
              <w:rPr>
                <w:rFonts w:ascii="Arial" w:hAnsi="Arial" w:cs="Arial"/>
              </w:rPr>
            </w:pPr>
            <w:r w:rsidRPr="00310061">
              <w:rPr>
                <w:rFonts w:ascii="Arial" w:hAnsi="Arial" w:cs="Arial"/>
              </w:rPr>
              <w:t>Confiabilidad del proveedor</w:t>
            </w:r>
          </w:p>
        </w:tc>
        <w:tc>
          <w:tcPr>
            <w:tcW w:w="1549" w:type="dxa"/>
          </w:tcPr>
          <w:p w14:paraId="6DF78DE2" w14:textId="77777777" w:rsidR="00310061" w:rsidRPr="00310061" w:rsidRDefault="00310061" w:rsidP="00310061">
            <w:pPr>
              <w:jc w:val="center"/>
              <w:rPr>
                <w:rFonts w:ascii="Arial" w:hAnsi="Arial" w:cs="Arial"/>
              </w:rPr>
            </w:pPr>
            <w:r w:rsidRPr="00310061">
              <w:rPr>
                <w:rFonts w:ascii="Arial" w:hAnsi="Arial" w:cs="Arial"/>
              </w:rPr>
              <w:t>15%</w:t>
            </w:r>
          </w:p>
        </w:tc>
        <w:tc>
          <w:tcPr>
            <w:tcW w:w="1906" w:type="dxa"/>
          </w:tcPr>
          <w:p w14:paraId="4D0B1222" w14:textId="77777777" w:rsidR="00310061" w:rsidRPr="00310061" w:rsidRDefault="00310061" w:rsidP="00310061">
            <w:pPr>
              <w:jc w:val="center"/>
              <w:rPr>
                <w:rFonts w:ascii="Arial" w:hAnsi="Arial" w:cs="Arial"/>
              </w:rPr>
            </w:pPr>
            <w:r w:rsidRPr="00310061">
              <w:rPr>
                <w:rFonts w:ascii="Arial" w:hAnsi="Arial" w:cs="Arial"/>
              </w:rPr>
              <w:t>9</w:t>
            </w:r>
          </w:p>
        </w:tc>
        <w:tc>
          <w:tcPr>
            <w:tcW w:w="1843" w:type="dxa"/>
          </w:tcPr>
          <w:p w14:paraId="3CC38615" w14:textId="77777777" w:rsidR="00310061" w:rsidRPr="00310061" w:rsidRDefault="00310061" w:rsidP="00310061">
            <w:pPr>
              <w:jc w:val="center"/>
              <w:rPr>
                <w:rFonts w:ascii="Arial" w:hAnsi="Arial" w:cs="Arial"/>
              </w:rPr>
            </w:pPr>
            <w:r w:rsidRPr="00310061">
              <w:rPr>
                <w:rFonts w:ascii="Arial" w:hAnsi="Arial" w:cs="Arial"/>
              </w:rPr>
              <w:t>9</w:t>
            </w:r>
          </w:p>
        </w:tc>
        <w:tc>
          <w:tcPr>
            <w:tcW w:w="1559" w:type="dxa"/>
          </w:tcPr>
          <w:p w14:paraId="33FBA467" w14:textId="77777777" w:rsidR="00310061" w:rsidRPr="00310061" w:rsidRDefault="00310061" w:rsidP="00310061">
            <w:pPr>
              <w:jc w:val="center"/>
              <w:rPr>
                <w:rFonts w:ascii="Arial" w:hAnsi="Arial" w:cs="Arial"/>
              </w:rPr>
            </w:pPr>
            <w:r w:rsidRPr="00310061">
              <w:rPr>
                <w:rFonts w:ascii="Arial" w:hAnsi="Arial" w:cs="Arial"/>
              </w:rPr>
              <w:t>8</w:t>
            </w:r>
          </w:p>
        </w:tc>
      </w:tr>
      <w:tr w:rsidR="00310061" w14:paraId="41B4B48E" w14:textId="77777777" w:rsidTr="00310061">
        <w:tc>
          <w:tcPr>
            <w:tcW w:w="2924" w:type="dxa"/>
          </w:tcPr>
          <w:p w14:paraId="1AC14B53" w14:textId="77777777" w:rsidR="00310061" w:rsidRPr="00310061" w:rsidRDefault="00310061" w:rsidP="00310061">
            <w:pPr>
              <w:rPr>
                <w:rFonts w:ascii="Arial" w:hAnsi="Arial" w:cs="Arial"/>
              </w:rPr>
            </w:pPr>
            <w:r w:rsidRPr="00310061">
              <w:rPr>
                <w:rFonts w:ascii="Arial" w:hAnsi="Arial" w:cs="Arial"/>
              </w:rPr>
              <w:t>Total</w:t>
            </w:r>
          </w:p>
        </w:tc>
        <w:tc>
          <w:tcPr>
            <w:tcW w:w="1549" w:type="dxa"/>
          </w:tcPr>
          <w:p w14:paraId="0473766A" w14:textId="77777777" w:rsidR="00310061" w:rsidRPr="00310061" w:rsidRDefault="00310061" w:rsidP="00310061">
            <w:pPr>
              <w:jc w:val="center"/>
              <w:rPr>
                <w:rFonts w:ascii="Arial" w:hAnsi="Arial" w:cs="Arial"/>
              </w:rPr>
            </w:pPr>
            <w:r w:rsidRPr="00310061">
              <w:rPr>
                <w:rFonts w:ascii="Arial" w:hAnsi="Arial" w:cs="Arial"/>
              </w:rPr>
              <w:t>100%</w:t>
            </w:r>
          </w:p>
        </w:tc>
        <w:tc>
          <w:tcPr>
            <w:tcW w:w="1906" w:type="dxa"/>
          </w:tcPr>
          <w:p w14:paraId="5C926A04" w14:textId="77777777" w:rsidR="00310061" w:rsidRPr="00310061" w:rsidRDefault="00310061" w:rsidP="00310061">
            <w:pPr>
              <w:jc w:val="center"/>
              <w:rPr>
                <w:rFonts w:ascii="Arial" w:hAnsi="Arial" w:cs="Arial"/>
              </w:rPr>
            </w:pPr>
            <w:r w:rsidRPr="00310061">
              <w:rPr>
                <w:rFonts w:ascii="Arial" w:hAnsi="Arial" w:cs="Arial"/>
              </w:rPr>
              <w:t>8.4</w:t>
            </w:r>
          </w:p>
        </w:tc>
        <w:tc>
          <w:tcPr>
            <w:tcW w:w="1843" w:type="dxa"/>
          </w:tcPr>
          <w:p w14:paraId="77FA0D6A" w14:textId="77777777" w:rsidR="00310061" w:rsidRPr="00310061" w:rsidRDefault="00310061" w:rsidP="00310061">
            <w:pPr>
              <w:jc w:val="center"/>
              <w:rPr>
                <w:rFonts w:ascii="Arial" w:hAnsi="Arial" w:cs="Arial"/>
              </w:rPr>
            </w:pPr>
            <w:r w:rsidRPr="00310061">
              <w:rPr>
                <w:rFonts w:ascii="Arial" w:hAnsi="Arial" w:cs="Arial"/>
              </w:rPr>
              <w:t>9.5</w:t>
            </w:r>
          </w:p>
        </w:tc>
        <w:tc>
          <w:tcPr>
            <w:tcW w:w="1559" w:type="dxa"/>
          </w:tcPr>
          <w:p w14:paraId="4EE1A646" w14:textId="77777777" w:rsidR="00310061" w:rsidRPr="00310061" w:rsidRDefault="00310061" w:rsidP="00310061">
            <w:pPr>
              <w:jc w:val="center"/>
              <w:rPr>
                <w:rFonts w:ascii="Arial" w:hAnsi="Arial" w:cs="Arial"/>
              </w:rPr>
            </w:pPr>
            <w:r w:rsidRPr="00310061">
              <w:rPr>
                <w:rFonts w:ascii="Arial" w:hAnsi="Arial" w:cs="Arial"/>
              </w:rPr>
              <w:t>7.8</w:t>
            </w:r>
          </w:p>
        </w:tc>
      </w:tr>
    </w:tbl>
    <w:p w14:paraId="4DDB495D" w14:textId="77777777" w:rsidR="00131E24" w:rsidRDefault="00131E24">
      <w:pPr>
        <w:rPr>
          <w:lang w:val="es-MX"/>
        </w:rPr>
      </w:pPr>
    </w:p>
    <w:p w14:paraId="23FA19D2" w14:textId="77777777" w:rsidR="00310061" w:rsidRPr="00310061" w:rsidRDefault="00310061" w:rsidP="00310061">
      <w:pPr>
        <w:jc w:val="both"/>
        <w:rPr>
          <w:rFonts w:ascii="Arial" w:hAnsi="Arial" w:cs="Arial"/>
          <w:b/>
          <w:bCs/>
        </w:rPr>
      </w:pPr>
      <w:r w:rsidRPr="00310061">
        <w:rPr>
          <w:rFonts w:ascii="Arial" w:hAnsi="Arial" w:cs="Arial"/>
          <w:b/>
          <w:bCs/>
        </w:rPr>
        <w:t>Análisis de resultados</w:t>
      </w:r>
    </w:p>
    <w:p w14:paraId="4CBD52E6" w14:textId="77777777" w:rsidR="00310061" w:rsidRPr="00310061" w:rsidRDefault="00310061" w:rsidP="00310061">
      <w:pPr>
        <w:jc w:val="both"/>
        <w:rPr>
          <w:rFonts w:ascii="Arial" w:hAnsi="Arial" w:cs="Arial"/>
        </w:rPr>
      </w:pPr>
      <w:r w:rsidRPr="00310061">
        <w:rPr>
          <w:rFonts w:ascii="Arial" w:hAnsi="Arial" w:cs="Arial"/>
        </w:rPr>
        <w:t>Al aplicar la matriz de evaluación se identificó que el proveedor Capital Colombia obtuvo la mayor calificación total, destacándose principalmente por ofrecer el menor precio, un tiempo de entrega más corto y soporte técnico adicional.</w:t>
      </w:r>
    </w:p>
    <w:p w14:paraId="16221195" w14:textId="77777777" w:rsidR="00310061" w:rsidRPr="00310061" w:rsidRDefault="00310061" w:rsidP="00310061">
      <w:pPr>
        <w:jc w:val="both"/>
        <w:rPr>
          <w:rFonts w:ascii="Arial" w:hAnsi="Arial" w:cs="Arial"/>
        </w:rPr>
      </w:pPr>
      <w:r w:rsidRPr="00310061">
        <w:rPr>
          <w:rFonts w:ascii="Arial" w:hAnsi="Arial" w:cs="Arial"/>
        </w:rPr>
        <w:t>Aunque los demás proveedores también cumplen con las características requeridas, Capital Colombia representa la alternativa más conveniente para la empresa debido a la relación entre costo, calidad y servicio.</w:t>
      </w:r>
    </w:p>
    <w:p w14:paraId="3409344E" w14:textId="4C7F7F5B" w:rsidR="00310061" w:rsidRPr="00310061" w:rsidRDefault="00310061" w:rsidP="00310061">
      <w:pPr>
        <w:jc w:val="both"/>
        <w:rPr>
          <w:rFonts w:ascii="Arial" w:hAnsi="Arial" w:cs="Arial"/>
        </w:rPr>
      </w:pPr>
    </w:p>
    <w:p w14:paraId="6028707F" w14:textId="77777777" w:rsidR="00310061" w:rsidRPr="00310061" w:rsidRDefault="00310061" w:rsidP="00310061">
      <w:pPr>
        <w:jc w:val="both"/>
        <w:rPr>
          <w:rFonts w:ascii="Arial" w:hAnsi="Arial" w:cs="Arial"/>
          <w:b/>
          <w:bCs/>
        </w:rPr>
      </w:pPr>
      <w:r w:rsidRPr="00310061">
        <w:rPr>
          <w:rFonts w:ascii="Arial" w:hAnsi="Arial" w:cs="Arial"/>
          <w:b/>
          <w:bCs/>
        </w:rPr>
        <w:t>Proveedor seleccionado</w:t>
      </w:r>
    </w:p>
    <w:p w14:paraId="0A70A204" w14:textId="77777777" w:rsidR="00310061" w:rsidRPr="00310061" w:rsidRDefault="00310061" w:rsidP="00310061">
      <w:pPr>
        <w:jc w:val="both"/>
        <w:rPr>
          <w:rFonts w:ascii="Arial" w:hAnsi="Arial" w:cs="Arial"/>
          <w:b/>
          <w:bCs/>
        </w:rPr>
      </w:pPr>
      <w:r w:rsidRPr="00310061">
        <w:rPr>
          <w:rFonts w:ascii="Arial" w:hAnsi="Arial" w:cs="Arial"/>
          <w:b/>
          <w:bCs/>
        </w:rPr>
        <w:t>Capital Colombia</w:t>
      </w:r>
    </w:p>
    <w:p w14:paraId="1E0419D2" w14:textId="77777777" w:rsidR="00310061" w:rsidRPr="00310061" w:rsidRDefault="00310061" w:rsidP="00310061">
      <w:pPr>
        <w:jc w:val="both"/>
        <w:rPr>
          <w:rFonts w:ascii="Arial" w:hAnsi="Arial" w:cs="Arial"/>
        </w:rPr>
      </w:pPr>
      <w:r w:rsidRPr="00310061">
        <w:rPr>
          <w:rFonts w:ascii="Arial" w:hAnsi="Arial" w:cs="Arial"/>
        </w:rPr>
        <w:t>El proveedor fue seleccionado por las siguientes razones:</w:t>
      </w:r>
    </w:p>
    <w:p w14:paraId="1E5F40C4" w14:textId="77777777" w:rsidR="00310061" w:rsidRPr="00310061" w:rsidRDefault="00310061" w:rsidP="00310061">
      <w:pPr>
        <w:numPr>
          <w:ilvl w:val="0"/>
          <w:numId w:val="4"/>
        </w:numPr>
        <w:jc w:val="both"/>
        <w:rPr>
          <w:rFonts w:ascii="Arial" w:hAnsi="Arial" w:cs="Arial"/>
        </w:rPr>
      </w:pPr>
      <w:r w:rsidRPr="00310061">
        <w:rPr>
          <w:rFonts w:ascii="Arial" w:hAnsi="Arial" w:cs="Arial"/>
        </w:rPr>
        <w:t>Ofrece el menor precio entre las cotizaciones recibidas.</w:t>
      </w:r>
    </w:p>
    <w:p w14:paraId="474470E0" w14:textId="77777777" w:rsidR="00310061" w:rsidRPr="00310061" w:rsidRDefault="00310061" w:rsidP="00310061">
      <w:pPr>
        <w:numPr>
          <w:ilvl w:val="0"/>
          <w:numId w:val="4"/>
        </w:numPr>
        <w:jc w:val="both"/>
        <w:rPr>
          <w:rFonts w:ascii="Arial" w:hAnsi="Arial" w:cs="Arial"/>
        </w:rPr>
      </w:pPr>
      <w:r w:rsidRPr="00310061">
        <w:rPr>
          <w:rFonts w:ascii="Arial" w:hAnsi="Arial" w:cs="Arial"/>
        </w:rPr>
        <w:t>Cuenta con garantía de 12 meses.</w:t>
      </w:r>
    </w:p>
    <w:p w14:paraId="27AB1AC4" w14:textId="77777777" w:rsidR="00310061" w:rsidRPr="00310061" w:rsidRDefault="00310061" w:rsidP="00310061">
      <w:pPr>
        <w:numPr>
          <w:ilvl w:val="0"/>
          <w:numId w:val="4"/>
        </w:numPr>
        <w:jc w:val="both"/>
        <w:rPr>
          <w:rFonts w:ascii="Arial" w:hAnsi="Arial" w:cs="Arial"/>
        </w:rPr>
      </w:pPr>
      <w:r w:rsidRPr="00310061">
        <w:rPr>
          <w:rFonts w:ascii="Arial" w:hAnsi="Arial" w:cs="Arial"/>
        </w:rPr>
        <w:t>Presenta un tiempo de entrega rápido.</w:t>
      </w:r>
    </w:p>
    <w:p w14:paraId="6A2E9F6D" w14:textId="77777777" w:rsidR="00310061" w:rsidRPr="00310061" w:rsidRDefault="00310061" w:rsidP="00310061">
      <w:pPr>
        <w:numPr>
          <w:ilvl w:val="0"/>
          <w:numId w:val="4"/>
        </w:numPr>
        <w:jc w:val="both"/>
        <w:rPr>
          <w:rFonts w:ascii="Arial" w:hAnsi="Arial" w:cs="Arial"/>
        </w:rPr>
      </w:pPr>
      <w:r w:rsidRPr="00310061">
        <w:rPr>
          <w:rFonts w:ascii="Arial" w:hAnsi="Arial" w:cs="Arial"/>
        </w:rPr>
        <w:t>Ofrece soporte técnico para el producto.</w:t>
      </w:r>
    </w:p>
    <w:p w14:paraId="19A70AB7" w14:textId="77777777" w:rsidR="00310061" w:rsidRPr="00310061" w:rsidRDefault="00310061" w:rsidP="00310061">
      <w:pPr>
        <w:numPr>
          <w:ilvl w:val="0"/>
          <w:numId w:val="4"/>
        </w:numPr>
        <w:jc w:val="both"/>
        <w:rPr>
          <w:rFonts w:ascii="Arial" w:hAnsi="Arial" w:cs="Arial"/>
        </w:rPr>
      </w:pPr>
      <w:r w:rsidRPr="00310061">
        <w:rPr>
          <w:rFonts w:ascii="Arial" w:hAnsi="Arial" w:cs="Arial"/>
        </w:rPr>
        <w:t>Tiene buena presencia y confiabilidad comercial.</w:t>
      </w:r>
    </w:p>
    <w:p w14:paraId="6308ED3D" w14:textId="77777777" w:rsidR="00310061" w:rsidRDefault="00310061" w:rsidP="00310061">
      <w:pPr>
        <w:rPr>
          <w:b/>
          <w:bCs/>
        </w:rPr>
      </w:pPr>
    </w:p>
    <w:p w14:paraId="53AF1E34" w14:textId="77777777" w:rsidR="003C2B1E" w:rsidRDefault="003C2B1E" w:rsidP="00310061">
      <w:pPr>
        <w:jc w:val="center"/>
        <w:rPr>
          <w:rFonts w:ascii="Arial" w:hAnsi="Arial" w:cs="Arial"/>
          <w:b/>
          <w:bCs/>
        </w:rPr>
      </w:pPr>
    </w:p>
    <w:p w14:paraId="634E6677" w14:textId="77777777" w:rsidR="003C2B1E" w:rsidRDefault="003C2B1E" w:rsidP="00310061">
      <w:pPr>
        <w:jc w:val="center"/>
        <w:rPr>
          <w:rFonts w:ascii="Arial" w:hAnsi="Arial" w:cs="Arial"/>
          <w:b/>
          <w:bCs/>
        </w:rPr>
      </w:pPr>
    </w:p>
    <w:p w14:paraId="778F75A5" w14:textId="77777777" w:rsidR="003C2B1E" w:rsidRDefault="003C2B1E" w:rsidP="00310061">
      <w:pPr>
        <w:jc w:val="center"/>
        <w:rPr>
          <w:rFonts w:ascii="Arial" w:hAnsi="Arial" w:cs="Arial"/>
          <w:b/>
          <w:bCs/>
        </w:rPr>
      </w:pPr>
    </w:p>
    <w:p w14:paraId="24F3D15D" w14:textId="77777777" w:rsidR="003C2B1E" w:rsidRDefault="003C2B1E" w:rsidP="00310061">
      <w:pPr>
        <w:jc w:val="center"/>
        <w:rPr>
          <w:rFonts w:ascii="Arial" w:hAnsi="Arial" w:cs="Arial"/>
          <w:b/>
          <w:bCs/>
        </w:rPr>
      </w:pPr>
    </w:p>
    <w:p w14:paraId="6F4A7D78" w14:textId="55A13825" w:rsidR="00310061" w:rsidRDefault="00310061" w:rsidP="00310061">
      <w:pPr>
        <w:jc w:val="center"/>
        <w:rPr>
          <w:rFonts w:ascii="Arial" w:hAnsi="Arial" w:cs="Arial"/>
          <w:b/>
          <w:bCs/>
        </w:rPr>
      </w:pPr>
      <w:r w:rsidRPr="00310061">
        <w:rPr>
          <w:rFonts w:ascii="Arial" w:hAnsi="Arial" w:cs="Arial"/>
          <w:b/>
          <w:bCs/>
        </w:rPr>
        <w:lastRenderedPageBreak/>
        <w:t>CONCLUSIONES</w:t>
      </w:r>
    </w:p>
    <w:p w14:paraId="2A1A8953" w14:textId="77777777" w:rsidR="00310061" w:rsidRPr="00310061" w:rsidRDefault="00310061" w:rsidP="00310061">
      <w:pPr>
        <w:jc w:val="both"/>
        <w:rPr>
          <w:rFonts w:ascii="Arial" w:hAnsi="Arial" w:cs="Arial"/>
          <w:b/>
          <w:bCs/>
        </w:rPr>
      </w:pPr>
    </w:p>
    <w:p w14:paraId="17BC628D" w14:textId="77777777" w:rsidR="00310061" w:rsidRPr="00310061" w:rsidRDefault="00310061" w:rsidP="00310061">
      <w:pPr>
        <w:jc w:val="both"/>
        <w:rPr>
          <w:rFonts w:ascii="Arial" w:hAnsi="Arial" w:cs="Arial"/>
        </w:rPr>
      </w:pPr>
      <w:r w:rsidRPr="00310061">
        <w:rPr>
          <w:rFonts w:ascii="Arial" w:hAnsi="Arial" w:cs="Arial"/>
        </w:rPr>
        <w:t>El desarrollo de esta actividad permitió comprender la importancia del proceso de compras dentro de una organización y la necesidad de evaluar diferentes criterios antes de seleccionar un proveedor.</w:t>
      </w:r>
    </w:p>
    <w:p w14:paraId="311D7BBD" w14:textId="77777777" w:rsidR="00310061" w:rsidRPr="00310061" w:rsidRDefault="00310061" w:rsidP="00310061">
      <w:pPr>
        <w:jc w:val="both"/>
        <w:rPr>
          <w:rFonts w:ascii="Arial" w:hAnsi="Arial" w:cs="Arial"/>
        </w:rPr>
      </w:pPr>
      <w:r w:rsidRPr="00310061">
        <w:rPr>
          <w:rFonts w:ascii="Arial" w:hAnsi="Arial" w:cs="Arial"/>
        </w:rPr>
        <w:t>Se evidenció que el precio no debe ser el único factor de decisión, ya que aspectos como la garantía, el tiempo de entrega, el soporte técnico y la confiabilidad del proveedor también influyen significativamente en la elección.</w:t>
      </w:r>
    </w:p>
    <w:p w14:paraId="5320C432" w14:textId="77777777" w:rsidR="00310061" w:rsidRPr="00310061" w:rsidRDefault="00310061" w:rsidP="00310061">
      <w:pPr>
        <w:jc w:val="both"/>
        <w:rPr>
          <w:rFonts w:ascii="Arial" w:hAnsi="Arial" w:cs="Arial"/>
        </w:rPr>
      </w:pPr>
      <w:r w:rsidRPr="00310061">
        <w:rPr>
          <w:rFonts w:ascii="Arial" w:hAnsi="Arial" w:cs="Arial"/>
        </w:rPr>
        <w:t>Finalmente, mediante la aplicación de la matriz de evaluación se logró identificar la propuesta más favorable para la empresa CCL Corporación Colombiana de Logística, garantizando una compra eficiente y alineada con las necesidades del proceso logístico.</w:t>
      </w:r>
    </w:p>
    <w:p w14:paraId="2B139765" w14:textId="192426BF" w:rsidR="00310061" w:rsidRPr="00310061" w:rsidRDefault="00310061" w:rsidP="00310061"/>
    <w:p w14:paraId="29A3C061" w14:textId="77777777" w:rsidR="00310061" w:rsidRPr="00310061" w:rsidRDefault="00310061" w:rsidP="00310061">
      <w:pPr>
        <w:rPr>
          <w:b/>
          <w:bCs/>
        </w:rPr>
      </w:pPr>
      <w:r w:rsidRPr="00310061">
        <w:rPr>
          <w:b/>
          <w:bCs/>
        </w:rPr>
        <w:t>Recomendaciones</w:t>
      </w:r>
    </w:p>
    <w:p w14:paraId="0A18160B" w14:textId="77777777" w:rsidR="00310061" w:rsidRPr="00310061" w:rsidRDefault="00310061" w:rsidP="00310061">
      <w:pPr>
        <w:numPr>
          <w:ilvl w:val="0"/>
          <w:numId w:val="5"/>
        </w:numPr>
      </w:pPr>
      <w:r w:rsidRPr="00310061">
        <w:t>Mantener actualizada la base de datos de proveedores.</w:t>
      </w:r>
    </w:p>
    <w:p w14:paraId="59125E70" w14:textId="77777777" w:rsidR="00310061" w:rsidRPr="00310061" w:rsidRDefault="00310061" w:rsidP="00310061">
      <w:pPr>
        <w:numPr>
          <w:ilvl w:val="0"/>
          <w:numId w:val="5"/>
        </w:numPr>
      </w:pPr>
      <w:r w:rsidRPr="00310061">
        <w:t>Solicitar siempre varias cotizaciones antes de realizar una compra.</w:t>
      </w:r>
    </w:p>
    <w:p w14:paraId="30BDE29A" w14:textId="77777777" w:rsidR="00310061" w:rsidRPr="00310061" w:rsidRDefault="00310061" w:rsidP="00310061">
      <w:pPr>
        <w:numPr>
          <w:ilvl w:val="0"/>
          <w:numId w:val="5"/>
        </w:numPr>
      </w:pPr>
      <w:r w:rsidRPr="00310061">
        <w:t>Verificar antecedentes y reputación de los proveedores.</w:t>
      </w:r>
    </w:p>
    <w:p w14:paraId="7FAB07B5" w14:textId="77777777" w:rsidR="00310061" w:rsidRPr="00310061" w:rsidRDefault="00310061" w:rsidP="00310061">
      <w:pPr>
        <w:numPr>
          <w:ilvl w:val="0"/>
          <w:numId w:val="5"/>
        </w:numPr>
      </w:pPr>
      <w:r w:rsidRPr="00310061">
        <w:t>Implementar matrices de evaluación en todos los procesos de adquisición.</w:t>
      </w:r>
    </w:p>
    <w:p w14:paraId="5F539BD2" w14:textId="77777777" w:rsidR="00310061" w:rsidRPr="00310061" w:rsidRDefault="00310061" w:rsidP="00310061">
      <w:pPr>
        <w:numPr>
          <w:ilvl w:val="0"/>
          <w:numId w:val="5"/>
        </w:numPr>
      </w:pPr>
      <w:r w:rsidRPr="00310061">
        <w:t>Priorizar proveedores que ofrezcan garantía y soporte técnico.</w:t>
      </w:r>
    </w:p>
    <w:p w14:paraId="120872F2" w14:textId="77777777" w:rsidR="0067024B" w:rsidRDefault="0067024B" w:rsidP="0067024B">
      <w:pPr>
        <w:jc w:val="center"/>
        <w:rPr>
          <w:rFonts w:ascii="Arial" w:hAnsi="Arial" w:cs="Arial"/>
          <w:b/>
          <w:bCs/>
          <w:lang w:val="es-MX"/>
        </w:rPr>
      </w:pPr>
    </w:p>
    <w:p w14:paraId="6B0EFE90" w14:textId="19635033" w:rsidR="00131E24" w:rsidRDefault="0067024B" w:rsidP="0067024B">
      <w:pPr>
        <w:jc w:val="center"/>
        <w:rPr>
          <w:rFonts w:ascii="Arial" w:hAnsi="Arial" w:cs="Arial"/>
          <w:b/>
          <w:bCs/>
          <w:lang w:val="es-MX"/>
        </w:rPr>
      </w:pPr>
      <w:r w:rsidRPr="0067024B">
        <w:rPr>
          <w:rFonts w:ascii="Arial" w:hAnsi="Arial" w:cs="Arial"/>
          <w:b/>
          <w:bCs/>
          <w:lang w:val="es-MX"/>
        </w:rPr>
        <w:t>WEBGRAFÍA</w:t>
      </w:r>
    </w:p>
    <w:p w14:paraId="498096E5" w14:textId="77777777" w:rsidR="0067024B" w:rsidRPr="0067024B" w:rsidRDefault="0067024B" w:rsidP="0067024B">
      <w:pPr>
        <w:jc w:val="center"/>
        <w:rPr>
          <w:rFonts w:ascii="Arial" w:hAnsi="Arial" w:cs="Arial"/>
          <w:b/>
          <w:bCs/>
          <w:lang w:val="es-MX"/>
        </w:rPr>
      </w:pPr>
    </w:p>
    <w:p w14:paraId="351E56B2" w14:textId="58C54506" w:rsidR="0067024B" w:rsidRDefault="0067024B" w:rsidP="0067024B">
      <w:pPr>
        <w:pStyle w:val="Prrafodelista"/>
        <w:rPr>
          <w:rFonts w:ascii="Arial" w:hAnsi="Arial" w:cs="Arial"/>
          <w:lang w:val="es-MX"/>
        </w:rPr>
      </w:pPr>
      <w:hyperlink r:id="rId5" w:history="1">
        <w:r w:rsidRPr="0018269B">
          <w:rPr>
            <w:rStyle w:val="Hipervnculo"/>
            <w:rFonts w:ascii="Arial" w:hAnsi="Arial" w:cs="Arial"/>
            <w:lang w:val="es-MX"/>
          </w:rPr>
          <w:t>https://www.zebra.com/la/es/industry/retail/sub-vertical/grocery.html</w:t>
        </w:r>
      </w:hyperlink>
    </w:p>
    <w:p w14:paraId="20A371B1" w14:textId="77777777" w:rsidR="0067024B" w:rsidRPr="0067024B" w:rsidRDefault="0067024B" w:rsidP="0067024B">
      <w:pPr>
        <w:pStyle w:val="Prrafodelista"/>
        <w:rPr>
          <w:rFonts w:ascii="Arial" w:hAnsi="Arial" w:cs="Arial"/>
          <w:lang w:val="es-MX"/>
        </w:rPr>
      </w:pPr>
    </w:p>
    <w:p w14:paraId="4B3CB9AF" w14:textId="00B2E88B" w:rsidR="0067024B" w:rsidRPr="0067024B" w:rsidRDefault="0067024B" w:rsidP="0067024B">
      <w:pPr>
        <w:rPr>
          <w:rFonts w:ascii="Arial" w:hAnsi="Arial" w:cs="Arial"/>
          <w:lang w:val="es-MX"/>
        </w:rPr>
      </w:pPr>
      <w:hyperlink r:id="rId6" w:history="1">
        <w:r w:rsidRPr="0018269B">
          <w:rPr>
            <w:rStyle w:val="Hipervnculo"/>
            <w:rFonts w:ascii="Arial" w:hAnsi="Arial" w:cs="Arial"/>
            <w:lang w:val="es-MX"/>
          </w:rPr>
          <w:t>https://www.capitalcolombia.com/productos/colombia/bogota/hardware/lectores_de_codigos_de_barras/honeywell/lector_de_codigos_xenon_1960g_2d_ocr_usb_con_base_y_software_capitalxenon_para_cedulas_tarjetas_de_identidad_licencias_y_otros_documentos_cc1738c.php</w:t>
        </w:r>
      </w:hyperlink>
    </w:p>
    <w:p w14:paraId="3484F8C6" w14:textId="3B7A9FF4" w:rsidR="003C2B1E" w:rsidRPr="003C2B1E" w:rsidRDefault="003C2B1E" w:rsidP="003C2B1E">
      <w:pPr>
        <w:rPr>
          <w:rFonts w:ascii="Arial" w:hAnsi="Arial" w:cs="Arial"/>
          <w:lang w:val="es-MX"/>
        </w:rPr>
      </w:pPr>
      <w:hyperlink r:id="rId7" w:history="1">
        <w:r w:rsidRPr="003C2B1E">
          <w:rPr>
            <w:rStyle w:val="Hipervnculo"/>
            <w:rFonts w:ascii="Arial" w:hAnsi="Arial" w:cs="Arial"/>
            <w:color w:val="auto"/>
            <w:lang w:val="es-MX"/>
          </w:rPr>
          <w:t>https://satstore.com.co/esp/punto-de-venta-pos/lector-de-codigo-de-barras.html?srsltid=AfmBOooPhEBLxFKvH7cXkQr_TvL4xXBVxOh8s3YbYBzzJ9NHWh-</w:t>
        </w:r>
        <w:r w:rsidRPr="003C2B1E">
          <w:rPr>
            <w:rStyle w:val="Hipervnculo"/>
            <w:rFonts w:ascii="Arial" w:hAnsi="Arial" w:cs="Arial"/>
            <w:color w:val="auto"/>
            <w:lang w:val="es-MX"/>
          </w:rPr>
          <w:t>4xYC-</w:t>
        </w:r>
      </w:hyperlink>
    </w:p>
    <w:p w14:paraId="2CB43438" w14:textId="6716605D" w:rsidR="003C2B1E" w:rsidRDefault="003C2B1E" w:rsidP="003C2B1E">
      <w:pPr>
        <w:rPr>
          <w:rFonts w:ascii="Arial" w:hAnsi="Arial" w:cs="Arial"/>
          <w:lang w:val="es-MX"/>
        </w:rPr>
      </w:pPr>
      <w:r w:rsidRPr="003C2B1E">
        <w:rPr>
          <w:rFonts w:ascii="Arial" w:hAnsi="Arial" w:cs="Arial"/>
          <w:lang w:val="es-MX"/>
        </w:rPr>
        <w:fldChar w:fldCharType="begin"/>
      </w:r>
      <w:r w:rsidRPr="003C2B1E">
        <w:rPr>
          <w:rFonts w:ascii="Arial" w:hAnsi="Arial" w:cs="Arial"/>
          <w:lang w:val="es-MX"/>
        </w:rPr>
        <w:instrText>HYPERLINK "</w:instrText>
      </w:r>
      <w:r w:rsidRPr="003C2B1E">
        <w:rPr>
          <w:rFonts w:ascii="Arial" w:hAnsi="Arial" w:cs="Arial"/>
          <w:lang w:val="es-MX"/>
        </w:rPr>
        <w:instrText>https://www.ccl.com.co/</w:instrText>
      </w:r>
      <w:r w:rsidRPr="003C2B1E">
        <w:rPr>
          <w:rFonts w:ascii="Arial" w:hAnsi="Arial" w:cs="Arial"/>
          <w:lang w:val="es-MX"/>
        </w:rPr>
        <w:instrText>"</w:instrText>
      </w:r>
      <w:r w:rsidRPr="003C2B1E">
        <w:rPr>
          <w:rFonts w:ascii="Arial" w:hAnsi="Arial" w:cs="Arial"/>
          <w:lang w:val="es-MX"/>
        </w:rPr>
        <w:fldChar w:fldCharType="separate"/>
      </w:r>
      <w:r w:rsidRPr="003C2B1E">
        <w:rPr>
          <w:rStyle w:val="Hipervnculo"/>
          <w:rFonts w:ascii="Arial" w:hAnsi="Arial" w:cs="Arial"/>
          <w:color w:val="auto"/>
          <w:lang w:val="es-MX"/>
        </w:rPr>
        <w:t>https://www.ccl.com.co/</w:t>
      </w:r>
      <w:r w:rsidRPr="003C2B1E">
        <w:rPr>
          <w:rFonts w:ascii="Arial" w:hAnsi="Arial" w:cs="Arial"/>
          <w:lang w:val="es-MX"/>
        </w:rPr>
        <w:fldChar w:fldCharType="end"/>
      </w:r>
    </w:p>
    <w:p w14:paraId="2C9B4351" w14:textId="77777777" w:rsidR="003C2B1E" w:rsidRDefault="003C2B1E" w:rsidP="003C2B1E">
      <w:pPr>
        <w:rPr>
          <w:rFonts w:ascii="Arial" w:hAnsi="Arial" w:cs="Arial"/>
          <w:lang w:val="es-MX"/>
        </w:rPr>
      </w:pPr>
    </w:p>
    <w:p w14:paraId="47D61764" w14:textId="77777777" w:rsidR="003C2B1E" w:rsidRDefault="003C2B1E" w:rsidP="003C2B1E">
      <w:pPr>
        <w:rPr>
          <w:rFonts w:ascii="Arial" w:hAnsi="Arial" w:cs="Arial"/>
          <w:lang w:val="es-MX"/>
        </w:rPr>
      </w:pPr>
    </w:p>
    <w:p w14:paraId="096BF369" w14:textId="77777777" w:rsidR="0067024B" w:rsidRPr="003C2B1E" w:rsidRDefault="0067024B" w:rsidP="003C2B1E">
      <w:pPr>
        <w:rPr>
          <w:rFonts w:ascii="Arial" w:hAnsi="Arial" w:cs="Arial"/>
          <w:lang w:val="es-MX"/>
        </w:rPr>
      </w:pPr>
    </w:p>
    <w:sectPr w:rsidR="0067024B" w:rsidRPr="003C2B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845A0"/>
    <w:multiLevelType w:val="multilevel"/>
    <w:tmpl w:val="ADC2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12ADC"/>
    <w:multiLevelType w:val="multilevel"/>
    <w:tmpl w:val="DFFC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FD2FCB"/>
    <w:multiLevelType w:val="multilevel"/>
    <w:tmpl w:val="581A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5A6350"/>
    <w:multiLevelType w:val="multilevel"/>
    <w:tmpl w:val="8DDA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5532E"/>
    <w:multiLevelType w:val="hybridMultilevel"/>
    <w:tmpl w:val="80BAC8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F9C5934"/>
    <w:multiLevelType w:val="multilevel"/>
    <w:tmpl w:val="B86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307793">
    <w:abstractNumId w:val="0"/>
  </w:num>
  <w:num w:numId="2" w16cid:durableId="433213998">
    <w:abstractNumId w:val="2"/>
  </w:num>
  <w:num w:numId="3" w16cid:durableId="1464468036">
    <w:abstractNumId w:val="5"/>
  </w:num>
  <w:num w:numId="4" w16cid:durableId="929504987">
    <w:abstractNumId w:val="3"/>
  </w:num>
  <w:num w:numId="5" w16cid:durableId="311299702">
    <w:abstractNumId w:val="1"/>
  </w:num>
  <w:num w:numId="6" w16cid:durableId="12343932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4B"/>
    <w:rsid w:val="00131E24"/>
    <w:rsid w:val="00310061"/>
    <w:rsid w:val="003C2B1E"/>
    <w:rsid w:val="0067024B"/>
    <w:rsid w:val="007D0609"/>
    <w:rsid w:val="008E5391"/>
    <w:rsid w:val="00A06D4B"/>
    <w:rsid w:val="00B64EFA"/>
    <w:rsid w:val="00D8287C"/>
    <w:rsid w:val="00EB1D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6015"/>
  <w15:chartTrackingRefBased/>
  <w15:docId w15:val="{C36F5F97-E4B3-4FB4-A774-05F0A0F49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06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6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6D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6D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6D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6D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6D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6D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6D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6D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06D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06D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06D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06D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06D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06D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06D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06D4B"/>
    <w:rPr>
      <w:rFonts w:eastAsiaTheme="majorEastAsia" w:cstheme="majorBidi"/>
      <w:color w:val="272727" w:themeColor="text1" w:themeTint="D8"/>
    </w:rPr>
  </w:style>
  <w:style w:type="paragraph" w:styleId="Ttulo">
    <w:name w:val="Title"/>
    <w:basedOn w:val="Normal"/>
    <w:next w:val="Normal"/>
    <w:link w:val="TtuloCar"/>
    <w:uiPriority w:val="10"/>
    <w:qFormat/>
    <w:rsid w:val="00A06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6D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06D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6D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06D4B"/>
    <w:pPr>
      <w:spacing w:before="160"/>
      <w:jc w:val="center"/>
    </w:pPr>
    <w:rPr>
      <w:i/>
      <w:iCs/>
      <w:color w:val="404040" w:themeColor="text1" w:themeTint="BF"/>
    </w:rPr>
  </w:style>
  <w:style w:type="character" w:customStyle="1" w:styleId="CitaCar">
    <w:name w:val="Cita Car"/>
    <w:basedOn w:val="Fuentedeprrafopredeter"/>
    <w:link w:val="Cita"/>
    <w:uiPriority w:val="29"/>
    <w:rsid w:val="00A06D4B"/>
    <w:rPr>
      <w:i/>
      <w:iCs/>
      <w:color w:val="404040" w:themeColor="text1" w:themeTint="BF"/>
    </w:rPr>
  </w:style>
  <w:style w:type="paragraph" w:styleId="Prrafodelista">
    <w:name w:val="List Paragraph"/>
    <w:basedOn w:val="Normal"/>
    <w:uiPriority w:val="34"/>
    <w:qFormat/>
    <w:rsid w:val="00A06D4B"/>
    <w:pPr>
      <w:ind w:left="720"/>
      <w:contextualSpacing/>
    </w:pPr>
  </w:style>
  <w:style w:type="character" w:styleId="nfasisintenso">
    <w:name w:val="Intense Emphasis"/>
    <w:basedOn w:val="Fuentedeprrafopredeter"/>
    <w:uiPriority w:val="21"/>
    <w:qFormat/>
    <w:rsid w:val="00A06D4B"/>
    <w:rPr>
      <w:i/>
      <w:iCs/>
      <w:color w:val="0F4761" w:themeColor="accent1" w:themeShade="BF"/>
    </w:rPr>
  </w:style>
  <w:style w:type="paragraph" w:styleId="Citadestacada">
    <w:name w:val="Intense Quote"/>
    <w:basedOn w:val="Normal"/>
    <w:next w:val="Normal"/>
    <w:link w:val="CitadestacadaCar"/>
    <w:uiPriority w:val="30"/>
    <w:qFormat/>
    <w:rsid w:val="00A06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6D4B"/>
    <w:rPr>
      <w:i/>
      <w:iCs/>
      <w:color w:val="0F4761" w:themeColor="accent1" w:themeShade="BF"/>
    </w:rPr>
  </w:style>
  <w:style w:type="character" w:styleId="Referenciaintensa">
    <w:name w:val="Intense Reference"/>
    <w:basedOn w:val="Fuentedeprrafopredeter"/>
    <w:uiPriority w:val="32"/>
    <w:qFormat/>
    <w:rsid w:val="00A06D4B"/>
    <w:rPr>
      <w:b/>
      <w:bCs/>
      <w:smallCaps/>
      <w:color w:val="0F4761" w:themeColor="accent1" w:themeShade="BF"/>
      <w:spacing w:val="5"/>
    </w:rPr>
  </w:style>
  <w:style w:type="table" w:styleId="Tablaconcuadrcula">
    <w:name w:val="Table Grid"/>
    <w:basedOn w:val="Tablanormal"/>
    <w:uiPriority w:val="39"/>
    <w:rsid w:val="00131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7024B"/>
    <w:rPr>
      <w:color w:val="467886" w:themeColor="hyperlink"/>
      <w:u w:val="single"/>
    </w:rPr>
  </w:style>
  <w:style w:type="character" w:styleId="Mencinsinresolver">
    <w:name w:val="Unresolved Mention"/>
    <w:basedOn w:val="Fuentedeprrafopredeter"/>
    <w:uiPriority w:val="99"/>
    <w:semiHidden/>
    <w:unhideWhenUsed/>
    <w:rsid w:val="0067024B"/>
    <w:rPr>
      <w:color w:val="605E5C"/>
      <w:shd w:val="clear" w:color="auto" w:fill="E1DFDD"/>
    </w:rPr>
  </w:style>
  <w:style w:type="character" w:styleId="Hipervnculovisitado">
    <w:name w:val="FollowedHyperlink"/>
    <w:basedOn w:val="Fuentedeprrafopredeter"/>
    <w:uiPriority w:val="99"/>
    <w:semiHidden/>
    <w:unhideWhenUsed/>
    <w:rsid w:val="003C2B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36377">
      <w:bodyDiv w:val="1"/>
      <w:marLeft w:val="0"/>
      <w:marRight w:val="0"/>
      <w:marTop w:val="0"/>
      <w:marBottom w:val="0"/>
      <w:divBdr>
        <w:top w:val="none" w:sz="0" w:space="0" w:color="auto"/>
        <w:left w:val="none" w:sz="0" w:space="0" w:color="auto"/>
        <w:bottom w:val="none" w:sz="0" w:space="0" w:color="auto"/>
        <w:right w:val="none" w:sz="0" w:space="0" w:color="auto"/>
      </w:divBdr>
    </w:div>
    <w:div w:id="241641388">
      <w:bodyDiv w:val="1"/>
      <w:marLeft w:val="0"/>
      <w:marRight w:val="0"/>
      <w:marTop w:val="0"/>
      <w:marBottom w:val="0"/>
      <w:divBdr>
        <w:top w:val="none" w:sz="0" w:space="0" w:color="auto"/>
        <w:left w:val="none" w:sz="0" w:space="0" w:color="auto"/>
        <w:bottom w:val="none" w:sz="0" w:space="0" w:color="auto"/>
        <w:right w:val="none" w:sz="0" w:space="0" w:color="auto"/>
      </w:divBdr>
      <w:divsChild>
        <w:div w:id="142433935">
          <w:marLeft w:val="0"/>
          <w:marRight w:val="0"/>
          <w:marTop w:val="0"/>
          <w:marBottom w:val="0"/>
          <w:divBdr>
            <w:top w:val="none" w:sz="0" w:space="0" w:color="auto"/>
            <w:left w:val="none" w:sz="0" w:space="0" w:color="auto"/>
            <w:bottom w:val="none" w:sz="0" w:space="0" w:color="auto"/>
            <w:right w:val="none" w:sz="0" w:space="0" w:color="auto"/>
          </w:divBdr>
        </w:div>
      </w:divsChild>
    </w:div>
    <w:div w:id="340475696">
      <w:bodyDiv w:val="1"/>
      <w:marLeft w:val="0"/>
      <w:marRight w:val="0"/>
      <w:marTop w:val="0"/>
      <w:marBottom w:val="0"/>
      <w:divBdr>
        <w:top w:val="none" w:sz="0" w:space="0" w:color="auto"/>
        <w:left w:val="none" w:sz="0" w:space="0" w:color="auto"/>
        <w:bottom w:val="none" w:sz="0" w:space="0" w:color="auto"/>
        <w:right w:val="none" w:sz="0" w:space="0" w:color="auto"/>
      </w:divBdr>
    </w:div>
    <w:div w:id="383524150">
      <w:bodyDiv w:val="1"/>
      <w:marLeft w:val="0"/>
      <w:marRight w:val="0"/>
      <w:marTop w:val="0"/>
      <w:marBottom w:val="0"/>
      <w:divBdr>
        <w:top w:val="none" w:sz="0" w:space="0" w:color="auto"/>
        <w:left w:val="none" w:sz="0" w:space="0" w:color="auto"/>
        <w:bottom w:val="none" w:sz="0" w:space="0" w:color="auto"/>
        <w:right w:val="none" w:sz="0" w:space="0" w:color="auto"/>
      </w:divBdr>
    </w:div>
    <w:div w:id="492335981">
      <w:bodyDiv w:val="1"/>
      <w:marLeft w:val="0"/>
      <w:marRight w:val="0"/>
      <w:marTop w:val="0"/>
      <w:marBottom w:val="0"/>
      <w:divBdr>
        <w:top w:val="none" w:sz="0" w:space="0" w:color="auto"/>
        <w:left w:val="none" w:sz="0" w:space="0" w:color="auto"/>
        <w:bottom w:val="none" w:sz="0" w:space="0" w:color="auto"/>
        <w:right w:val="none" w:sz="0" w:space="0" w:color="auto"/>
      </w:divBdr>
    </w:div>
    <w:div w:id="626203062">
      <w:bodyDiv w:val="1"/>
      <w:marLeft w:val="0"/>
      <w:marRight w:val="0"/>
      <w:marTop w:val="0"/>
      <w:marBottom w:val="0"/>
      <w:divBdr>
        <w:top w:val="none" w:sz="0" w:space="0" w:color="auto"/>
        <w:left w:val="none" w:sz="0" w:space="0" w:color="auto"/>
        <w:bottom w:val="none" w:sz="0" w:space="0" w:color="auto"/>
        <w:right w:val="none" w:sz="0" w:space="0" w:color="auto"/>
      </w:divBdr>
    </w:div>
    <w:div w:id="748426258">
      <w:bodyDiv w:val="1"/>
      <w:marLeft w:val="0"/>
      <w:marRight w:val="0"/>
      <w:marTop w:val="0"/>
      <w:marBottom w:val="0"/>
      <w:divBdr>
        <w:top w:val="none" w:sz="0" w:space="0" w:color="auto"/>
        <w:left w:val="none" w:sz="0" w:space="0" w:color="auto"/>
        <w:bottom w:val="none" w:sz="0" w:space="0" w:color="auto"/>
        <w:right w:val="none" w:sz="0" w:space="0" w:color="auto"/>
      </w:divBdr>
    </w:div>
    <w:div w:id="777721608">
      <w:bodyDiv w:val="1"/>
      <w:marLeft w:val="0"/>
      <w:marRight w:val="0"/>
      <w:marTop w:val="0"/>
      <w:marBottom w:val="0"/>
      <w:divBdr>
        <w:top w:val="none" w:sz="0" w:space="0" w:color="auto"/>
        <w:left w:val="none" w:sz="0" w:space="0" w:color="auto"/>
        <w:bottom w:val="none" w:sz="0" w:space="0" w:color="auto"/>
        <w:right w:val="none" w:sz="0" w:space="0" w:color="auto"/>
      </w:divBdr>
    </w:div>
    <w:div w:id="787696923">
      <w:bodyDiv w:val="1"/>
      <w:marLeft w:val="0"/>
      <w:marRight w:val="0"/>
      <w:marTop w:val="0"/>
      <w:marBottom w:val="0"/>
      <w:divBdr>
        <w:top w:val="none" w:sz="0" w:space="0" w:color="auto"/>
        <w:left w:val="none" w:sz="0" w:space="0" w:color="auto"/>
        <w:bottom w:val="none" w:sz="0" w:space="0" w:color="auto"/>
        <w:right w:val="none" w:sz="0" w:space="0" w:color="auto"/>
      </w:divBdr>
    </w:div>
    <w:div w:id="827674402">
      <w:bodyDiv w:val="1"/>
      <w:marLeft w:val="0"/>
      <w:marRight w:val="0"/>
      <w:marTop w:val="0"/>
      <w:marBottom w:val="0"/>
      <w:divBdr>
        <w:top w:val="none" w:sz="0" w:space="0" w:color="auto"/>
        <w:left w:val="none" w:sz="0" w:space="0" w:color="auto"/>
        <w:bottom w:val="none" w:sz="0" w:space="0" w:color="auto"/>
        <w:right w:val="none" w:sz="0" w:space="0" w:color="auto"/>
      </w:divBdr>
    </w:div>
    <w:div w:id="1002129178">
      <w:bodyDiv w:val="1"/>
      <w:marLeft w:val="0"/>
      <w:marRight w:val="0"/>
      <w:marTop w:val="0"/>
      <w:marBottom w:val="0"/>
      <w:divBdr>
        <w:top w:val="none" w:sz="0" w:space="0" w:color="auto"/>
        <w:left w:val="none" w:sz="0" w:space="0" w:color="auto"/>
        <w:bottom w:val="none" w:sz="0" w:space="0" w:color="auto"/>
        <w:right w:val="none" w:sz="0" w:space="0" w:color="auto"/>
      </w:divBdr>
    </w:div>
    <w:div w:id="1211957663">
      <w:bodyDiv w:val="1"/>
      <w:marLeft w:val="0"/>
      <w:marRight w:val="0"/>
      <w:marTop w:val="0"/>
      <w:marBottom w:val="0"/>
      <w:divBdr>
        <w:top w:val="none" w:sz="0" w:space="0" w:color="auto"/>
        <w:left w:val="none" w:sz="0" w:space="0" w:color="auto"/>
        <w:bottom w:val="none" w:sz="0" w:space="0" w:color="auto"/>
        <w:right w:val="none" w:sz="0" w:space="0" w:color="auto"/>
      </w:divBdr>
    </w:div>
    <w:div w:id="1288200196">
      <w:bodyDiv w:val="1"/>
      <w:marLeft w:val="0"/>
      <w:marRight w:val="0"/>
      <w:marTop w:val="0"/>
      <w:marBottom w:val="0"/>
      <w:divBdr>
        <w:top w:val="none" w:sz="0" w:space="0" w:color="auto"/>
        <w:left w:val="none" w:sz="0" w:space="0" w:color="auto"/>
        <w:bottom w:val="none" w:sz="0" w:space="0" w:color="auto"/>
        <w:right w:val="none" w:sz="0" w:space="0" w:color="auto"/>
      </w:divBdr>
      <w:divsChild>
        <w:div w:id="1572503494">
          <w:marLeft w:val="0"/>
          <w:marRight w:val="0"/>
          <w:marTop w:val="0"/>
          <w:marBottom w:val="0"/>
          <w:divBdr>
            <w:top w:val="none" w:sz="0" w:space="0" w:color="auto"/>
            <w:left w:val="none" w:sz="0" w:space="0" w:color="auto"/>
            <w:bottom w:val="none" w:sz="0" w:space="0" w:color="auto"/>
            <w:right w:val="none" w:sz="0" w:space="0" w:color="auto"/>
          </w:divBdr>
        </w:div>
      </w:divsChild>
    </w:div>
    <w:div w:id="1358968546">
      <w:bodyDiv w:val="1"/>
      <w:marLeft w:val="0"/>
      <w:marRight w:val="0"/>
      <w:marTop w:val="0"/>
      <w:marBottom w:val="0"/>
      <w:divBdr>
        <w:top w:val="none" w:sz="0" w:space="0" w:color="auto"/>
        <w:left w:val="none" w:sz="0" w:space="0" w:color="auto"/>
        <w:bottom w:val="none" w:sz="0" w:space="0" w:color="auto"/>
        <w:right w:val="none" w:sz="0" w:space="0" w:color="auto"/>
      </w:divBdr>
      <w:divsChild>
        <w:div w:id="1035302637">
          <w:marLeft w:val="0"/>
          <w:marRight w:val="0"/>
          <w:marTop w:val="0"/>
          <w:marBottom w:val="0"/>
          <w:divBdr>
            <w:top w:val="none" w:sz="0" w:space="0" w:color="auto"/>
            <w:left w:val="none" w:sz="0" w:space="0" w:color="auto"/>
            <w:bottom w:val="none" w:sz="0" w:space="0" w:color="auto"/>
            <w:right w:val="none" w:sz="0" w:space="0" w:color="auto"/>
          </w:divBdr>
        </w:div>
      </w:divsChild>
    </w:div>
    <w:div w:id="1391152206">
      <w:bodyDiv w:val="1"/>
      <w:marLeft w:val="0"/>
      <w:marRight w:val="0"/>
      <w:marTop w:val="0"/>
      <w:marBottom w:val="0"/>
      <w:divBdr>
        <w:top w:val="none" w:sz="0" w:space="0" w:color="auto"/>
        <w:left w:val="none" w:sz="0" w:space="0" w:color="auto"/>
        <w:bottom w:val="none" w:sz="0" w:space="0" w:color="auto"/>
        <w:right w:val="none" w:sz="0" w:space="0" w:color="auto"/>
      </w:divBdr>
    </w:div>
    <w:div w:id="1392999486">
      <w:bodyDiv w:val="1"/>
      <w:marLeft w:val="0"/>
      <w:marRight w:val="0"/>
      <w:marTop w:val="0"/>
      <w:marBottom w:val="0"/>
      <w:divBdr>
        <w:top w:val="none" w:sz="0" w:space="0" w:color="auto"/>
        <w:left w:val="none" w:sz="0" w:space="0" w:color="auto"/>
        <w:bottom w:val="none" w:sz="0" w:space="0" w:color="auto"/>
        <w:right w:val="none" w:sz="0" w:space="0" w:color="auto"/>
      </w:divBdr>
    </w:div>
    <w:div w:id="1448699365">
      <w:bodyDiv w:val="1"/>
      <w:marLeft w:val="0"/>
      <w:marRight w:val="0"/>
      <w:marTop w:val="0"/>
      <w:marBottom w:val="0"/>
      <w:divBdr>
        <w:top w:val="none" w:sz="0" w:space="0" w:color="auto"/>
        <w:left w:val="none" w:sz="0" w:space="0" w:color="auto"/>
        <w:bottom w:val="none" w:sz="0" w:space="0" w:color="auto"/>
        <w:right w:val="none" w:sz="0" w:space="0" w:color="auto"/>
      </w:divBdr>
      <w:divsChild>
        <w:div w:id="1189681649">
          <w:marLeft w:val="0"/>
          <w:marRight w:val="0"/>
          <w:marTop w:val="0"/>
          <w:marBottom w:val="0"/>
          <w:divBdr>
            <w:top w:val="none" w:sz="0" w:space="0" w:color="auto"/>
            <w:left w:val="none" w:sz="0" w:space="0" w:color="auto"/>
            <w:bottom w:val="none" w:sz="0" w:space="0" w:color="auto"/>
            <w:right w:val="none" w:sz="0" w:space="0" w:color="auto"/>
          </w:divBdr>
        </w:div>
      </w:divsChild>
    </w:div>
    <w:div w:id="1542324804">
      <w:bodyDiv w:val="1"/>
      <w:marLeft w:val="0"/>
      <w:marRight w:val="0"/>
      <w:marTop w:val="0"/>
      <w:marBottom w:val="0"/>
      <w:divBdr>
        <w:top w:val="none" w:sz="0" w:space="0" w:color="auto"/>
        <w:left w:val="none" w:sz="0" w:space="0" w:color="auto"/>
        <w:bottom w:val="none" w:sz="0" w:space="0" w:color="auto"/>
        <w:right w:val="none" w:sz="0" w:space="0" w:color="auto"/>
      </w:divBdr>
    </w:div>
    <w:div w:id="1703939943">
      <w:bodyDiv w:val="1"/>
      <w:marLeft w:val="0"/>
      <w:marRight w:val="0"/>
      <w:marTop w:val="0"/>
      <w:marBottom w:val="0"/>
      <w:divBdr>
        <w:top w:val="none" w:sz="0" w:space="0" w:color="auto"/>
        <w:left w:val="none" w:sz="0" w:space="0" w:color="auto"/>
        <w:bottom w:val="none" w:sz="0" w:space="0" w:color="auto"/>
        <w:right w:val="none" w:sz="0" w:space="0" w:color="auto"/>
      </w:divBdr>
    </w:div>
    <w:div w:id="1748961294">
      <w:bodyDiv w:val="1"/>
      <w:marLeft w:val="0"/>
      <w:marRight w:val="0"/>
      <w:marTop w:val="0"/>
      <w:marBottom w:val="0"/>
      <w:divBdr>
        <w:top w:val="none" w:sz="0" w:space="0" w:color="auto"/>
        <w:left w:val="none" w:sz="0" w:space="0" w:color="auto"/>
        <w:bottom w:val="none" w:sz="0" w:space="0" w:color="auto"/>
        <w:right w:val="none" w:sz="0" w:space="0" w:color="auto"/>
      </w:divBdr>
    </w:div>
    <w:div w:id="1811677876">
      <w:bodyDiv w:val="1"/>
      <w:marLeft w:val="0"/>
      <w:marRight w:val="0"/>
      <w:marTop w:val="0"/>
      <w:marBottom w:val="0"/>
      <w:divBdr>
        <w:top w:val="none" w:sz="0" w:space="0" w:color="auto"/>
        <w:left w:val="none" w:sz="0" w:space="0" w:color="auto"/>
        <w:bottom w:val="none" w:sz="0" w:space="0" w:color="auto"/>
        <w:right w:val="none" w:sz="0" w:space="0" w:color="auto"/>
      </w:divBdr>
      <w:divsChild>
        <w:div w:id="782262192">
          <w:marLeft w:val="0"/>
          <w:marRight w:val="0"/>
          <w:marTop w:val="0"/>
          <w:marBottom w:val="0"/>
          <w:divBdr>
            <w:top w:val="none" w:sz="0" w:space="0" w:color="auto"/>
            <w:left w:val="none" w:sz="0" w:space="0" w:color="auto"/>
            <w:bottom w:val="none" w:sz="0" w:space="0" w:color="auto"/>
            <w:right w:val="none" w:sz="0" w:space="0" w:color="auto"/>
          </w:divBdr>
        </w:div>
      </w:divsChild>
    </w:div>
    <w:div w:id="2082871092">
      <w:bodyDiv w:val="1"/>
      <w:marLeft w:val="0"/>
      <w:marRight w:val="0"/>
      <w:marTop w:val="0"/>
      <w:marBottom w:val="0"/>
      <w:divBdr>
        <w:top w:val="none" w:sz="0" w:space="0" w:color="auto"/>
        <w:left w:val="none" w:sz="0" w:space="0" w:color="auto"/>
        <w:bottom w:val="none" w:sz="0" w:space="0" w:color="auto"/>
        <w:right w:val="none" w:sz="0" w:space="0" w:color="auto"/>
      </w:divBdr>
      <w:divsChild>
        <w:div w:id="1908418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tstore.com.co/esp/punto-de-venta-pos/lector-de-codigo-de-barras.html?srsltid=AfmBOooPhEBLxFKvH7cXkQr_TvL4xXBVxOh8s3YbYBzzJ9NHWh-4xY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pitalcolombia.com/productos/colombia/bogota/hardware/lectores_de_codigos_de_barras/honeywell/lector_de_codigos_xenon_1960g_2d_ocr_usb_con_base_y_software_capitalxenon_para_cedulas_tarjetas_de_identidad_licencias_y_otros_documentos_cc1738c.php" TargetMode="External"/><Relationship Id="rId5" Type="http://schemas.openxmlformats.org/officeDocument/2006/relationships/hyperlink" Target="https://www.zebra.com/la/es/industry/retail/sub-vertical/grocery.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1546</TotalTime>
  <Pages>6</Pages>
  <Words>1086</Words>
  <Characters>5979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jhoana urbano</dc:creator>
  <cp:keywords/>
  <dc:description/>
  <cp:lastModifiedBy>jhoana urbano</cp:lastModifiedBy>
  <cp:revision>1</cp:revision>
  <dcterms:created xsi:type="dcterms:W3CDTF">2026-05-15T23:51:00Z</dcterms:created>
  <dcterms:modified xsi:type="dcterms:W3CDTF">2026-05-17T01:37:00Z</dcterms:modified>
</cp:coreProperties>
</file>