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A4EA5" w14:textId="77777777" w:rsidR="00B00D41" w:rsidRDefault="005B4A35" w:rsidP="00B00D41">
      <w:pPr>
        <w:spacing w:after="0"/>
        <w:jc w:val="center"/>
        <w:rPr>
          <w:rFonts w:ascii="Segoe UI" w:hAnsi="Segoe UI" w:cs="Segoe UI"/>
          <w:b/>
          <w:sz w:val="24"/>
        </w:rPr>
      </w:pPr>
      <w:r w:rsidRPr="008007EF">
        <w:rPr>
          <w:rFonts w:ascii="Segoe UI" w:hAnsi="Segoe UI" w:cs="Segoe UI"/>
          <w:b/>
          <w:sz w:val="24"/>
        </w:rPr>
        <w:t xml:space="preserve">Programación Estructurada y POO </w:t>
      </w:r>
    </w:p>
    <w:p w14:paraId="1C66CBFA" w14:textId="1F787944" w:rsidR="00AB16A5" w:rsidRPr="00B00D41" w:rsidRDefault="00B00D41" w:rsidP="005B4A35">
      <w:pPr>
        <w:jc w:val="center"/>
        <w:rPr>
          <w:rFonts w:ascii="Segoe UI" w:hAnsi="Segoe UI" w:cs="Segoe UI"/>
          <w:i/>
          <w:sz w:val="24"/>
        </w:rPr>
      </w:pPr>
      <w:r w:rsidRPr="00B00D41">
        <w:rPr>
          <w:rFonts w:ascii="Segoe UI" w:hAnsi="Segoe UI" w:cs="Segoe UI"/>
          <w:i/>
          <w:sz w:val="24"/>
        </w:rPr>
        <w:t>¿T</w:t>
      </w:r>
      <w:r w:rsidR="005B4A35" w:rsidRPr="00B00D41">
        <w:rPr>
          <w:rFonts w:ascii="Segoe UI" w:hAnsi="Segoe UI" w:cs="Segoe UI"/>
          <w:i/>
          <w:sz w:val="24"/>
        </w:rPr>
        <w:t xml:space="preserve">écnica o </w:t>
      </w:r>
      <w:r w:rsidRPr="00B00D41">
        <w:rPr>
          <w:rFonts w:ascii="Segoe UI" w:hAnsi="Segoe UI" w:cs="Segoe UI"/>
          <w:i/>
          <w:sz w:val="24"/>
        </w:rPr>
        <w:t>P</w:t>
      </w:r>
      <w:r w:rsidR="005B4A35" w:rsidRPr="00B00D41">
        <w:rPr>
          <w:rFonts w:ascii="Segoe UI" w:hAnsi="Segoe UI" w:cs="Segoe UI"/>
          <w:i/>
          <w:sz w:val="24"/>
        </w:rPr>
        <w:t>aradigma</w:t>
      </w:r>
      <w:r w:rsidRPr="00B00D41">
        <w:rPr>
          <w:rFonts w:ascii="Segoe UI" w:hAnsi="Segoe UI" w:cs="Segoe UI"/>
          <w:i/>
          <w:sz w:val="24"/>
        </w:rPr>
        <w:t>?</w:t>
      </w:r>
    </w:p>
    <w:p w14:paraId="556D4DA6" w14:textId="6444912D" w:rsidR="00151590" w:rsidRPr="008007EF" w:rsidRDefault="000C6CBC" w:rsidP="005B4A35">
      <w:p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Definición de</w:t>
      </w:r>
      <w:r w:rsidR="00151590" w:rsidRPr="008007EF">
        <w:rPr>
          <w:rFonts w:ascii="Segoe UI" w:hAnsi="Segoe UI" w:cs="Segoe UI"/>
          <w:b/>
        </w:rPr>
        <w:t xml:space="preserve"> paradigma y técnica</w:t>
      </w:r>
    </w:p>
    <w:p w14:paraId="648E60EF" w14:textId="5CE544E0" w:rsidR="00753D90" w:rsidRDefault="00CE774F" w:rsidP="00753D90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E731D7">
        <w:rPr>
          <w:rFonts w:ascii="Segoe UI" w:hAnsi="Segoe UI" w:cs="Segoe UI"/>
        </w:rPr>
        <w:t xml:space="preserve">Según Thomas Kuhn </w:t>
      </w:r>
      <w:r w:rsidR="006844CB">
        <w:rPr>
          <w:rFonts w:ascii="Segoe UI" w:hAnsi="Segoe UI" w:cs="Segoe UI"/>
        </w:rPr>
        <w:t xml:space="preserve">un paradigma es un </w:t>
      </w:r>
      <w:r w:rsidR="00972359">
        <w:rPr>
          <w:rFonts w:ascii="Segoe UI" w:hAnsi="Segoe UI" w:cs="Segoe UI"/>
        </w:rPr>
        <w:t>patrón compartido</w:t>
      </w:r>
      <w:r w:rsidR="00B462EE">
        <w:rPr>
          <w:rFonts w:ascii="Segoe UI" w:hAnsi="Segoe UI" w:cs="Segoe UI"/>
        </w:rPr>
        <w:t xml:space="preserve"> por una comunidad </w:t>
      </w:r>
      <w:r w:rsidR="006844CB">
        <w:rPr>
          <w:rFonts w:ascii="Segoe UI" w:hAnsi="Segoe UI" w:cs="Segoe UI"/>
        </w:rPr>
        <w:t>científic</w:t>
      </w:r>
      <w:r w:rsidR="00B462EE">
        <w:rPr>
          <w:rFonts w:ascii="Segoe UI" w:hAnsi="Segoe UI" w:cs="Segoe UI"/>
        </w:rPr>
        <w:t>a</w:t>
      </w:r>
      <w:r w:rsidR="006844CB">
        <w:rPr>
          <w:rFonts w:ascii="Segoe UI" w:hAnsi="Segoe UI" w:cs="Segoe UI"/>
        </w:rPr>
        <w:t xml:space="preserve"> que proporciona de manera universal un modelo para </w:t>
      </w:r>
      <w:r w:rsidR="009968B4">
        <w:rPr>
          <w:rFonts w:ascii="Segoe UI" w:hAnsi="Segoe UI" w:cs="Segoe UI"/>
        </w:rPr>
        <w:t>problemas y soluciones</w:t>
      </w:r>
      <w:r w:rsidR="00602457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id w:val="-412242807"/>
          <w:citation/>
        </w:sdtPr>
        <w:sdtContent>
          <w:r w:rsidR="00602457">
            <w:rPr>
              <w:rFonts w:ascii="Segoe UI" w:hAnsi="Segoe UI" w:cs="Segoe UI"/>
            </w:rPr>
            <w:fldChar w:fldCharType="begin"/>
          </w:r>
          <w:r w:rsidR="00602457">
            <w:rPr>
              <w:rFonts w:ascii="Segoe UI" w:hAnsi="Segoe UI" w:cs="Segoe UI"/>
              <w:lang w:val="es-HN"/>
            </w:rPr>
            <w:instrText xml:space="preserve"> CITATION App98 \l 18442 </w:instrText>
          </w:r>
          <w:r w:rsidR="00602457">
            <w:rPr>
              <w:rFonts w:ascii="Segoe UI" w:hAnsi="Segoe UI" w:cs="Segoe UI"/>
            </w:rPr>
            <w:fldChar w:fldCharType="separate"/>
          </w:r>
          <w:r w:rsidR="007977AF" w:rsidRPr="007977AF">
            <w:rPr>
              <w:rFonts w:ascii="Segoe UI" w:hAnsi="Segoe UI" w:cs="Segoe UI"/>
              <w:noProof/>
              <w:lang w:val="es-HN"/>
            </w:rPr>
            <w:t>(Appleby &amp; Vandekopple, 1998)</w:t>
          </w:r>
          <w:r w:rsidR="00602457">
            <w:rPr>
              <w:rFonts w:ascii="Segoe UI" w:hAnsi="Segoe UI" w:cs="Segoe UI"/>
            </w:rPr>
            <w:fldChar w:fldCharType="end"/>
          </w:r>
        </w:sdtContent>
      </w:sdt>
      <w:r>
        <w:rPr>
          <w:rFonts w:ascii="Segoe UI" w:hAnsi="Segoe UI" w:cs="Segoe UI"/>
        </w:rPr>
        <w:t>.</w:t>
      </w:r>
      <w:r w:rsidR="00972359">
        <w:rPr>
          <w:rFonts w:ascii="Segoe UI" w:hAnsi="Segoe UI" w:cs="Segoe UI"/>
        </w:rPr>
        <w:t xml:space="preserve"> </w:t>
      </w:r>
      <w:r w:rsidR="00753D90" w:rsidRPr="00753D90">
        <w:rPr>
          <w:rFonts w:ascii="Segoe UI" w:hAnsi="Segoe UI" w:cs="Segoe UI"/>
        </w:rPr>
        <w:t>El paradigma es una conceptualización concreta de una idea,</w:t>
      </w:r>
      <w:r w:rsidR="001B7B10">
        <w:rPr>
          <w:rFonts w:ascii="Segoe UI" w:hAnsi="Segoe UI" w:cs="Segoe UI"/>
        </w:rPr>
        <w:t xml:space="preserve"> </w:t>
      </w:r>
      <w:r w:rsidR="00753D90" w:rsidRPr="00753D90">
        <w:rPr>
          <w:rFonts w:ascii="Segoe UI" w:hAnsi="Segoe UI" w:cs="Segoe UI"/>
        </w:rPr>
        <w:t>es un modelo mental, un marco de referencia o pensamiento para interpretar una realidad particular.</w:t>
      </w:r>
    </w:p>
    <w:p w14:paraId="2D971474" w14:textId="7D9057B8" w:rsidR="00D168A0" w:rsidRDefault="00D168A0" w:rsidP="00753D90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Es interesante la </w:t>
      </w:r>
      <w:r w:rsidR="00904B5B">
        <w:rPr>
          <w:rFonts w:ascii="Segoe UI" w:hAnsi="Segoe UI" w:cs="Segoe UI"/>
        </w:rPr>
        <w:t>aclaración</w:t>
      </w:r>
      <w:r>
        <w:rPr>
          <w:rFonts w:ascii="Segoe UI" w:hAnsi="Segoe UI" w:cs="Segoe UI"/>
        </w:rPr>
        <w:t xml:space="preserve"> </w:t>
      </w:r>
      <w:r w:rsidR="00AF3D42">
        <w:rPr>
          <w:rFonts w:ascii="Segoe UI" w:hAnsi="Segoe UI" w:cs="Segoe UI"/>
        </w:rPr>
        <w:t xml:space="preserve">por </w:t>
      </w:r>
      <w:r w:rsidR="00904B5B">
        <w:rPr>
          <w:rFonts w:ascii="Segoe UI" w:hAnsi="Segoe UI" w:cs="Segoe UI"/>
        </w:rPr>
        <w:t xml:space="preserve">parte de </w:t>
      </w:r>
      <w:sdt>
        <w:sdtPr>
          <w:rPr>
            <w:rFonts w:ascii="Segoe UI" w:hAnsi="Segoe UI" w:cs="Segoe UI"/>
          </w:rPr>
          <w:id w:val="-1901358415"/>
          <w:citation/>
        </w:sdtPr>
        <w:sdtContent>
          <w:r w:rsidR="00AF3D42">
            <w:rPr>
              <w:rFonts w:ascii="Segoe UI" w:hAnsi="Segoe UI" w:cs="Segoe UI"/>
            </w:rPr>
            <w:fldChar w:fldCharType="begin"/>
          </w:r>
          <w:r w:rsidR="00AF3D42">
            <w:rPr>
              <w:rFonts w:ascii="Segoe UI" w:hAnsi="Segoe UI" w:cs="Segoe UI"/>
              <w:lang w:val="es-HN"/>
            </w:rPr>
            <w:instrText xml:space="preserve"> CITATION Sau18 \l 18442 </w:instrText>
          </w:r>
          <w:r w:rsidR="00AF3D42">
            <w:rPr>
              <w:rFonts w:ascii="Segoe UI" w:hAnsi="Segoe UI" w:cs="Segoe UI"/>
            </w:rPr>
            <w:fldChar w:fldCharType="separate"/>
          </w:r>
          <w:r w:rsidR="007977AF" w:rsidRPr="007977AF">
            <w:rPr>
              <w:rFonts w:ascii="Segoe UI" w:hAnsi="Segoe UI" w:cs="Segoe UI"/>
              <w:noProof/>
              <w:lang w:val="es-HN"/>
            </w:rPr>
            <w:t>(Sauceda, 2018)</w:t>
          </w:r>
          <w:r w:rsidR="00AF3D42">
            <w:rPr>
              <w:rFonts w:ascii="Segoe UI" w:hAnsi="Segoe UI" w:cs="Segoe UI"/>
            </w:rPr>
            <w:fldChar w:fldCharType="end"/>
          </w:r>
        </w:sdtContent>
      </w:sdt>
      <w:r w:rsidR="00904B5B">
        <w:rPr>
          <w:rFonts w:ascii="Segoe UI" w:hAnsi="Segoe UI" w:cs="Segoe UI"/>
        </w:rPr>
        <w:t xml:space="preserve"> en la que indica que un paradigma es desplazado por otro cuando este se vuelve obsoleto</w:t>
      </w:r>
      <w:r w:rsidR="00BD7AC1">
        <w:rPr>
          <w:rFonts w:ascii="Segoe UI" w:hAnsi="Segoe UI" w:cs="Segoe UI"/>
        </w:rPr>
        <w:t>. Los paradigmas se aplican en todos los campos del conocimiento, no solo en informática, cuando un modelo conceptual sobre algún tema</w:t>
      </w:r>
      <w:r w:rsidR="004A3D50">
        <w:rPr>
          <w:rFonts w:ascii="Segoe UI" w:hAnsi="Segoe UI" w:cs="Segoe UI"/>
        </w:rPr>
        <w:t xml:space="preserve"> o creencia</w:t>
      </w:r>
      <w:r w:rsidR="00BD7AC1">
        <w:rPr>
          <w:rFonts w:ascii="Segoe UI" w:hAnsi="Segoe UI" w:cs="Segoe UI"/>
        </w:rPr>
        <w:t xml:space="preserve"> específic</w:t>
      </w:r>
      <w:r w:rsidR="004A3D50">
        <w:rPr>
          <w:rFonts w:ascii="Segoe UI" w:hAnsi="Segoe UI" w:cs="Segoe UI"/>
        </w:rPr>
        <w:t>a</w:t>
      </w:r>
      <w:r w:rsidR="00BD7AC1">
        <w:rPr>
          <w:rFonts w:ascii="Segoe UI" w:hAnsi="Segoe UI" w:cs="Segoe UI"/>
        </w:rPr>
        <w:t xml:space="preserve"> </w:t>
      </w:r>
      <w:r w:rsidR="00E84096">
        <w:rPr>
          <w:rFonts w:ascii="Segoe UI" w:hAnsi="Segoe UI" w:cs="Segoe UI"/>
        </w:rPr>
        <w:t>deja de adaptarse a la realidad</w:t>
      </w:r>
      <w:r w:rsidR="00BD7AC1">
        <w:rPr>
          <w:rFonts w:ascii="Segoe UI" w:hAnsi="Segoe UI" w:cs="Segoe UI"/>
        </w:rPr>
        <w:t xml:space="preserve">, es natural que </w:t>
      </w:r>
      <w:r w:rsidR="00E84096">
        <w:rPr>
          <w:rFonts w:ascii="Segoe UI" w:hAnsi="Segoe UI" w:cs="Segoe UI"/>
        </w:rPr>
        <w:t xml:space="preserve">su destino sea el olvido </w:t>
      </w:r>
      <w:r w:rsidR="009574B2">
        <w:rPr>
          <w:rFonts w:ascii="Segoe UI" w:hAnsi="Segoe UI" w:cs="Segoe UI"/>
        </w:rPr>
        <w:t xml:space="preserve">o desuso. </w:t>
      </w:r>
    </w:p>
    <w:p w14:paraId="41E974FB" w14:textId="2DDEEC37" w:rsidR="00522D3B" w:rsidRDefault="008E3209" w:rsidP="00522D3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 respecto al concepto de técnica, </w:t>
      </w:r>
      <w:sdt>
        <w:sdtPr>
          <w:rPr>
            <w:rFonts w:ascii="Segoe UI" w:hAnsi="Segoe UI" w:cs="Segoe UI"/>
          </w:rPr>
          <w:id w:val="2078783277"/>
          <w:citation/>
        </w:sdtPr>
        <w:sdtContent>
          <w:r w:rsidR="00522D3B">
            <w:rPr>
              <w:rFonts w:ascii="Segoe UI" w:hAnsi="Segoe UI" w:cs="Segoe UI"/>
            </w:rPr>
            <w:fldChar w:fldCharType="begin"/>
          </w:r>
          <w:r w:rsidR="00522D3B">
            <w:rPr>
              <w:rFonts w:ascii="Segoe UI" w:hAnsi="Segoe UI" w:cs="Segoe UI"/>
              <w:lang w:val="es-HN"/>
            </w:rPr>
            <w:instrText xml:space="preserve"> CITATION Oxf18 \l 18442 </w:instrText>
          </w:r>
          <w:r w:rsidR="00522D3B">
            <w:rPr>
              <w:rFonts w:ascii="Segoe UI" w:hAnsi="Segoe UI" w:cs="Segoe UI"/>
            </w:rPr>
            <w:fldChar w:fldCharType="separate"/>
          </w:r>
          <w:r w:rsidR="007977AF" w:rsidRPr="007977AF">
            <w:rPr>
              <w:rFonts w:ascii="Segoe UI" w:hAnsi="Segoe UI" w:cs="Segoe UI"/>
              <w:noProof/>
              <w:lang w:val="es-HN"/>
            </w:rPr>
            <w:t>(Oxford, 2018)</w:t>
          </w:r>
          <w:r w:rsidR="00522D3B">
            <w:rPr>
              <w:rFonts w:ascii="Segoe UI" w:hAnsi="Segoe UI" w:cs="Segoe UI"/>
            </w:rPr>
            <w:fldChar w:fldCharType="end"/>
          </w:r>
        </w:sdtContent>
      </w:sdt>
      <w:r w:rsidR="00522D3B">
        <w:rPr>
          <w:rFonts w:ascii="Segoe UI" w:hAnsi="Segoe UI" w:cs="Segoe UI"/>
        </w:rPr>
        <w:t xml:space="preserve"> brinda </w:t>
      </w:r>
      <w:r w:rsidR="005B2856">
        <w:rPr>
          <w:rFonts w:ascii="Segoe UI" w:hAnsi="Segoe UI" w:cs="Segoe UI"/>
        </w:rPr>
        <w:t>varias</w:t>
      </w:r>
      <w:r w:rsidR="00522D3B">
        <w:rPr>
          <w:rFonts w:ascii="Segoe UI" w:hAnsi="Segoe UI" w:cs="Segoe UI"/>
        </w:rPr>
        <w:t xml:space="preserve"> definiciones, un</w:t>
      </w:r>
      <w:r>
        <w:rPr>
          <w:rFonts w:ascii="Segoe UI" w:hAnsi="Segoe UI" w:cs="Segoe UI"/>
        </w:rPr>
        <w:t>a</w:t>
      </w:r>
      <w:r w:rsidR="00522D3B">
        <w:rPr>
          <w:rFonts w:ascii="Segoe UI" w:hAnsi="Segoe UI" w:cs="Segoe UI"/>
        </w:rPr>
        <w:t xml:space="preserve"> de ell</w:t>
      </w:r>
      <w:r w:rsidR="006A53DC">
        <w:rPr>
          <w:rFonts w:ascii="Segoe UI" w:hAnsi="Segoe UI" w:cs="Segoe UI"/>
        </w:rPr>
        <w:t>a</w:t>
      </w:r>
      <w:r w:rsidR="00522D3B">
        <w:rPr>
          <w:rFonts w:ascii="Segoe UI" w:hAnsi="Segoe UI" w:cs="Segoe UI"/>
        </w:rPr>
        <w:t>s es:</w:t>
      </w:r>
    </w:p>
    <w:p w14:paraId="44296981" w14:textId="08A2F730" w:rsidR="008C29FF" w:rsidRPr="001B288D" w:rsidRDefault="00522D3B" w:rsidP="00522D3B">
      <w:pPr>
        <w:ind w:left="708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“</w:t>
      </w:r>
      <w:r w:rsidRPr="00522D3B">
        <w:rPr>
          <w:rFonts w:ascii="Segoe UI" w:hAnsi="Segoe UI" w:cs="Segoe UI"/>
          <w:i/>
        </w:rPr>
        <w:t>Actividad o conjunto de actividades basados en la aplicación práctica de los métodos y de los conocimientos relativos a las diversas ciencias, en especial cuando supone la utilización de máquinas o la aplicación de métodos específicos</w:t>
      </w:r>
      <w:r w:rsidRPr="000D4719">
        <w:rPr>
          <w:rFonts w:ascii="Segoe UI" w:hAnsi="Segoe UI" w:cs="Segoe UI"/>
        </w:rPr>
        <w:t>.</w:t>
      </w:r>
      <w:r>
        <w:rPr>
          <w:rFonts w:ascii="Segoe UI" w:hAnsi="Segoe UI" w:cs="Segoe UI"/>
        </w:rPr>
        <w:t>”</w:t>
      </w:r>
    </w:p>
    <w:p w14:paraId="45298D5C" w14:textId="084DB425" w:rsidR="00753D90" w:rsidRPr="00753D90" w:rsidRDefault="00753D90" w:rsidP="00753D90">
      <w:pPr>
        <w:jc w:val="both"/>
        <w:rPr>
          <w:rFonts w:ascii="Segoe UI" w:hAnsi="Segoe UI" w:cs="Segoe UI"/>
        </w:rPr>
      </w:pPr>
      <w:r w:rsidRPr="00753D90">
        <w:rPr>
          <w:rFonts w:ascii="Segoe UI" w:hAnsi="Segoe UI" w:cs="Segoe UI"/>
        </w:rPr>
        <w:t>Una técnica significa cómo hacer algo, se basa en el aprendizaje asociativo</w:t>
      </w:r>
      <w:r w:rsidR="001B7B10">
        <w:rPr>
          <w:rFonts w:ascii="Segoe UI" w:hAnsi="Segoe UI" w:cs="Segoe UI"/>
        </w:rPr>
        <w:t>-</w:t>
      </w:r>
      <w:r w:rsidRPr="00753D90">
        <w:rPr>
          <w:rFonts w:ascii="Segoe UI" w:hAnsi="Segoe UI" w:cs="Segoe UI"/>
        </w:rPr>
        <w:t>reproductivo. Tiene 3 fases:</w:t>
      </w:r>
    </w:p>
    <w:p w14:paraId="6620E8C6" w14:textId="7E0E79B7" w:rsidR="00753D90" w:rsidRPr="00753D90" w:rsidRDefault="00753D90" w:rsidP="00753D90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753D90">
        <w:rPr>
          <w:rFonts w:ascii="Segoe UI" w:hAnsi="Segoe UI" w:cs="Segoe UI"/>
        </w:rPr>
        <w:t>Estudio de un modelo</w:t>
      </w:r>
    </w:p>
    <w:p w14:paraId="178ED26B" w14:textId="790AA6BF" w:rsidR="00753D90" w:rsidRPr="00753D90" w:rsidRDefault="00753D90" w:rsidP="00753D90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753D90">
        <w:rPr>
          <w:rFonts w:ascii="Segoe UI" w:hAnsi="Segoe UI" w:cs="Segoe UI"/>
        </w:rPr>
        <w:t>Práctica y ejercicio</w:t>
      </w:r>
    </w:p>
    <w:p w14:paraId="3067F49E" w14:textId="3F7BA0EB" w:rsidR="00753D90" w:rsidRDefault="00753D90" w:rsidP="00753D90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753D90">
        <w:rPr>
          <w:rFonts w:ascii="Segoe UI" w:hAnsi="Segoe UI" w:cs="Segoe UI"/>
        </w:rPr>
        <w:t>Perfeccionamiento y transferencia</w:t>
      </w:r>
    </w:p>
    <w:p w14:paraId="04D93C01" w14:textId="1FCCE7BC" w:rsidR="000F6E93" w:rsidRDefault="0036627D" w:rsidP="000F6E9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60369F">
        <w:rPr>
          <w:rFonts w:ascii="Segoe UI" w:hAnsi="Segoe UI" w:cs="Segoe UI"/>
        </w:rPr>
        <w:t>Es importante hacer mención de la obra “La estructura de las revoluciones científicas”</w:t>
      </w:r>
      <w:r w:rsidR="00FF4725">
        <w:rPr>
          <w:rFonts w:ascii="Segoe UI" w:hAnsi="Segoe UI" w:cs="Segoe UI"/>
        </w:rPr>
        <w:t xml:space="preserve"> (en el libro de </w:t>
      </w:r>
      <w:sdt>
        <w:sdtPr>
          <w:rPr>
            <w:rFonts w:ascii="Segoe UI" w:hAnsi="Segoe UI" w:cs="Segoe UI"/>
          </w:rPr>
          <w:id w:val="-891655881"/>
          <w:citation/>
        </w:sdtPr>
        <w:sdtContent>
          <w:r w:rsidR="00FF4725">
            <w:rPr>
              <w:rFonts w:ascii="Segoe UI" w:hAnsi="Segoe UI" w:cs="Segoe UI"/>
            </w:rPr>
            <w:fldChar w:fldCharType="begin"/>
          </w:r>
          <w:r w:rsidR="00FF4725">
            <w:rPr>
              <w:rFonts w:ascii="Segoe UI" w:hAnsi="Segoe UI" w:cs="Segoe UI"/>
              <w:lang w:val="es-HN"/>
            </w:rPr>
            <w:instrText xml:space="preserve"> CITATION App98 \l 18442 </w:instrText>
          </w:r>
          <w:r w:rsidR="00FF4725">
            <w:rPr>
              <w:rFonts w:ascii="Segoe UI" w:hAnsi="Segoe UI" w:cs="Segoe UI"/>
            </w:rPr>
            <w:fldChar w:fldCharType="separate"/>
          </w:r>
          <w:r w:rsidR="007977AF" w:rsidRPr="007977AF">
            <w:rPr>
              <w:rFonts w:ascii="Segoe UI" w:hAnsi="Segoe UI" w:cs="Segoe UI"/>
              <w:noProof/>
              <w:lang w:val="es-HN"/>
            </w:rPr>
            <w:t>(Appleby &amp; Vandekopple, 1998)</w:t>
          </w:r>
          <w:r w:rsidR="00FF4725">
            <w:rPr>
              <w:rFonts w:ascii="Segoe UI" w:hAnsi="Segoe UI" w:cs="Segoe UI"/>
            </w:rPr>
            <w:fldChar w:fldCharType="end"/>
          </w:r>
        </w:sdtContent>
      </w:sdt>
      <w:r w:rsidR="00147BE1">
        <w:rPr>
          <w:rFonts w:ascii="Segoe UI" w:hAnsi="Segoe UI" w:cs="Segoe UI"/>
        </w:rPr>
        <w:t xml:space="preserve"> se hace referencia</w:t>
      </w:r>
      <w:r w:rsidR="00FF4725">
        <w:rPr>
          <w:rFonts w:ascii="Segoe UI" w:hAnsi="Segoe UI" w:cs="Segoe UI"/>
        </w:rPr>
        <w:t>)</w:t>
      </w:r>
      <w:r w:rsidR="0060369F">
        <w:rPr>
          <w:rFonts w:ascii="Segoe UI" w:hAnsi="Segoe UI" w:cs="Segoe UI"/>
        </w:rPr>
        <w:t xml:space="preserve">, </w:t>
      </w:r>
      <w:r w:rsidR="00334EEA">
        <w:rPr>
          <w:rFonts w:ascii="Segoe UI" w:hAnsi="Segoe UI" w:cs="Segoe UI"/>
        </w:rPr>
        <w:t xml:space="preserve">su autor es Thomas Kuhn, una </w:t>
      </w:r>
      <w:r w:rsidR="00FB2106">
        <w:rPr>
          <w:rFonts w:ascii="Segoe UI" w:hAnsi="Segoe UI" w:cs="Segoe UI"/>
        </w:rPr>
        <w:t>figura muy importante</w:t>
      </w:r>
      <w:r w:rsidR="00334EEA">
        <w:rPr>
          <w:rFonts w:ascii="Segoe UI" w:hAnsi="Segoe UI" w:cs="Segoe UI"/>
        </w:rPr>
        <w:t xml:space="preserve"> en este tema d</w:t>
      </w:r>
      <w:r w:rsidR="008C5ADC">
        <w:rPr>
          <w:rFonts w:ascii="Segoe UI" w:hAnsi="Segoe UI" w:cs="Segoe UI"/>
        </w:rPr>
        <w:t xml:space="preserve">e los paradigmas y técnicas, porque él </w:t>
      </w:r>
      <w:r w:rsidR="001B4E02">
        <w:rPr>
          <w:rFonts w:ascii="Segoe UI" w:hAnsi="Segoe UI" w:cs="Segoe UI"/>
        </w:rPr>
        <w:t>expresa sus ideales acerca del cuestionamiento de</w:t>
      </w:r>
      <w:r w:rsidR="00147BE1">
        <w:rPr>
          <w:rFonts w:ascii="Segoe UI" w:hAnsi="Segoe UI" w:cs="Segoe UI"/>
        </w:rPr>
        <w:t>l presente</w:t>
      </w:r>
      <w:r w:rsidR="001B4E02">
        <w:rPr>
          <w:rFonts w:ascii="Segoe UI" w:hAnsi="Segoe UI" w:cs="Segoe UI"/>
        </w:rPr>
        <w:t xml:space="preserve"> ensayo, dividiéndolo en 2 partes: </w:t>
      </w:r>
    </w:p>
    <w:p w14:paraId="4366690B" w14:textId="0087356E" w:rsidR="00FB2106" w:rsidRPr="00FB2106" w:rsidRDefault="00FB2106" w:rsidP="00FB2106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</w:rPr>
      </w:pPr>
      <w:r w:rsidRPr="00FB2106">
        <w:rPr>
          <w:rFonts w:ascii="Segoe UI" w:hAnsi="Segoe UI" w:cs="Segoe UI"/>
        </w:rPr>
        <w:t>Las creencias, valores y técnicas compartidas por una comunidad</w:t>
      </w:r>
    </w:p>
    <w:p w14:paraId="5E197B00" w14:textId="4E937C4A" w:rsidR="00FB2106" w:rsidRDefault="00FB2106" w:rsidP="00FB2106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</w:rPr>
      </w:pPr>
      <w:r w:rsidRPr="00FB2106">
        <w:rPr>
          <w:rFonts w:ascii="Segoe UI" w:hAnsi="Segoe UI" w:cs="Segoe UI"/>
        </w:rPr>
        <w:t>Los modelos concretos o ejemplares mismos.</w:t>
      </w:r>
    </w:p>
    <w:p w14:paraId="0B141527" w14:textId="63C69EE4" w:rsidR="00FB2106" w:rsidRDefault="00800E6F" w:rsidP="00FB210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Él identifica 4 componentes </w:t>
      </w:r>
      <w:r w:rsidR="000D35EC">
        <w:rPr>
          <w:rFonts w:ascii="Segoe UI" w:hAnsi="Segoe UI" w:cs="Segoe UI"/>
        </w:rPr>
        <w:t>de un paradigma:</w:t>
      </w:r>
    </w:p>
    <w:p w14:paraId="571DF4C4" w14:textId="5CBAD2AD" w:rsidR="000D35EC" w:rsidRPr="00FF4725" w:rsidRDefault="000D35EC" w:rsidP="00FF4725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FF4725">
        <w:rPr>
          <w:rFonts w:ascii="Segoe UI" w:hAnsi="Segoe UI" w:cs="Segoe UI"/>
        </w:rPr>
        <w:t xml:space="preserve">Generalizaciones simbólicas: reglas o leyes </w:t>
      </w:r>
      <w:r w:rsidR="00EC4AF7" w:rsidRPr="00FF4725">
        <w:rPr>
          <w:rFonts w:ascii="Segoe UI" w:hAnsi="Segoe UI" w:cs="Segoe UI"/>
        </w:rPr>
        <w:t>de paradigma</w:t>
      </w:r>
    </w:p>
    <w:p w14:paraId="06312BBD" w14:textId="257755A0" w:rsidR="00EC4AF7" w:rsidRPr="00FF4725" w:rsidRDefault="00EC4AF7" w:rsidP="00FF4725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FF4725">
        <w:rPr>
          <w:rFonts w:ascii="Segoe UI" w:hAnsi="Segoe UI" w:cs="Segoe UI"/>
        </w:rPr>
        <w:t>Creencias de la comunidad: las maneras particulares de proceder que parecen ser más eficientes.</w:t>
      </w:r>
    </w:p>
    <w:p w14:paraId="6E1CB45D" w14:textId="71D062E1" w:rsidR="00EC4AF7" w:rsidRPr="00FF4725" w:rsidRDefault="001C4C97" w:rsidP="00FF4725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FF4725">
        <w:rPr>
          <w:rFonts w:ascii="Segoe UI" w:hAnsi="Segoe UI" w:cs="Segoe UI"/>
        </w:rPr>
        <w:t>Los valores del grupo: lo que creen que es más importante.</w:t>
      </w:r>
    </w:p>
    <w:p w14:paraId="626E3FCE" w14:textId="73189557" w:rsidR="001C4C97" w:rsidRDefault="001C4C97" w:rsidP="00FF4725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FF4725">
        <w:rPr>
          <w:rFonts w:ascii="Segoe UI" w:hAnsi="Segoe UI" w:cs="Segoe UI"/>
        </w:rPr>
        <w:t>Los ejemplares: pro</w:t>
      </w:r>
      <w:r w:rsidR="00FF4725" w:rsidRPr="00FF4725">
        <w:rPr>
          <w:rFonts w:ascii="Segoe UI" w:hAnsi="Segoe UI" w:cs="Segoe UI"/>
        </w:rPr>
        <w:t xml:space="preserve">blemas a ser resueltos con sus soluciones </w:t>
      </w:r>
    </w:p>
    <w:p w14:paraId="69988220" w14:textId="77777777" w:rsidR="00D0175D" w:rsidRDefault="00D0175D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br w:type="page"/>
      </w:r>
    </w:p>
    <w:p w14:paraId="51F476F2" w14:textId="3ABEF66B" w:rsidR="0010048F" w:rsidRPr="008007EF" w:rsidRDefault="0010048F" w:rsidP="0010048F">
      <w:pPr>
        <w:jc w:val="both"/>
        <w:rPr>
          <w:rFonts w:ascii="Segoe UI" w:hAnsi="Segoe UI" w:cs="Segoe UI"/>
          <w:b/>
        </w:rPr>
      </w:pPr>
      <w:r w:rsidRPr="008007EF">
        <w:rPr>
          <w:rFonts w:ascii="Segoe UI" w:hAnsi="Segoe UI" w:cs="Segoe UI"/>
          <w:b/>
        </w:rPr>
        <w:lastRenderedPageBreak/>
        <w:t xml:space="preserve">Programación </w:t>
      </w:r>
      <w:r>
        <w:rPr>
          <w:rFonts w:ascii="Segoe UI" w:hAnsi="Segoe UI" w:cs="Segoe UI"/>
          <w:b/>
        </w:rPr>
        <w:t>Imperativa</w:t>
      </w:r>
    </w:p>
    <w:p w14:paraId="5E30EB30" w14:textId="45E02C57" w:rsidR="0010048F" w:rsidRDefault="0010048F" w:rsidP="005B4A3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  <w:t>Es importante hacer mención de</w:t>
      </w:r>
      <w:r w:rsidR="00E9256C">
        <w:rPr>
          <w:rFonts w:ascii="Segoe UI" w:hAnsi="Segoe UI" w:cs="Segoe UI"/>
        </w:rPr>
        <w:t>l paradigma imperativo porque él engloba la programación estructurada y la programación orientada a objetos</w:t>
      </w:r>
      <w:r w:rsidR="008816C6">
        <w:rPr>
          <w:rFonts w:ascii="Segoe UI" w:hAnsi="Segoe UI" w:cs="Segoe UI"/>
        </w:rPr>
        <w:t xml:space="preserve">. </w:t>
      </w:r>
    </w:p>
    <w:p w14:paraId="4411D9C0" w14:textId="4005E895" w:rsidR="008816C6" w:rsidRPr="0010048F" w:rsidRDefault="008816C6" w:rsidP="005B4A3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  <w:t>En este, se describen sentencias que modifican el estado de un programa</w:t>
      </w:r>
      <w:r w:rsidR="00157F1D">
        <w:rPr>
          <w:rFonts w:ascii="Segoe UI" w:hAnsi="Segoe UI" w:cs="Segoe UI"/>
        </w:rPr>
        <w:t xml:space="preserve">. Este paradigma </w:t>
      </w:r>
      <w:r w:rsidR="00075DCC">
        <w:rPr>
          <w:rFonts w:ascii="Segoe UI" w:hAnsi="Segoe UI" w:cs="Segoe UI"/>
        </w:rPr>
        <w:t xml:space="preserve">también </w:t>
      </w:r>
      <w:r w:rsidR="00157F1D">
        <w:rPr>
          <w:rFonts w:ascii="Segoe UI" w:hAnsi="Segoe UI" w:cs="Segoe UI"/>
        </w:rPr>
        <w:t xml:space="preserve">contiene los lenguajes </w:t>
      </w:r>
      <w:r w:rsidR="00075DCC">
        <w:rPr>
          <w:rFonts w:ascii="Segoe UI" w:hAnsi="Segoe UI" w:cs="Segoe UI"/>
        </w:rPr>
        <w:t>más básicos para dar instrucciones al procesador.</w:t>
      </w:r>
      <w:r w:rsidR="000D1BC9">
        <w:rPr>
          <w:rFonts w:ascii="Segoe UI" w:hAnsi="Segoe UI" w:cs="Segoe UI"/>
        </w:rPr>
        <w:t xml:space="preserve"> Indica cómo debe solucionarse un problema especificando una secuencia de acciones a realizar por medio de procedimientos. </w:t>
      </w:r>
      <w:sdt>
        <w:sdtPr>
          <w:rPr>
            <w:rFonts w:ascii="Segoe UI" w:hAnsi="Segoe UI" w:cs="Segoe UI"/>
          </w:rPr>
          <w:id w:val="-1500196815"/>
          <w:citation/>
        </w:sdtPr>
        <w:sdtContent>
          <w:r w:rsidR="004A2A12">
            <w:rPr>
              <w:rFonts w:ascii="Segoe UI" w:hAnsi="Segoe UI" w:cs="Segoe UI"/>
            </w:rPr>
            <w:fldChar w:fldCharType="begin"/>
          </w:r>
          <w:r w:rsidR="004A2A12">
            <w:rPr>
              <w:rFonts w:ascii="Segoe UI" w:hAnsi="Segoe UI" w:cs="Segoe UI"/>
              <w:lang w:val="es-HN"/>
            </w:rPr>
            <w:instrText xml:space="preserve"> CITATION Cam11 \l 18442 </w:instrText>
          </w:r>
          <w:r w:rsidR="004A2A12">
            <w:rPr>
              <w:rFonts w:ascii="Segoe UI" w:hAnsi="Segoe UI" w:cs="Segoe UI"/>
            </w:rPr>
            <w:fldChar w:fldCharType="separate"/>
          </w:r>
          <w:r w:rsidR="004A2A12" w:rsidRPr="004A2A12">
            <w:rPr>
              <w:rFonts w:ascii="Segoe UI" w:hAnsi="Segoe UI" w:cs="Segoe UI"/>
              <w:noProof/>
              <w:lang w:val="es-HN"/>
            </w:rPr>
            <w:t>(Campos, 2011)</w:t>
          </w:r>
          <w:r w:rsidR="004A2A12">
            <w:rPr>
              <w:rFonts w:ascii="Segoe UI" w:hAnsi="Segoe UI" w:cs="Segoe UI"/>
            </w:rPr>
            <w:fldChar w:fldCharType="end"/>
          </w:r>
        </w:sdtContent>
      </w:sdt>
    </w:p>
    <w:p w14:paraId="7DFF8432" w14:textId="358266C1" w:rsidR="00151590" w:rsidRPr="008007EF" w:rsidRDefault="000C6CBC" w:rsidP="005B4A35">
      <w:p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ab/>
      </w:r>
      <w:r w:rsidR="00151590" w:rsidRPr="008007EF">
        <w:rPr>
          <w:rFonts w:ascii="Segoe UI" w:hAnsi="Segoe UI" w:cs="Segoe UI"/>
          <w:b/>
        </w:rPr>
        <w:t>Programación Estructurada</w:t>
      </w:r>
      <w:r w:rsidR="00200F7F">
        <w:rPr>
          <w:rFonts w:ascii="Segoe UI" w:hAnsi="Segoe UI" w:cs="Segoe UI"/>
          <w:b/>
        </w:rPr>
        <w:t xml:space="preserve"> en bloques</w:t>
      </w:r>
    </w:p>
    <w:p w14:paraId="6D8274DC" w14:textId="31677A66" w:rsidR="00504579" w:rsidRDefault="00CE774F" w:rsidP="005B4A3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0E685B">
        <w:rPr>
          <w:rFonts w:ascii="Segoe UI" w:hAnsi="Segoe UI" w:cs="Segoe UI"/>
        </w:rPr>
        <w:t>La</w:t>
      </w:r>
      <w:r w:rsidR="00FB4942">
        <w:rPr>
          <w:rFonts w:ascii="Segoe UI" w:hAnsi="Segoe UI" w:cs="Segoe UI"/>
        </w:rPr>
        <w:t xml:space="preserve"> programación estructurada </w:t>
      </w:r>
      <w:r w:rsidR="000E685B">
        <w:rPr>
          <w:rFonts w:ascii="Segoe UI" w:hAnsi="Segoe UI" w:cs="Segoe UI"/>
        </w:rPr>
        <w:t>es</w:t>
      </w:r>
      <w:r w:rsidR="00FB4942">
        <w:rPr>
          <w:rFonts w:ascii="Segoe UI" w:hAnsi="Segoe UI" w:cs="Segoe UI"/>
        </w:rPr>
        <w:t xml:space="preserve"> un paradi</w:t>
      </w:r>
      <w:r w:rsidR="00151590">
        <w:rPr>
          <w:rFonts w:ascii="Segoe UI" w:hAnsi="Segoe UI" w:cs="Segoe UI"/>
        </w:rPr>
        <w:t>g</w:t>
      </w:r>
      <w:r w:rsidR="00FB4942">
        <w:rPr>
          <w:rFonts w:ascii="Segoe UI" w:hAnsi="Segoe UI" w:cs="Segoe UI"/>
        </w:rPr>
        <w:t xml:space="preserve">ma </w:t>
      </w:r>
      <w:r w:rsidR="00151590">
        <w:rPr>
          <w:rFonts w:ascii="Segoe UI" w:hAnsi="Segoe UI" w:cs="Segoe UI"/>
        </w:rPr>
        <w:t>que abarca todos los lenguajes de programación que soportan estructuras</w:t>
      </w:r>
      <w:r w:rsidR="00561E4B">
        <w:rPr>
          <w:rFonts w:ascii="Segoe UI" w:hAnsi="Segoe UI" w:cs="Segoe UI"/>
        </w:rPr>
        <w:t xml:space="preserve"> de bloque anidadas</w:t>
      </w:r>
      <w:r w:rsidR="00FA6599">
        <w:rPr>
          <w:rFonts w:ascii="Segoe UI" w:hAnsi="Segoe UI" w:cs="Segoe UI"/>
        </w:rPr>
        <w:t xml:space="preserve"> y</w:t>
      </w:r>
      <w:r w:rsidR="00561E4B">
        <w:rPr>
          <w:rFonts w:ascii="Segoe UI" w:hAnsi="Segoe UI" w:cs="Segoe UI"/>
        </w:rPr>
        <w:t xml:space="preserve"> procedimientos</w:t>
      </w:r>
      <w:r>
        <w:rPr>
          <w:rFonts w:ascii="Segoe UI" w:hAnsi="Segoe UI" w:cs="Segoe UI"/>
        </w:rPr>
        <w:t>.</w:t>
      </w:r>
      <w:r w:rsidR="00151590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id w:val="-1769149884"/>
          <w:citation/>
        </w:sdtPr>
        <w:sdtContent>
          <w:r w:rsidR="00E46CFF">
            <w:rPr>
              <w:rFonts w:ascii="Segoe UI" w:hAnsi="Segoe UI" w:cs="Segoe UI"/>
            </w:rPr>
            <w:fldChar w:fldCharType="begin"/>
          </w:r>
          <w:r w:rsidR="00E46CFF">
            <w:rPr>
              <w:rFonts w:ascii="Segoe UI" w:hAnsi="Segoe UI" w:cs="Segoe UI"/>
              <w:lang w:val="es-HN"/>
            </w:rPr>
            <w:instrText xml:space="preserve"> CITATION App98 \l 18442 </w:instrText>
          </w:r>
          <w:r w:rsidR="00E46CFF">
            <w:rPr>
              <w:rFonts w:ascii="Segoe UI" w:hAnsi="Segoe UI" w:cs="Segoe UI"/>
            </w:rPr>
            <w:fldChar w:fldCharType="separate"/>
          </w:r>
          <w:r w:rsidR="007977AF" w:rsidRPr="007977AF">
            <w:rPr>
              <w:rFonts w:ascii="Segoe UI" w:hAnsi="Segoe UI" w:cs="Segoe UI"/>
              <w:noProof/>
              <w:lang w:val="es-HN"/>
            </w:rPr>
            <w:t>(Appleby &amp; Vandekopple, 1998)</w:t>
          </w:r>
          <w:r w:rsidR="00E46CFF">
            <w:rPr>
              <w:rFonts w:ascii="Segoe UI" w:hAnsi="Segoe UI" w:cs="Segoe UI"/>
            </w:rPr>
            <w:fldChar w:fldCharType="end"/>
          </w:r>
        </w:sdtContent>
      </w:sdt>
    </w:p>
    <w:p w14:paraId="6CD19B31" w14:textId="66ACDA2B" w:rsidR="00151590" w:rsidRDefault="000C6CBC" w:rsidP="005B4A35">
      <w:p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ab/>
      </w:r>
      <w:bookmarkStart w:id="0" w:name="_GoBack"/>
      <w:bookmarkEnd w:id="0"/>
      <w:r w:rsidR="00151590" w:rsidRPr="008007EF">
        <w:rPr>
          <w:rFonts w:ascii="Segoe UI" w:hAnsi="Segoe UI" w:cs="Segoe UI"/>
          <w:b/>
        </w:rPr>
        <w:t>Programación orientada a objetos</w:t>
      </w:r>
    </w:p>
    <w:p w14:paraId="44DBC0C0" w14:textId="36FE1C51" w:rsidR="004711C0" w:rsidRDefault="00B17098" w:rsidP="005B4A35">
      <w:p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ab/>
      </w:r>
      <w:sdt>
        <w:sdtPr>
          <w:rPr>
            <w:rFonts w:ascii="Segoe UI" w:hAnsi="Segoe UI" w:cs="Segoe UI"/>
            <w:b/>
          </w:rPr>
          <w:id w:val="526919058"/>
          <w:citation/>
        </w:sdtPr>
        <w:sdtContent>
          <w:r w:rsidR="00E46CFF">
            <w:rPr>
              <w:rFonts w:ascii="Segoe UI" w:hAnsi="Segoe UI" w:cs="Segoe UI"/>
              <w:b/>
            </w:rPr>
            <w:fldChar w:fldCharType="begin"/>
          </w:r>
          <w:r w:rsidR="00E46CFF">
            <w:rPr>
              <w:rFonts w:ascii="Segoe UI" w:hAnsi="Segoe UI" w:cs="Segoe UI"/>
              <w:b/>
              <w:lang w:val="es-HN"/>
            </w:rPr>
            <w:instrText xml:space="preserve"> CITATION App98 \l 18442 </w:instrText>
          </w:r>
          <w:r w:rsidR="00E46CFF">
            <w:rPr>
              <w:rFonts w:ascii="Segoe UI" w:hAnsi="Segoe UI" w:cs="Segoe UI"/>
              <w:b/>
            </w:rPr>
            <w:fldChar w:fldCharType="separate"/>
          </w:r>
          <w:r w:rsidR="007977AF" w:rsidRPr="007977AF">
            <w:rPr>
              <w:rFonts w:ascii="Segoe UI" w:hAnsi="Segoe UI" w:cs="Segoe UI"/>
              <w:noProof/>
              <w:lang w:val="es-HN"/>
            </w:rPr>
            <w:t>(Appleby &amp; Vandekopple, 1998)</w:t>
          </w:r>
          <w:r w:rsidR="00E46CFF">
            <w:rPr>
              <w:rFonts w:ascii="Segoe UI" w:hAnsi="Segoe UI" w:cs="Segoe UI"/>
              <w:b/>
            </w:rPr>
            <w:fldChar w:fldCharType="end"/>
          </w:r>
        </w:sdtContent>
      </w:sdt>
      <w:r w:rsidR="00421B32">
        <w:rPr>
          <w:rFonts w:ascii="Segoe UI" w:hAnsi="Segoe UI" w:cs="Segoe UI"/>
          <w:b/>
        </w:rPr>
        <w:t xml:space="preserve"> </w:t>
      </w:r>
      <w:r w:rsidR="00421B32" w:rsidRPr="00421B32">
        <w:rPr>
          <w:rFonts w:ascii="Segoe UI" w:hAnsi="Segoe UI" w:cs="Segoe UI"/>
        </w:rPr>
        <w:t>desc</w:t>
      </w:r>
      <w:r w:rsidR="00421B32">
        <w:rPr>
          <w:rFonts w:ascii="Segoe UI" w:hAnsi="Segoe UI" w:cs="Segoe UI"/>
        </w:rPr>
        <w:t xml:space="preserve">ribe la programación orientada a objetos como un paradigma </w:t>
      </w:r>
      <w:r w:rsidR="00E804E7">
        <w:rPr>
          <w:rFonts w:ascii="Segoe UI" w:hAnsi="Segoe UI" w:cs="Segoe UI"/>
        </w:rPr>
        <w:t xml:space="preserve">en el que los lenguajes soportan objetos en interacción. </w:t>
      </w:r>
      <w:proofErr w:type="spellStart"/>
      <w:r w:rsidR="00F257D7">
        <w:rPr>
          <w:rFonts w:ascii="Segoe UI" w:hAnsi="Segoe UI" w:cs="Segoe UI"/>
        </w:rPr>
        <w:t>Wegner</w:t>
      </w:r>
      <w:proofErr w:type="spellEnd"/>
      <w:r w:rsidR="00F257D7">
        <w:rPr>
          <w:rFonts w:ascii="Segoe UI" w:hAnsi="Segoe UI" w:cs="Segoe UI"/>
        </w:rPr>
        <w:t xml:space="preserve"> m</w:t>
      </w:r>
      <w:r w:rsidR="00E804E7">
        <w:rPr>
          <w:rFonts w:ascii="Segoe UI" w:hAnsi="Segoe UI" w:cs="Segoe UI"/>
        </w:rPr>
        <w:t>enciona que un objeto es un grupo de procedimientos que comparten un estado.</w:t>
      </w:r>
      <w:r w:rsidR="00C8435E">
        <w:rPr>
          <w:rFonts w:ascii="Segoe UI" w:hAnsi="Segoe UI" w:cs="Segoe UI"/>
        </w:rPr>
        <w:t xml:space="preserve"> Este tipo de lenguajes soportan clases de objetos y la herencia de atributos </w:t>
      </w:r>
      <w:r w:rsidR="00310A0F">
        <w:rPr>
          <w:rFonts w:ascii="Segoe UI" w:hAnsi="Segoe UI" w:cs="Segoe UI"/>
        </w:rPr>
        <w:t>de un objeto padre a un hijo.</w:t>
      </w:r>
    </w:p>
    <w:p w14:paraId="55C1A439" w14:textId="4CEE1905" w:rsidR="004711C0" w:rsidRDefault="004711C0" w:rsidP="005B4A35">
      <w:p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Conclusiones</w:t>
      </w:r>
    </w:p>
    <w:p w14:paraId="6542B625" w14:textId="7E5E97B9" w:rsidR="004711C0" w:rsidRDefault="00CE774F" w:rsidP="005B4A3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351FDE">
        <w:rPr>
          <w:rFonts w:ascii="Segoe UI" w:hAnsi="Segoe UI" w:cs="Segoe UI"/>
        </w:rPr>
        <w:t>La diferencia entre un paradigma y técnica, desde un punto de vista personal</w:t>
      </w:r>
      <w:r w:rsidR="00F97CD6">
        <w:rPr>
          <w:rFonts w:ascii="Segoe UI" w:hAnsi="Segoe UI" w:cs="Segoe UI"/>
        </w:rPr>
        <w:t xml:space="preserve"> basado en la investigación</w:t>
      </w:r>
      <w:r w:rsidR="00351FDE">
        <w:rPr>
          <w:rFonts w:ascii="Segoe UI" w:hAnsi="Segoe UI" w:cs="Segoe UI"/>
        </w:rPr>
        <w:t xml:space="preserve">, es que el paradigma representa un modelo, una idea, definida </w:t>
      </w:r>
      <w:r w:rsidR="00891E5C">
        <w:rPr>
          <w:rFonts w:ascii="Segoe UI" w:hAnsi="Segoe UI" w:cs="Segoe UI"/>
        </w:rPr>
        <w:t>por un conjunto de características</w:t>
      </w:r>
      <w:r w:rsidR="00B34BF9">
        <w:rPr>
          <w:rFonts w:ascii="Segoe UI" w:hAnsi="Segoe UI" w:cs="Segoe UI"/>
        </w:rPr>
        <w:t xml:space="preserve">, es un patrón </w:t>
      </w:r>
      <w:r w:rsidR="00D708F4">
        <w:rPr>
          <w:rFonts w:ascii="Segoe UI" w:hAnsi="Segoe UI" w:cs="Segoe UI"/>
        </w:rPr>
        <w:t>de pensamiento para la resolución de problemas (en informática)</w:t>
      </w:r>
      <w:r w:rsidR="00891E5C">
        <w:rPr>
          <w:rFonts w:ascii="Segoe UI" w:hAnsi="Segoe UI" w:cs="Segoe UI"/>
        </w:rPr>
        <w:t>, por otro lado, una técnica, ya es la aplicación</w:t>
      </w:r>
      <w:r w:rsidR="00F97CD6">
        <w:rPr>
          <w:rFonts w:ascii="Segoe UI" w:hAnsi="Segoe UI" w:cs="Segoe UI"/>
        </w:rPr>
        <w:t xml:space="preserve"> práctica</w:t>
      </w:r>
      <w:r w:rsidR="00891E5C">
        <w:rPr>
          <w:rFonts w:ascii="Segoe UI" w:hAnsi="Segoe UI" w:cs="Segoe UI"/>
        </w:rPr>
        <w:t xml:space="preserve"> y perfección de esa idea</w:t>
      </w:r>
      <w:r w:rsidR="006200BC">
        <w:rPr>
          <w:rFonts w:ascii="Segoe UI" w:hAnsi="Segoe UI" w:cs="Segoe UI"/>
        </w:rPr>
        <w:t>.</w:t>
      </w:r>
      <w:r w:rsidR="00F07428">
        <w:rPr>
          <w:rFonts w:ascii="Segoe UI" w:hAnsi="Segoe UI" w:cs="Segoe UI"/>
        </w:rPr>
        <w:t xml:space="preserve"> La técnica se apoya en el estudio de un modelo (paradigma)</w:t>
      </w:r>
      <w:r w:rsidR="008916E2">
        <w:rPr>
          <w:rFonts w:ascii="Segoe UI" w:hAnsi="Segoe UI" w:cs="Segoe UI"/>
        </w:rPr>
        <w:t>.</w:t>
      </w:r>
    </w:p>
    <w:p w14:paraId="1FA76BDF" w14:textId="620F1778" w:rsidR="00136CF9" w:rsidRDefault="00AB7E49" w:rsidP="005B4A3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Personalmente opino que la programación estructurada y la orientada a objetos son </w:t>
      </w:r>
      <w:r w:rsidR="00B62487">
        <w:rPr>
          <w:rFonts w:ascii="Segoe UI" w:hAnsi="Segoe UI" w:cs="Segoe UI"/>
        </w:rPr>
        <w:t>sub-</w:t>
      </w:r>
      <w:r>
        <w:rPr>
          <w:rFonts w:ascii="Segoe UI" w:hAnsi="Segoe UI" w:cs="Segoe UI"/>
        </w:rPr>
        <w:t>paradigmas</w:t>
      </w:r>
      <w:r w:rsidR="00B4616C">
        <w:rPr>
          <w:rFonts w:ascii="Segoe UI" w:hAnsi="Segoe UI" w:cs="Segoe UI"/>
        </w:rPr>
        <w:t xml:space="preserve"> basados en el paradigma imperativo</w:t>
      </w:r>
      <w:r w:rsidR="009A3000">
        <w:rPr>
          <w:rFonts w:ascii="Segoe UI" w:hAnsi="Segoe UI" w:cs="Segoe UI"/>
        </w:rPr>
        <w:t>.</w:t>
      </w:r>
      <w:r w:rsidR="00275F86">
        <w:rPr>
          <w:rFonts w:ascii="Segoe UI" w:hAnsi="Segoe UI" w:cs="Segoe UI"/>
        </w:rPr>
        <w:t xml:space="preserve"> porque proponen un modelo </w:t>
      </w:r>
      <w:r w:rsidR="0051594D">
        <w:rPr>
          <w:rFonts w:ascii="Segoe UI" w:hAnsi="Segoe UI" w:cs="Segoe UI"/>
        </w:rPr>
        <w:t>de pensamiento para la resolución de problemas</w:t>
      </w:r>
      <w:r w:rsidR="007E00D4">
        <w:rPr>
          <w:rFonts w:ascii="Segoe UI" w:hAnsi="Segoe UI" w:cs="Segoe UI"/>
        </w:rPr>
        <w:t>.</w:t>
      </w:r>
      <w:r w:rsidR="00B62487">
        <w:rPr>
          <w:rFonts w:ascii="Segoe UI" w:hAnsi="Segoe UI" w:cs="Segoe UI"/>
        </w:rPr>
        <w:t xml:space="preserve"> </w:t>
      </w:r>
      <w:r w:rsidR="007E00D4">
        <w:rPr>
          <w:rFonts w:ascii="Segoe UI" w:hAnsi="Segoe UI" w:cs="Segoe UI"/>
        </w:rPr>
        <w:t>T</w:t>
      </w:r>
      <w:r w:rsidR="00B62487">
        <w:rPr>
          <w:rFonts w:ascii="Segoe UI" w:hAnsi="Segoe UI" w:cs="Segoe UI"/>
        </w:rPr>
        <w:t xml:space="preserve">iene </w:t>
      </w:r>
      <w:r w:rsidR="00D53926">
        <w:rPr>
          <w:rFonts w:ascii="Segoe UI" w:hAnsi="Segoe UI" w:cs="Segoe UI"/>
        </w:rPr>
        <w:t xml:space="preserve">tanto características de la programación imperativa, así como características propias que lo definen. </w:t>
      </w:r>
    </w:p>
    <w:p w14:paraId="3DDC9DBA" w14:textId="65CFD869" w:rsidR="00B374D1" w:rsidRPr="009904BC" w:rsidRDefault="00136CF9" w:rsidP="009904B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  <w:t>O</w:t>
      </w:r>
      <w:r w:rsidR="00F83350">
        <w:rPr>
          <w:rFonts w:ascii="Segoe UI" w:hAnsi="Segoe UI" w:cs="Segoe UI"/>
        </w:rPr>
        <w:t xml:space="preserve">pino que el papel que toma la técnica es en el hecho de la práctica, </w:t>
      </w:r>
      <w:r w:rsidR="00DB7111">
        <w:rPr>
          <w:rFonts w:ascii="Segoe UI" w:hAnsi="Segoe UI" w:cs="Segoe UI"/>
        </w:rPr>
        <w:t xml:space="preserve">en un inicio solo existía la programación imperativa, sin </w:t>
      </w:r>
      <w:r w:rsidR="0087208C">
        <w:rPr>
          <w:rFonts w:ascii="Segoe UI" w:hAnsi="Segoe UI" w:cs="Segoe UI"/>
        </w:rPr>
        <w:t xml:space="preserve">englobar </w:t>
      </w:r>
      <w:r w:rsidR="00DB7111">
        <w:rPr>
          <w:rFonts w:ascii="Segoe UI" w:hAnsi="Segoe UI" w:cs="Segoe UI"/>
        </w:rPr>
        <w:t>sub</w:t>
      </w:r>
      <w:r w:rsidR="0087208C">
        <w:rPr>
          <w:rFonts w:ascii="Segoe UI" w:hAnsi="Segoe UI" w:cs="Segoe UI"/>
        </w:rPr>
        <w:t>-</w:t>
      </w:r>
      <w:r w:rsidR="00DB7111">
        <w:rPr>
          <w:rFonts w:ascii="Segoe UI" w:hAnsi="Segoe UI" w:cs="Segoe UI"/>
        </w:rPr>
        <w:t>par</w:t>
      </w:r>
      <w:r w:rsidR="0087208C">
        <w:rPr>
          <w:rFonts w:ascii="Segoe UI" w:hAnsi="Segoe UI" w:cs="Segoe UI"/>
        </w:rPr>
        <w:t>a</w:t>
      </w:r>
      <w:r w:rsidR="00DB7111">
        <w:rPr>
          <w:rFonts w:ascii="Segoe UI" w:hAnsi="Segoe UI" w:cs="Segoe UI"/>
        </w:rPr>
        <w:t xml:space="preserve">digmas, pero al momento de aplicarla a problemas cotidianos, </w:t>
      </w:r>
      <w:r w:rsidR="005F7D27">
        <w:rPr>
          <w:rFonts w:ascii="Segoe UI" w:hAnsi="Segoe UI" w:cs="Segoe UI"/>
        </w:rPr>
        <w:t xml:space="preserve">surgió la necesidad de incluir más características a </w:t>
      </w:r>
      <w:r w:rsidR="00766C8D">
        <w:rPr>
          <w:rFonts w:ascii="Segoe UI" w:hAnsi="Segoe UI" w:cs="Segoe UI"/>
        </w:rPr>
        <w:t>ese</w:t>
      </w:r>
      <w:r w:rsidR="0087208C">
        <w:rPr>
          <w:rFonts w:ascii="Segoe UI" w:hAnsi="Segoe UI" w:cs="Segoe UI"/>
        </w:rPr>
        <w:t xml:space="preserve"> modelo</w:t>
      </w:r>
      <w:r w:rsidR="005F7D27">
        <w:rPr>
          <w:rFonts w:ascii="Segoe UI" w:hAnsi="Segoe UI" w:cs="Segoe UI"/>
        </w:rPr>
        <w:t>,</w:t>
      </w:r>
      <w:r w:rsidR="007977AF">
        <w:rPr>
          <w:rFonts w:ascii="Segoe UI" w:hAnsi="Segoe UI" w:cs="Segoe UI"/>
        </w:rPr>
        <w:t xml:space="preserve"> surgiendo de esa forma los sub-paradigmas imperativo y orientado a objetos.</w:t>
      </w:r>
    </w:p>
    <w:sdt>
      <w:sdtPr>
        <w:rPr>
          <w:rFonts w:ascii="Segoe UI" w:hAnsi="Segoe UI" w:cs="Segoe UI"/>
          <w:sz w:val="22"/>
          <w:szCs w:val="22"/>
        </w:rPr>
        <w:id w:val="-623074522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836FE18" w14:textId="0C171AE1" w:rsidR="00B374D1" w:rsidRPr="007977AF" w:rsidRDefault="00B374D1" w:rsidP="009904BC">
          <w:pPr>
            <w:pStyle w:val="Ttulo1"/>
            <w:jc w:val="center"/>
            <w:rPr>
              <w:rFonts w:ascii="Segoe UI" w:hAnsi="Segoe UI" w:cs="Segoe UI"/>
              <w:b/>
              <w:color w:val="auto"/>
              <w:sz w:val="22"/>
              <w:szCs w:val="22"/>
            </w:rPr>
          </w:pPr>
          <w:r w:rsidRPr="007977AF">
            <w:rPr>
              <w:rFonts w:ascii="Segoe UI" w:hAnsi="Segoe UI" w:cs="Segoe UI"/>
              <w:b/>
              <w:color w:val="auto"/>
              <w:sz w:val="22"/>
              <w:szCs w:val="22"/>
            </w:rPr>
            <w:t>Referencias</w:t>
          </w:r>
        </w:p>
        <w:sdt>
          <w:sdtPr>
            <w:rPr>
              <w:rFonts w:ascii="Segoe UI" w:hAnsi="Segoe UI" w:cs="Segoe UI"/>
            </w:rPr>
            <w:id w:val="-573587230"/>
            <w:bibliography/>
          </w:sdtPr>
          <w:sdtContent>
            <w:p w14:paraId="2B51C461" w14:textId="77777777" w:rsidR="007977AF" w:rsidRPr="007977AF" w:rsidRDefault="00B374D1" w:rsidP="007977AF">
              <w:pPr>
                <w:pStyle w:val="Bibliografa"/>
                <w:ind w:left="720" w:hanging="720"/>
                <w:jc w:val="both"/>
                <w:rPr>
                  <w:rFonts w:ascii="Segoe UI" w:hAnsi="Segoe UI" w:cs="Segoe UI"/>
                  <w:noProof/>
                  <w:sz w:val="24"/>
                  <w:szCs w:val="24"/>
                </w:rPr>
              </w:pPr>
              <w:r w:rsidRPr="007977AF">
                <w:rPr>
                  <w:rFonts w:ascii="Segoe UI" w:hAnsi="Segoe UI" w:cs="Segoe UI"/>
                </w:rPr>
                <w:fldChar w:fldCharType="begin"/>
              </w:r>
              <w:r w:rsidRPr="007977AF">
                <w:rPr>
                  <w:rFonts w:ascii="Segoe UI" w:hAnsi="Segoe UI" w:cs="Segoe UI"/>
                </w:rPr>
                <w:instrText>BIBLIOGRAPHY</w:instrText>
              </w:r>
              <w:r w:rsidRPr="007977AF">
                <w:rPr>
                  <w:rFonts w:ascii="Segoe UI" w:hAnsi="Segoe UI" w:cs="Segoe UI"/>
                </w:rPr>
                <w:fldChar w:fldCharType="separate"/>
              </w:r>
              <w:r w:rsidR="007977AF" w:rsidRPr="007977AF">
                <w:rPr>
                  <w:rFonts w:ascii="Segoe UI" w:hAnsi="Segoe UI" w:cs="Segoe UI"/>
                  <w:noProof/>
                </w:rPr>
                <w:t xml:space="preserve">Appleby, D., &amp; Vandekopple, J. (1998). </w:t>
              </w:r>
              <w:r w:rsidR="007977AF" w:rsidRPr="007977AF">
                <w:rPr>
                  <w:rFonts w:ascii="Segoe UI" w:hAnsi="Segoe UI" w:cs="Segoe UI"/>
                  <w:i/>
                  <w:iCs/>
                  <w:noProof/>
                </w:rPr>
                <w:t>Lenguajes de Programación Paradigma y práctica.</w:t>
              </w:r>
              <w:r w:rsidR="007977AF" w:rsidRPr="007977AF">
                <w:rPr>
                  <w:rFonts w:ascii="Segoe UI" w:hAnsi="Segoe UI" w:cs="Segoe UI"/>
                  <w:noProof/>
                </w:rPr>
                <w:t xml:space="preserve"> México: McGraw-Hill.</w:t>
              </w:r>
            </w:p>
            <w:p w14:paraId="7AE77C1A" w14:textId="77777777" w:rsidR="007977AF" w:rsidRPr="007977AF" w:rsidRDefault="007977AF" w:rsidP="007977AF">
              <w:pPr>
                <w:pStyle w:val="Bibliografa"/>
                <w:ind w:left="720" w:hanging="720"/>
                <w:jc w:val="both"/>
                <w:rPr>
                  <w:rFonts w:ascii="Segoe UI" w:hAnsi="Segoe UI" w:cs="Segoe UI"/>
                  <w:noProof/>
                </w:rPr>
              </w:pPr>
              <w:r w:rsidRPr="007977AF">
                <w:rPr>
                  <w:rFonts w:ascii="Segoe UI" w:hAnsi="Segoe UI" w:cs="Segoe UI"/>
                  <w:noProof/>
                </w:rPr>
                <w:t xml:space="preserve">Campos, O. (2011). </w:t>
              </w:r>
              <w:r w:rsidRPr="007977AF">
                <w:rPr>
                  <w:rFonts w:ascii="Segoe UI" w:hAnsi="Segoe UI" w:cs="Segoe UI"/>
                  <w:i/>
                  <w:iCs/>
                  <w:noProof/>
                </w:rPr>
                <w:t>Genbeta</w:t>
              </w:r>
              <w:r w:rsidRPr="007977AF">
                <w:rPr>
                  <w:rFonts w:ascii="Segoe UI" w:hAnsi="Segoe UI" w:cs="Segoe UI"/>
                  <w:noProof/>
                </w:rPr>
                <w:t>. Obtenido de Diferencias entre paradigmas de programación: https://www.genbeta.com/desarrollo/diferencias-entre-paradigmas-de-programacion</w:t>
              </w:r>
            </w:p>
            <w:p w14:paraId="1D90DA7F" w14:textId="77777777" w:rsidR="007977AF" w:rsidRPr="007977AF" w:rsidRDefault="007977AF" w:rsidP="007977AF">
              <w:pPr>
                <w:pStyle w:val="Bibliografa"/>
                <w:ind w:left="720" w:hanging="720"/>
                <w:jc w:val="both"/>
                <w:rPr>
                  <w:rFonts w:ascii="Segoe UI" w:hAnsi="Segoe UI" w:cs="Segoe UI"/>
                  <w:noProof/>
                </w:rPr>
              </w:pPr>
              <w:r w:rsidRPr="007977AF">
                <w:rPr>
                  <w:rFonts w:ascii="Segoe UI" w:hAnsi="Segoe UI" w:cs="Segoe UI"/>
                  <w:noProof/>
                </w:rPr>
                <w:lastRenderedPageBreak/>
                <w:t xml:space="preserve">Oxford. (2018). </w:t>
              </w:r>
              <w:r w:rsidRPr="007977AF">
                <w:rPr>
                  <w:rFonts w:ascii="Segoe UI" w:hAnsi="Segoe UI" w:cs="Segoe UI"/>
                  <w:i/>
                  <w:iCs/>
                  <w:noProof/>
                </w:rPr>
                <w:t>Oxford Living Dictionaries</w:t>
              </w:r>
              <w:r w:rsidRPr="007977AF">
                <w:rPr>
                  <w:rFonts w:ascii="Segoe UI" w:hAnsi="Segoe UI" w:cs="Segoe UI"/>
                  <w:noProof/>
                </w:rPr>
                <w:t>. Obtenido de Definición de técnica : https://es.oxforddictionaries.com/definicion/tecnica</w:t>
              </w:r>
            </w:p>
            <w:p w14:paraId="591B0716" w14:textId="77777777" w:rsidR="007977AF" w:rsidRPr="007977AF" w:rsidRDefault="007977AF" w:rsidP="007977AF">
              <w:pPr>
                <w:pStyle w:val="Bibliografa"/>
                <w:ind w:left="720" w:hanging="720"/>
                <w:jc w:val="both"/>
                <w:rPr>
                  <w:rFonts w:ascii="Segoe UI" w:hAnsi="Segoe UI" w:cs="Segoe UI"/>
                  <w:noProof/>
                </w:rPr>
              </w:pPr>
              <w:r w:rsidRPr="007977AF">
                <w:rPr>
                  <w:rFonts w:ascii="Segoe UI" w:hAnsi="Segoe UI" w:cs="Segoe UI"/>
                  <w:noProof/>
                </w:rPr>
                <w:t xml:space="preserve">Pratt, T., &amp; Zelkowitz, M. (200). </w:t>
              </w:r>
              <w:r w:rsidRPr="007977AF">
                <w:rPr>
                  <w:rFonts w:ascii="Segoe UI" w:hAnsi="Segoe UI" w:cs="Segoe UI"/>
                  <w:i/>
                  <w:iCs/>
                  <w:noProof/>
                </w:rPr>
                <w:t>Lenguajes de programación Diseño e implementación .</w:t>
              </w:r>
              <w:r w:rsidRPr="007977AF">
                <w:rPr>
                  <w:rFonts w:ascii="Segoe UI" w:hAnsi="Segoe UI" w:cs="Segoe UI"/>
                  <w:noProof/>
                </w:rPr>
                <w:t xml:space="preserve"> México: Prentice Hall.</w:t>
              </w:r>
            </w:p>
            <w:p w14:paraId="7CEBC5BC" w14:textId="77777777" w:rsidR="007977AF" w:rsidRPr="007977AF" w:rsidRDefault="007977AF" w:rsidP="007977AF">
              <w:pPr>
                <w:pStyle w:val="Bibliografa"/>
                <w:ind w:left="720" w:hanging="720"/>
                <w:jc w:val="both"/>
                <w:rPr>
                  <w:rFonts w:ascii="Segoe UI" w:hAnsi="Segoe UI" w:cs="Segoe UI"/>
                  <w:noProof/>
                </w:rPr>
              </w:pPr>
              <w:r w:rsidRPr="007977AF">
                <w:rPr>
                  <w:rFonts w:ascii="Segoe UI" w:hAnsi="Segoe UI" w:cs="Segoe UI"/>
                  <w:noProof/>
                </w:rPr>
                <w:t xml:space="preserve">Sauceda, M. (2018). </w:t>
              </w:r>
              <w:r w:rsidRPr="007977AF">
                <w:rPr>
                  <w:rFonts w:ascii="Segoe UI" w:hAnsi="Segoe UI" w:cs="Segoe UI"/>
                  <w:i/>
                  <w:iCs/>
                  <w:noProof/>
                </w:rPr>
                <w:t>Campus Virtual UNAH</w:t>
              </w:r>
              <w:r w:rsidRPr="007977AF">
                <w:rPr>
                  <w:rFonts w:ascii="Segoe UI" w:hAnsi="Segoe UI" w:cs="Segoe UI"/>
                  <w:noProof/>
                </w:rPr>
                <w:t>. Obtenido de Clase virtual: Paradigmas.</w:t>
              </w:r>
            </w:p>
            <w:p w14:paraId="70BEE4D6" w14:textId="2AC96AE8" w:rsidR="00B374D1" w:rsidRPr="007977AF" w:rsidRDefault="00B374D1" w:rsidP="007977AF">
              <w:pPr>
                <w:jc w:val="both"/>
                <w:rPr>
                  <w:rFonts w:ascii="Segoe UI" w:hAnsi="Segoe UI" w:cs="Segoe UI"/>
                </w:rPr>
              </w:pPr>
              <w:r w:rsidRPr="007977AF">
                <w:rPr>
                  <w:rFonts w:ascii="Segoe UI" w:hAnsi="Segoe UI" w:cs="Segoe UI"/>
                  <w:b/>
                  <w:bCs/>
                </w:rPr>
                <w:fldChar w:fldCharType="end"/>
              </w:r>
            </w:p>
          </w:sdtContent>
        </w:sdt>
      </w:sdtContent>
    </w:sdt>
    <w:p w14:paraId="190DECDD" w14:textId="77777777" w:rsidR="00B374D1" w:rsidRPr="005B4A35" w:rsidRDefault="00B374D1" w:rsidP="005B4A35">
      <w:pPr>
        <w:jc w:val="both"/>
        <w:rPr>
          <w:rFonts w:ascii="Segoe UI" w:hAnsi="Segoe UI" w:cs="Segoe UI"/>
        </w:rPr>
      </w:pPr>
    </w:p>
    <w:sectPr w:rsidR="00B374D1" w:rsidRPr="005B4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93994"/>
    <w:multiLevelType w:val="hybridMultilevel"/>
    <w:tmpl w:val="29B8DDFA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22E3C"/>
    <w:multiLevelType w:val="hybridMultilevel"/>
    <w:tmpl w:val="C680CDEE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07726"/>
    <w:multiLevelType w:val="hybridMultilevel"/>
    <w:tmpl w:val="68B8D0D2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A5"/>
    <w:rsid w:val="00075DCC"/>
    <w:rsid w:val="000C6CBC"/>
    <w:rsid w:val="000D1BC9"/>
    <w:rsid w:val="000D35EC"/>
    <w:rsid w:val="000D4719"/>
    <w:rsid w:val="000E685B"/>
    <w:rsid w:val="000F6E93"/>
    <w:rsid w:val="0010048F"/>
    <w:rsid w:val="00136CF9"/>
    <w:rsid w:val="00147BE1"/>
    <w:rsid w:val="00151590"/>
    <w:rsid w:val="00157F1D"/>
    <w:rsid w:val="00181F11"/>
    <w:rsid w:val="001B288D"/>
    <w:rsid w:val="001B4E02"/>
    <w:rsid w:val="001B7B10"/>
    <w:rsid w:val="001C4C97"/>
    <w:rsid w:val="00200F7F"/>
    <w:rsid w:val="00275F86"/>
    <w:rsid w:val="00310A0F"/>
    <w:rsid w:val="00334EEA"/>
    <w:rsid w:val="00351FDE"/>
    <w:rsid w:val="0036627D"/>
    <w:rsid w:val="00421B32"/>
    <w:rsid w:val="004711C0"/>
    <w:rsid w:val="004A2A12"/>
    <w:rsid w:val="004A3D50"/>
    <w:rsid w:val="00504579"/>
    <w:rsid w:val="0051594D"/>
    <w:rsid w:val="00522D3B"/>
    <w:rsid w:val="00561E4B"/>
    <w:rsid w:val="005B2856"/>
    <w:rsid w:val="005B4A35"/>
    <w:rsid w:val="005F7D27"/>
    <w:rsid w:val="00602457"/>
    <w:rsid w:val="0060369F"/>
    <w:rsid w:val="006200BC"/>
    <w:rsid w:val="006844CB"/>
    <w:rsid w:val="006A53DC"/>
    <w:rsid w:val="00746C25"/>
    <w:rsid w:val="00753D90"/>
    <w:rsid w:val="00766C8D"/>
    <w:rsid w:val="0077483E"/>
    <w:rsid w:val="007977AF"/>
    <w:rsid w:val="007E00D4"/>
    <w:rsid w:val="008007EF"/>
    <w:rsid w:val="00800E6F"/>
    <w:rsid w:val="0087208C"/>
    <w:rsid w:val="008816C6"/>
    <w:rsid w:val="008916E2"/>
    <w:rsid w:val="00891E5C"/>
    <w:rsid w:val="008C29FF"/>
    <w:rsid w:val="008C5ADC"/>
    <w:rsid w:val="008E3209"/>
    <w:rsid w:val="00904B5B"/>
    <w:rsid w:val="00917D29"/>
    <w:rsid w:val="009574B2"/>
    <w:rsid w:val="00972359"/>
    <w:rsid w:val="009904BC"/>
    <w:rsid w:val="009968B4"/>
    <w:rsid w:val="009A3000"/>
    <w:rsid w:val="00AB16A5"/>
    <w:rsid w:val="00AB7E49"/>
    <w:rsid w:val="00AF3D42"/>
    <w:rsid w:val="00B00D41"/>
    <w:rsid w:val="00B17098"/>
    <w:rsid w:val="00B34BF9"/>
    <w:rsid w:val="00B374D1"/>
    <w:rsid w:val="00B4616C"/>
    <w:rsid w:val="00B462EE"/>
    <w:rsid w:val="00B62487"/>
    <w:rsid w:val="00BA51D9"/>
    <w:rsid w:val="00BD7AC1"/>
    <w:rsid w:val="00C513F2"/>
    <w:rsid w:val="00C653F2"/>
    <w:rsid w:val="00C8435E"/>
    <w:rsid w:val="00CE774F"/>
    <w:rsid w:val="00D0175D"/>
    <w:rsid w:val="00D168A0"/>
    <w:rsid w:val="00D53926"/>
    <w:rsid w:val="00D708F4"/>
    <w:rsid w:val="00DB7111"/>
    <w:rsid w:val="00E20697"/>
    <w:rsid w:val="00E46CFF"/>
    <w:rsid w:val="00E731D7"/>
    <w:rsid w:val="00E804E7"/>
    <w:rsid w:val="00E84096"/>
    <w:rsid w:val="00E9256C"/>
    <w:rsid w:val="00EC4AF7"/>
    <w:rsid w:val="00ED3DA3"/>
    <w:rsid w:val="00F07428"/>
    <w:rsid w:val="00F257D7"/>
    <w:rsid w:val="00F83350"/>
    <w:rsid w:val="00F97CD6"/>
    <w:rsid w:val="00FA6599"/>
    <w:rsid w:val="00FB2106"/>
    <w:rsid w:val="00FB4942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CC67"/>
  <w15:chartTrackingRefBased/>
  <w15:docId w15:val="{612EC416-0FB2-4AB0-90C3-9E636611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7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D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374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B37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App98</b:Tag>
    <b:SourceType>Book</b:SourceType>
    <b:Guid>{4EB13D0C-D912-4C08-A8D3-7E319B6DFF87}</b:Guid>
    <b:Title>Lenguajes de Programación Paradigma y práctica</b:Title>
    <b:Year>1998</b:Year>
    <b:City>México</b:City>
    <b:Publisher>McGraw-Hill</b:Publisher>
    <b:Author>
      <b:Author>
        <b:NameList>
          <b:Person>
            <b:Last>Appleby</b:Last>
            <b:First>Doris</b:First>
          </b:Person>
          <b:Person>
            <b:Last>Vandekopple</b:Last>
            <b:First>Julius</b:First>
          </b:Person>
        </b:NameList>
      </b:Author>
    </b:Author>
    <b:RefOrder>1</b:RefOrder>
  </b:Source>
  <b:Source>
    <b:Tag>Pra00</b:Tag>
    <b:SourceType>Book</b:SourceType>
    <b:Guid>{D71A2B4B-0F46-4FC1-A571-48C3594857C4}</b:Guid>
    <b:Title>Lenguajes de programación Diseño e implementación </b:Title>
    <b:Year>200</b:Year>
    <b:City>México</b:City>
    <b:Publisher>Prentice Hall</b:Publisher>
    <b:Author>
      <b:Author>
        <b:NameList>
          <b:Person>
            <b:Last>Pratt</b:Last>
            <b:First>Terrence</b:First>
          </b:Person>
          <b:Person>
            <b:Last>Zelkowitz</b:Last>
            <b:First>Marvin</b:First>
          </b:Person>
        </b:NameList>
      </b:Author>
    </b:Author>
    <b:RefOrder>5</b:RefOrder>
  </b:Source>
  <b:Source>
    <b:Tag>Oxf18</b:Tag>
    <b:SourceType>InternetSite</b:SourceType>
    <b:Guid>{BB9147D6-4E3F-4EBF-96D6-657674E9D404}</b:Guid>
    <b:Title>Oxford Living Dictionaries</b:Title>
    <b:Year>2018</b:Year>
    <b:Author>
      <b:Author>
        <b:Corporate>Oxford</b:Corporate>
      </b:Author>
    </b:Author>
    <b:InternetSiteTitle>Definición de técnica </b:InternetSiteTitle>
    <b:URL>https://es.oxforddictionaries.com/definicion/tecnica</b:URL>
    <b:RefOrder>3</b:RefOrder>
  </b:Source>
  <b:Source>
    <b:Tag>Sau18</b:Tag>
    <b:SourceType>InternetSite</b:SourceType>
    <b:Guid>{0551713E-03F4-4BD6-9717-6BA68FEC5CF7}</b:Guid>
    <b:Title>Campus Virtual UNAH</b:Title>
    <b:InternetSiteTitle>Clase virtual: Paradigmas</b:InternetSiteTitle>
    <b:Year>2018</b:Year>
    <b:Author>
      <b:Author>
        <b:NameList>
          <b:Person>
            <b:Last>Sauceda</b:Last>
            <b:First>Miguel</b:First>
          </b:Person>
        </b:NameList>
      </b:Author>
    </b:Author>
    <b:RefOrder>2</b:RefOrder>
  </b:Source>
  <b:Source>
    <b:Tag>Cam11</b:Tag>
    <b:SourceType>InternetSite</b:SourceType>
    <b:Guid>{F4660EDC-DF6C-4727-A2A1-EB75CF359639}</b:Guid>
    <b:Title>Genbeta</b:Title>
    <b:InternetSiteTitle>Diferencias entre paradigmas de programación</b:InternetSiteTitle>
    <b:Year>2011</b:Year>
    <b:URL>https://www.genbeta.com/desarrollo/diferencias-entre-paradigmas-de-programacion</b:URL>
    <b:Author>
      <b:Author>
        <b:NameList>
          <b:Person>
            <b:Last>Campos</b:Last>
            <b:First>Oscar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7CD1ED02-6BAD-4FDC-B089-749FEF14D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790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M. Aguilar</dc:creator>
  <cp:keywords/>
  <dc:description/>
  <cp:lastModifiedBy>Kelly M. Aguilar</cp:lastModifiedBy>
  <cp:revision>100</cp:revision>
  <dcterms:created xsi:type="dcterms:W3CDTF">2018-07-19T12:58:00Z</dcterms:created>
  <dcterms:modified xsi:type="dcterms:W3CDTF">2018-07-19T15:11:00Z</dcterms:modified>
</cp:coreProperties>
</file>