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PROTECT — System Diagrams</w:t>
      </w:r>
    </w:p>
    <w:p>
      <w:r>
        <w:rPr>
          <w:b/>
        </w:rPr>
        <w:t>Barangay San Joaquin, Basco, Batanes</w:t>
      </w:r>
    </w:p>
    <w:p>
      <w:r>
        <w:t>Three diagrams for the capstone documentation, derived from the actual system:</w:t>
      </w:r>
    </w:p>
    <w:p>
      <w:pPr>
        <w:pStyle w:val="ListNumber"/>
      </w:pPr>
      <w:r>
        <w:rPr>
          <w:b/>
        </w:rPr>
        <w:t>ERD</w:t>
      </w:r>
      <w:r>
        <w:t xml:space="preserve"> — see </w:t>
      </w:r>
      <w:r>
        <w:rPr>
          <w:color w:val="1A3A5C"/>
        </w:rPr>
        <w:t>`DATA_MODEL.md`</w:t>
      </w:r>
      <w:r>
        <w:t xml:space="preserve"> §4 (entities, fields, relationships)</w:t>
      </w:r>
    </w:p>
    <w:p>
      <w:pPr>
        <w:pStyle w:val="ListNumber"/>
      </w:pPr>
      <w:r>
        <w:rPr>
          <w:b/>
        </w:rPr>
        <w:t>System Flowchart</w:t>
      </w:r>
      <w:r>
        <w:t xml:space="preserve"> — below (with off-page connectors A–K + module sub-flowcharts)</w:t>
      </w:r>
    </w:p>
    <w:p>
      <w:pPr>
        <w:pStyle w:val="ListNumber"/>
      </w:pPr>
      <w:r>
        <w:rPr>
          <w:b/>
        </w:rPr>
        <w:t>Data Flow Diagram (DFD)</w:t>
      </w:r>
      <w:r>
        <w:t xml:space="preserve"> — below (Context / Level 0 + Level 1)</w:t>
      </w:r>
    </w:p>
    <w:p>
      <w:pPr>
        <w:pStyle w:val="ListNumber"/>
      </w:pPr>
      <w:r>
        <w:rPr>
          <w:b/>
        </w:rPr>
        <w:t>Use Case Diagram</w:t>
      </w:r>
      <w:r>
        <w:t xml:space="preserve"> — </w:t>
      </w:r>
      <w:r>
        <w:rPr>
          <w:color w:val="1A3A5C"/>
        </w:rPr>
        <w:t>`diagrams/use_case.png`</w:t>
      </w:r>
      <w:r>
        <w:t xml:space="preserve"> — 4 actors × what each role can do</w:t>
      </w:r>
    </w:p>
    <w:p>
      <w:pPr>
        <w:pStyle w:val="Heading3"/>
      </w:pPr>
      <w:r>
        <w:t>Use Case — actor → access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Can 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Barangay Secretary</w:t>
            </w:r>
            <w:r>
              <w:t xml:space="preserve"> (full access / the admin)</w:t>
            </w:r>
          </w:p>
        </w:tc>
        <w:tc>
          <w:tcPr>
            <w:tcW w:type="dxa" w:w="4320"/>
          </w:tcPr>
          <w:p>
            <w:r/>
            <w:r>
              <w:t>Everything — resident/household profiling, GIS, QR + documents, beneficiaries + assistance, announcements, incidents + status, hotspot + disaster maps, analytics, predictive, needs, DILG reports, user management, system &amp; audit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Barangay Tanod</w:t>
            </w:r>
          </w:p>
        </w:tc>
        <w:tc>
          <w:tcPr>
            <w:tcW w:type="dxa" w:w="4320"/>
          </w:tcPr>
          <w:p>
            <w:r/>
            <w:r>
              <w:t>Login, Log Crime/Incident, Update Incident Status, View Crime Hotspot Map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Resident / Public</w:t>
            </w:r>
            <w:r>
              <w:t xml:space="preserve"> (no login)</w:t>
            </w:r>
          </w:p>
        </w:tc>
        <w:tc>
          <w:tcPr>
            <w:tcW w:type="dxa" w:w="4320"/>
          </w:tcPr>
          <w:p>
            <w:r/>
            <w:r>
              <w:t>Submit Community Needs, View Public Announcements</w:t>
            </w:r>
          </w:p>
        </w:tc>
      </w:tr>
    </w:tbl>
    <w:p/>
    <w:p>
      <w:pPr>
        <w:ind w:left="360"/>
      </w:pPr>
      <w:r>
        <w:rPr>
          <w:i/>
        </w:rPr>
        <w:t xml:space="preserve">The </w:t>
      </w:r>
      <w:r>
        <w:rPr>
          <w:b/>
          <w:i/>
        </w:rPr>
        <w:t>DILG / Government</w:t>
      </w:r>
      <w:r>
        <w:rPr>
          <w:i/>
        </w:rPr>
        <w:t xml:space="preserve"> is </w:t>
      </w:r>
      <w:r>
        <w:rPr>
          <w:i/>
        </w:rPr>
        <w:t>not</w:t>
      </w:r>
      <w:r>
        <w:rPr>
          <w:i/>
        </w:rPr>
        <w:t xml:space="preserve"> a system user — it's the external office that </w:t>
      </w:r>
      <w:r>
        <w:rPr>
          <w:b/>
          <w:i/>
        </w:rPr>
        <w:t>receives</w:t>
      </w:r>
    </w:p>
    <w:p>
      <w:pPr>
        <w:ind w:left="360"/>
      </w:pPr>
      <w:r>
        <w:rPr>
          <w:i/>
        </w:rPr>
        <w:t>the compliance reports the barangay generates and submits. It appears in the DFD as an</w:t>
      </w:r>
    </w:p>
    <w:p>
      <w:pPr>
        <w:ind w:left="360"/>
      </w:pPr>
      <w:r>
        <w:rPr>
          <w:i/>
        </w:rPr>
        <w:t>external entity, not as a login role.</w:t>
      </w:r>
    </w:p>
    <w:p>
      <w:pPr>
        <w:ind w:left="360"/>
      </w:pPr>
      <w:r>
        <w:rPr>
          <w:i/>
        </w:rPr>
        <w:t xml:space="preserve">All diagrams use </w:t>
      </w:r>
      <w:r>
        <w:rPr>
          <w:b/>
          <w:i/>
        </w:rPr>
        <w:t>Mermaid</w:t>
      </w:r>
      <w:r>
        <w:rPr>
          <w:i/>
        </w:rPr>
        <w:t>. They render automatically on GitHub. To export an</w:t>
      </w:r>
    </w:p>
    <w:p>
      <w:pPr>
        <w:ind w:left="360"/>
      </w:pPr>
      <w:r>
        <w:rPr>
          <w:i/>
        </w:rPr>
        <w:t>image for your paper, paste a block into &lt;https://mermaid.live&gt; and download as PNG/SVG.</w:t>
      </w:r>
    </w:p>
    <w:p>
      <w:pPr>
        <w:ind w:left="360"/>
      </w:pPr>
    </w:p>
    <w:p>
      <w:pPr>
        <w:ind w:left="360"/>
      </w:pPr>
      <w:r>
        <w:rPr>
          <w:b/>
          <w:i/>
        </w:rPr>
        <w:t>Pre-rendered PNG images</w:t>
      </w:r>
      <w:r>
        <w:rPr>
          <w:i/>
        </w:rPr>
        <w:t xml:space="preserve"> are in the </w:t>
      </w:r>
      <w:r>
        <w:rPr>
          <w:i/>
          <w:color w:val="1A3A5C"/>
        </w:rPr>
        <w:t>`diagrams/`</w:t>
      </w:r>
      <w:r>
        <w:rPr>
          <w:i/>
        </w:rPr>
        <w:t xml:space="preserve"> folder:</w:t>
      </w:r>
    </w:p>
    <w:p>
      <w:pPr>
        <w:ind w:left="360"/>
      </w:pPr>
      <w:r>
        <w:rPr>
          <w:i/>
          <w:color w:val="1A3A5C"/>
        </w:rPr>
        <w:t>`flowchart.png`</w:t>
      </w:r>
      <w:r>
        <w:rPr>
          <w:i/>
        </w:rPr>
        <w:t xml:space="preserve"> ·</w:t>
      </w:r>
    </w:p>
    <w:p>
      <w:pPr>
        <w:ind w:left="360"/>
      </w:pPr>
      <w:r>
        <w:rPr>
          <w:i/>
          <w:color w:val="1A3A5C"/>
        </w:rPr>
        <w:t>`dfd_context.png`</w:t>
      </w:r>
      <w:r>
        <w:rPr>
          <w:i/>
        </w:rPr>
        <w:t xml:space="preserve"> ·</w:t>
      </w:r>
    </w:p>
    <w:p>
      <w:pPr>
        <w:ind w:left="360"/>
      </w:pPr>
      <w:r>
        <w:rPr>
          <w:i/>
          <w:color w:val="1A3A5C"/>
        </w:rPr>
        <w:t>`dfd_level1.png`</w:t>
      </w:r>
      <w:r>
        <w:rPr>
          <w:i/>
        </w:rPr>
        <w:t xml:space="preserve"> ·</w:t>
      </w:r>
    </w:p>
    <w:p>
      <w:pPr>
        <w:ind w:left="360"/>
      </w:pPr>
      <w:r>
        <w:rPr>
          <w:i/>
          <w:color w:val="1A3A5C"/>
        </w:rPr>
        <w:t>`erd.png`</w:t>
      </w:r>
      <w:r>
        <w:rPr>
          <w:i/>
        </w:rPr>
        <w:t xml:space="preserve"> — drag these straight into your document.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1. System Flowchart</w:t>
      </w:r>
    </w:p>
    <w:p>
      <w:r>
        <w:t>How a user moves through the system: login → role check → permitted modules → actions</w:t>
      </w:r>
    </w:p>
    <w:p>
      <w:r>
        <w:t>(with the read-only / edit permission branch).</w:t>
      </w:r>
    </w:p>
    <w:p>
      <w:pPr>
        <w:ind w:left="240"/>
      </w:pPr>
      <w:r>
        <w:rPr>
          <w:rFonts w:ascii="Consolas" w:hAnsi="Consolas"/>
          <w:sz w:val="19"/>
        </w:rPr>
        <w:t>flowchart TD</w:t>
        <w:br/>
        <w:t xml:space="preserve">    Start([Start]) --&gt; Open[User opens PROTECT]</w:t>
        <w:br/>
        <w:t xml:space="preserve">    Open --&gt; Access{Public link or staff login?}</w:t>
        <w:br/>
        <w:br/>
        <w:t xml:space="preserve">    %% Public (no login)</w:t>
        <w:br/>
        <w:t xml:space="preserve">    Access -- Public --&gt; Pub[Public Announcements / Needs portal] --&gt; J((J))</w:t>
        <w:br/>
        <w:br/>
        <w:t xml:space="preserve">    %% Staff login with rate limiting</w:t>
        <w:br/>
        <w:t xml:space="preserve">    Access -- Staff login --&gt; Fail{5+ failed attempts?}</w:t>
        <w:br/>
        <w:t xml:space="preserve">    Fail -- Yes --&gt; Lock[Locked 15 mins]</w:t>
        <w:br/>
        <w:t xml:space="preserve">    Fail -- No --&gt; Auth{Supabase Auth valid?}</w:t>
        <w:br/>
        <w:t xml:space="preserve">    Auth -- Invalid --&gt; Fail</w:t>
        <w:br/>
        <w:t xml:space="preserve">    Auth -- Yes --&gt; Dash[Community Dashboard]</w:t>
        <w:br/>
        <w:br/>
        <w:t xml:space="preserve">    %% Module selection (filtered by role) -&gt; off-page connectors</w:t>
        <w:br/>
        <w:t xml:space="preserve">    Dash --&gt; Sel{Select module from dashboard&lt;br/&gt;menu filtered by role}</w:t>
        <w:br/>
        <w:t xml:space="preserve">    Sel --&gt; M1[Resident Profiling] --&gt; A((A))</w:t>
        <w:br/>
        <w:t xml:space="preserve">    Sel --&gt; M2[QR Verification] --&gt; B((B))</w:t>
        <w:br/>
        <w:t xml:space="preserve">    Sel --&gt; M3[GIS Household Map] --&gt; C((C))</w:t>
        <w:br/>
        <w:t xml:space="preserve">    Sel --&gt; M4[Disaster Vulnerability] --&gt; D((D))</w:t>
        <w:br/>
        <w:t xml:space="preserve">    Sel --&gt; M5[Crime &amp; Incident] --&gt; E((E))</w:t>
        <w:br/>
        <w:t xml:space="preserve">    Sel --&gt; M6[Crime Hotspot Map] --&gt; F((F))</w:t>
        <w:br/>
        <w:t xml:space="preserve">    Sel --&gt; M7[Beneficiary Tracking] --&gt; G((G))</w:t>
        <w:br/>
        <w:t xml:space="preserve">    Sel --&gt; M8[Analytics Dashboards] --&gt; H((H))</w:t>
        <w:br/>
        <w:t xml:space="preserve">    Sel --&gt; M9[Predictive Growth] --&gt; I((I))</w:t>
        <w:br/>
        <w:t xml:space="preserve">    Sel --&gt; M10[Announcements &amp; Needs] --&gt; J</w:t>
        <w:br/>
        <w:t xml:space="preserve">    Sel --&gt; M11[DILG Reports] --&gt; K((K))</w:t>
        <w:br/>
        <w:br/>
        <w:t xml:space="preserve">    %% Shared return connector from every sub-flowchart</w:t>
        <w:br/>
        <w:t xml:space="preserve">    R((R)) --&gt; Backend[Supabase Backend — PostgreSQL · Row Level Security · Auth · Real-time]</w:t>
        <w:br/>
        <w:t xml:space="preserve">    Backend --&gt; Cont{Continue session?}</w:t>
        <w:br/>
        <w:t xml:space="preserve">    Cont -- Yes --&gt; Dash</w:t>
        <w:br/>
        <w:t xml:space="preserve">    Cont -- No --&gt; Out([User logs out])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2. Data Flow Diagram — Context Diagram (Level 0)</w:t>
      </w:r>
    </w:p>
    <w:p>
      <w:r>
        <w:t>The whole system as one process, showing the external entities and what flows in/out.</w:t>
      </w:r>
    </w:p>
    <w:p>
      <w:pPr>
        <w:ind w:left="240"/>
      </w:pPr>
      <w:r>
        <w:rPr>
          <w:rFonts w:ascii="Consolas" w:hAnsi="Consolas"/>
          <w:sz w:val="19"/>
        </w:rPr>
        <w:t>flowchart LR</w:t>
        <w:br/>
        <w:t xml:space="preserve">    Staff[Barangay Staff&lt;br/&gt;admin / secretary / tanod]</w:t>
        <w:br/>
        <w:t xml:space="preserve">    DILG[DILG / Government&lt;br/&gt;oversight office]</w:t>
        <w:br/>
        <w:t xml:space="preserve">    Public[Resident / Public]</w:t>
        <w:br/>
        <w:br/>
        <w:t xml:space="preserve">    System(((PROTECT&lt;br/&gt;System)))</w:t>
        <w:br/>
        <w:br/>
        <w:t xml:space="preserve">    Staff -- resident, household, incident,&lt;br/&gt;beneficiary, announcement data --&gt; System</w:t>
        <w:br/>
        <w:t xml:space="preserve">    System -- dashboards, maps, certificates,&lt;br/&gt;reports --&gt; Staff</w:t>
        <w:br/>
        <w:br/>
        <w:t xml:space="preserve">    System -- compliance reports&lt;br/&gt;(submitted by the barangay) --&gt; DILG</w:t>
        <w:br/>
        <w:br/>
        <w:t xml:space="preserve">    Public -- community needs survey --&gt; System</w:t>
        <w:br/>
        <w:t xml:space="preserve">    System -- public announcements --&gt; Public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3. Data Flow Diagram — Level 1</w:t>
      </w:r>
    </w:p>
    <w:p>
      <w:r>
        <w:t>The major processes, the data stores they use, and the flows between them.</w:t>
      </w:r>
    </w:p>
    <w:p>
      <w:r>
        <w:t xml:space="preserve">(Data stores map to the database tables in </w:t>
      </w:r>
      <w:r>
        <w:rPr>
          <w:rFonts w:ascii="Consolas" w:hAnsi="Consolas"/>
          <w:color w:val="B03060"/>
          <w:sz w:val="20"/>
        </w:rPr>
        <w:t>DATA_MODEL.md</w:t>
      </w:r>
      <w:r>
        <w:t>.)</w:t>
      </w:r>
    </w:p>
    <w:p>
      <w:pPr>
        <w:ind w:left="240"/>
      </w:pPr>
      <w:r>
        <w:rPr>
          <w:rFonts w:ascii="Consolas" w:hAnsi="Consolas"/>
          <w:sz w:val="19"/>
        </w:rPr>
        <w:t>flowchart TD</w:t>
        <w:br/>
        <w:t xml:space="preserve">    %% ---- External entities ----</w:t>
        <w:br/>
        <w:t xml:space="preserve">    Staff[Barangay Staff]</w:t>
        <w:br/>
        <w:t xml:space="preserve">    DILG[DILG / Government]</w:t>
        <w:br/>
        <w:t xml:space="preserve">    Public[Resident / Public]</w:t>
        <w:br/>
        <w:br/>
        <w:t xml:space="preserve">    %% ---- Processes ----</w:t>
        <w:br/>
        <w:t xml:space="preserve">    P1([1.0 Authenticate&lt;br/&gt;&amp; Authorize])</w:t>
        <w:br/>
        <w:t xml:space="preserve">    P2([2.0 Manage Residents&lt;br/&gt;&amp; Households / GIS])</w:t>
        <w:br/>
        <w:t xml:space="preserve">    P3([3.0 Log Incidents&lt;br/&gt;&amp; Map Crime])</w:t>
        <w:br/>
        <w:t xml:space="preserve">    P4([4.0 Manage Beneficiaries&lt;br/&gt;&amp; Assistance])</w:t>
        <w:br/>
        <w:t xml:space="preserve">    P5([5.0 QR Verification&lt;br/&gt;&amp; Documents])</w:t>
        <w:br/>
        <w:t xml:space="preserve">    P6([6.0 Announcements&lt;br/&gt;&amp; Needs Survey])</w:t>
        <w:br/>
        <w:t xml:space="preserve">    P7([7.0 Analytics&lt;br/&gt;&amp; DILG Reports])</w:t>
        <w:br/>
        <w:br/>
        <w:t xml:space="preserve">    %% ---- Data stores ----</w:t>
        <w:br/>
        <w:t xml:space="preserve">    D1[(D1 profiles)]</w:t>
        <w:br/>
        <w:t xml:space="preserve">    D2[(D2 residents · households)]</w:t>
        <w:br/>
        <w:t xml:space="preserve">    D3[(D3 incidents · disaster_risk_zones)]</w:t>
        <w:br/>
        <w:t xml:space="preserve">    D4[(D4 beneficiaries · assistance_programs)]</w:t>
        <w:br/>
        <w:t xml:space="preserve">    D5[(D5 qr_verifications)]</w:t>
        <w:br/>
        <w:t xml:space="preserve">    D6[(D6 announcements · survey_responses)]</w:t>
        <w:br/>
        <w:t xml:space="preserve">    D7[(D7 population_history · audit_logs)]</w:t>
        <w:br/>
        <w:br/>
        <w:t xml:space="preserve">    %% ---- Auth ----</w:t>
        <w:br/>
        <w:t xml:space="preserve">    Staff --&gt; P1</w:t>
        <w:br/>
        <w:t xml:space="preserve">    P1 --&gt; D1</w:t>
        <w:br/>
        <w:br/>
        <w:t xml:space="preserve">    %% ---- Residents / households ----</w:t>
        <w:br/>
        <w:t xml:space="preserve">    Staff --&gt; P2</w:t>
        <w:br/>
        <w:t xml:space="preserve">    P2 --&gt; D2</w:t>
        <w:br/>
        <w:t xml:space="preserve">    D2 --&gt; P2</w:t>
        <w:br/>
        <w:br/>
        <w:t xml:space="preserve">    %% ---- Incidents ----</w:t>
        <w:br/>
        <w:t xml:space="preserve">    Staff --&gt; P3</w:t>
        <w:br/>
        <w:t xml:space="preserve">    P3 --&gt; D3</w:t>
        <w:br/>
        <w:t xml:space="preserve">    D3 --&gt; P3</w:t>
        <w:br/>
        <w:br/>
        <w:t xml:space="preserve">    %% ---- Beneficiaries ----</w:t>
        <w:br/>
        <w:t xml:space="preserve">    Staff --&gt; P4</w:t>
        <w:br/>
        <w:t xml:space="preserve">    P4 --&gt; D4</w:t>
        <w:br/>
        <w:t xml:space="preserve">    D4 --&gt; P4</w:t>
        <w:br/>
        <w:br/>
        <w:t xml:space="preserve">    %% ---- QR / documents ----</w:t>
        <w:br/>
        <w:t xml:space="preserve">    Staff --&gt; P5</w:t>
        <w:br/>
        <w:t xml:space="preserve">    D2 --&gt; P5</w:t>
        <w:br/>
        <w:t xml:space="preserve">    P5 --&gt; D5</w:t>
        <w:br/>
        <w:t xml:space="preserve">    P5 --&gt; D4</w:t>
        <w:br/>
        <w:br/>
        <w:t xml:space="preserve">    %% ---- Announcements / survey ----</w:t>
        <w:br/>
        <w:t xml:space="preserve">    Staff --&gt; P6</w:t>
        <w:br/>
        <w:t xml:space="preserve">    Public --&gt; P6</w:t>
        <w:br/>
        <w:t xml:space="preserve">    P6 --&gt; D6</w:t>
        <w:br/>
        <w:t xml:space="preserve">    D6 --&gt; P6</w:t>
        <w:br/>
        <w:t xml:space="preserve">    D6 --&gt; Public</w:t>
        <w:br/>
        <w:br/>
        <w:t xml:space="preserve">    %% ---- Analytics / reports ----</w:t>
        <w:br/>
        <w:t xml:space="preserve">    Staff --&gt; P7</w:t>
        <w:br/>
        <w:t xml:space="preserve">    D2 --&gt; P7</w:t>
        <w:br/>
        <w:t xml:space="preserve">    D3 --&gt; P7</w:t>
        <w:br/>
        <w:t xml:space="preserve">    D4 --&gt; P7</w:t>
        <w:br/>
        <w:t xml:space="preserve">    D7 --&gt; P7</w:t>
        <w:br/>
        <w:t xml:space="preserve">    P7 --&gt; DILG</w:t>
      </w:r>
    </w:p>
    <w:p>
      <w:pPr>
        <w:pStyle w:val="Heading3"/>
      </w:pPr>
      <w:r>
        <w:t>Process ↔ data store key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Process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Reads / writes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 screens</w:t>
            </w:r>
          </w:p>
        </w:tc>
      </w:tr>
      <w:tr>
        <w:tc>
          <w:tcPr>
            <w:tcW w:type="dxa" w:w="2880"/>
          </w:tcPr>
          <w:p>
            <w:r/>
            <w:r>
              <w:t>1.0 Authenticate &amp; Authorize</w:t>
            </w:r>
          </w:p>
        </w:tc>
        <w:tc>
          <w:tcPr>
            <w:tcW w:type="dxa" w:w="2880"/>
          </w:tcPr>
          <w:p>
            <w:r/>
            <w:r>
              <w:t>D1 profiles</w:t>
            </w:r>
          </w:p>
        </w:tc>
        <w:tc>
          <w:tcPr>
            <w:tcW w:type="dxa" w:w="2880"/>
          </w:tcPr>
          <w:p>
            <w:r/>
            <w:r>
              <w:t>Login, User Management</w:t>
            </w:r>
          </w:p>
        </w:tc>
      </w:tr>
      <w:tr>
        <w:tc>
          <w:tcPr>
            <w:tcW w:type="dxa" w:w="2880"/>
          </w:tcPr>
          <w:p>
            <w:r/>
            <w:r>
              <w:t>2.0 Manage Residents &amp; Households</w:t>
            </w:r>
          </w:p>
        </w:tc>
        <w:tc>
          <w:tcPr>
            <w:tcW w:type="dxa" w:w="2880"/>
          </w:tcPr>
          <w:p>
            <w:r/>
            <w:r>
              <w:t>D2 residents, households</w:t>
            </w:r>
          </w:p>
        </w:tc>
        <w:tc>
          <w:tcPr>
            <w:tcW w:type="dxa" w:w="2880"/>
          </w:tcPr>
          <w:p>
            <w:r/>
            <w:r>
              <w:t>Resident Profiling, GIS Household Map</w:t>
            </w:r>
          </w:p>
        </w:tc>
      </w:tr>
      <w:tr>
        <w:tc>
          <w:tcPr>
            <w:tcW w:type="dxa" w:w="2880"/>
          </w:tcPr>
          <w:p>
            <w:r/>
            <w:r>
              <w:t>3.0 Log Incidents &amp; Map Crime</w:t>
            </w:r>
          </w:p>
        </w:tc>
        <w:tc>
          <w:tcPr>
            <w:tcW w:type="dxa" w:w="2880"/>
          </w:tcPr>
          <w:p>
            <w:r/>
            <w:r>
              <w:t>D3 incidents, disaster_risk_zones</w:t>
            </w:r>
          </w:p>
        </w:tc>
        <w:tc>
          <w:tcPr>
            <w:tcW w:type="dxa" w:w="2880"/>
          </w:tcPr>
          <w:p>
            <w:r/>
            <w:r>
              <w:t>Crime &amp; Incident, Crime Hotspot Map, Disaster Vulnerability</w:t>
            </w:r>
          </w:p>
        </w:tc>
      </w:tr>
      <w:tr>
        <w:tc>
          <w:tcPr>
            <w:tcW w:type="dxa" w:w="2880"/>
          </w:tcPr>
          <w:p>
            <w:r/>
            <w:r>
              <w:t>4.0 Manage Beneficiaries &amp; Assistance</w:t>
            </w:r>
          </w:p>
        </w:tc>
        <w:tc>
          <w:tcPr>
            <w:tcW w:type="dxa" w:w="2880"/>
          </w:tcPr>
          <w:p>
            <w:r/>
            <w:r>
              <w:t>D4 beneficiaries, assistance_programs</w:t>
            </w:r>
          </w:p>
        </w:tc>
        <w:tc>
          <w:tcPr>
            <w:tcW w:type="dxa" w:w="2880"/>
          </w:tcPr>
          <w:p>
            <w:r/>
            <w:r>
              <w:t>Beneficiary Tracking</w:t>
            </w:r>
          </w:p>
        </w:tc>
      </w:tr>
      <w:tr>
        <w:tc>
          <w:tcPr>
            <w:tcW w:type="dxa" w:w="2880"/>
          </w:tcPr>
          <w:p>
            <w:r/>
            <w:r>
              <w:t>5.0 QR Verification &amp; Documents</w:t>
            </w:r>
          </w:p>
        </w:tc>
        <w:tc>
          <w:tcPr>
            <w:tcW w:type="dxa" w:w="2880"/>
          </w:tcPr>
          <w:p>
            <w:r/>
            <w:r>
              <w:t>D2 (read), D5 qr_verifications, D4 (release)</w:t>
            </w:r>
          </w:p>
        </w:tc>
        <w:tc>
          <w:tcPr>
            <w:tcW w:type="dxa" w:w="2880"/>
          </w:tcPr>
          <w:p>
            <w:r/>
            <w:r>
              <w:t>QR Verification</w:t>
            </w:r>
          </w:p>
        </w:tc>
      </w:tr>
      <w:tr>
        <w:tc>
          <w:tcPr>
            <w:tcW w:type="dxa" w:w="2880"/>
          </w:tcPr>
          <w:p>
            <w:r/>
            <w:r>
              <w:t>6.0 Announcements &amp; Needs Survey</w:t>
            </w:r>
          </w:p>
        </w:tc>
        <w:tc>
          <w:tcPr>
            <w:tcW w:type="dxa" w:w="2880"/>
          </w:tcPr>
          <w:p>
            <w:r/>
            <w:r>
              <w:t>D6 announcements, survey_responses</w:t>
            </w:r>
          </w:p>
        </w:tc>
        <w:tc>
          <w:tcPr>
            <w:tcW w:type="dxa" w:w="2880"/>
          </w:tcPr>
          <w:p>
            <w:r/>
            <w:r>
              <w:t>Announcements (admin), Public Announcements, Needs Assessment</w:t>
            </w:r>
          </w:p>
        </w:tc>
      </w:tr>
      <w:tr>
        <w:tc>
          <w:tcPr>
            <w:tcW w:type="dxa" w:w="2880"/>
          </w:tcPr>
          <w:p>
            <w:r/>
            <w:r>
              <w:t>7.0 Analytics &amp; DILG Reports</w:t>
            </w:r>
          </w:p>
        </w:tc>
        <w:tc>
          <w:tcPr>
            <w:tcW w:type="dxa" w:w="2880"/>
          </w:tcPr>
          <w:p>
            <w:r/>
            <w:r>
              <w:t>D2, D3, D4, D7 (read)</w:t>
            </w:r>
          </w:p>
        </w:tc>
        <w:tc>
          <w:tcPr>
            <w:tcW w:type="dxa" w:w="2880"/>
          </w:tcPr>
          <w:p>
            <w:r/>
            <w:r>
              <w:t>Dashboard, Poverty/Sector/Population Analytics, Predictive Growth, DILG Reports</w:t>
            </w:r>
          </w:p>
        </w:tc>
      </w:tr>
    </w:tbl>
    <w:p/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4. Module Sub-Flowcharts</w:t>
      </w:r>
    </w:p>
    <w:p>
      <w:r>
        <w:t>Per-module control flow, each matching the deployed system. Sources in</w:t>
      </w:r>
    </w:p>
    <w:p>
      <w:r>
        <w:rPr>
          <w:color w:val="1A3A5C"/>
        </w:rPr>
        <w:t>`diagrams/modules/`</w:t>
      </w:r>
      <w:r>
        <w:t xml:space="preserve"> (</w:t>
      </w:r>
      <w:r>
        <w:rPr>
          <w:rFonts w:ascii="Consolas" w:hAnsi="Consolas"/>
          <w:color w:val="B03060"/>
          <w:sz w:val="20"/>
        </w:rPr>
        <w:t>.mmd</w:t>
      </w:r>
      <w:r>
        <w:t xml:space="preserve"> editable, </w:t>
      </w:r>
      <w:r>
        <w:rPr>
          <w:rFonts w:ascii="Consolas" w:hAnsi="Consolas"/>
          <w:color w:val="B03060"/>
          <w:sz w:val="20"/>
        </w:rPr>
        <w:t>.png</w:t>
      </w:r>
      <w:r>
        <w:t xml:space="preserve"> ready to paste).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Image</w:t>
            </w:r>
          </w:p>
        </w:tc>
      </w:tr>
      <w:tr>
        <w:tc>
          <w:tcPr>
            <w:tcW w:type="dxa" w:w="4320"/>
          </w:tcPr>
          <w:p>
            <w:r/>
            <w:r>
              <w:t>Resident Profiling</w:t>
            </w:r>
          </w:p>
        </w:tc>
        <w:tc>
          <w:tcPr>
            <w:tcW w:type="dxa" w:w="4320"/>
          </w:tcPr>
          <w:p>
            <w:r/>
            <w:r>
              <w:rPr>
                <w:color w:val="1A3A5C"/>
              </w:rPr>
              <w:t>resident_profiling.png</w:t>
            </w:r>
          </w:p>
        </w:tc>
      </w:tr>
      <w:tr>
        <w:tc>
          <w:tcPr>
            <w:tcW w:type="dxa" w:w="4320"/>
          </w:tcPr>
          <w:p>
            <w:r/>
            <w:r>
              <w:t>QR Verification</w:t>
            </w:r>
          </w:p>
        </w:tc>
        <w:tc>
          <w:tcPr>
            <w:tcW w:type="dxa" w:w="4320"/>
          </w:tcPr>
          <w:p>
            <w:r/>
            <w:r>
              <w:rPr>
                <w:color w:val="1A3A5C"/>
              </w:rPr>
              <w:t>qr_verification.png</w:t>
            </w:r>
          </w:p>
        </w:tc>
      </w:tr>
      <w:tr>
        <w:tc>
          <w:tcPr>
            <w:tcW w:type="dxa" w:w="4320"/>
          </w:tcPr>
          <w:p>
            <w:r/>
            <w:r>
              <w:t>GIS Household Map</w:t>
            </w:r>
          </w:p>
        </w:tc>
        <w:tc>
          <w:tcPr>
            <w:tcW w:type="dxa" w:w="4320"/>
          </w:tcPr>
          <w:p>
            <w:r/>
            <w:r>
              <w:rPr>
                <w:color w:val="1A3A5C"/>
              </w:rPr>
              <w:t>gis_household_map.png</w:t>
            </w:r>
          </w:p>
        </w:tc>
      </w:tr>
      <w:tr>
        <w:tc>
          <w:tcPr>
            <w:tcW w:type="dxa" w:w="4320"/>
          </w:tcPr>
          <w:p>
            <w:r/>
            <w:r>
              <w:t>Disaster Vulnerability Map</w:t>
            </w:r>
          </w:p>
        </w:tc>
        <w:tc>
          <w:tcPr>
            <w:tcW w:type="dxa" w:w="4320"/>
          </w:tcPr>
          <w:p>
            <w:r/>
            <w:r>
              <w:rPr>
                <w:color w:val="1A3A5C"/>
              </w:rPr>
              <w:t>disaster_vulnerability.png</w:t>
            </w:r>
          </w:p>
        </w:tc>
      </w:tr>
      <w:tr>
        <w:tc>
          <w:tcPr>
            <w:tcW w:type="dxa" w:w="4320"/>
          </w:tcPr>
          <w:p>
            <w:r/>
            <w:r>
              <w:t>Crime &amp; Incident</w:t>
            </w:r>
          </w:p>
        </w:tc>
        <w:tc>
          <w:tcPr>
            <w:tcW w:type="dxa" w:w="4320"/>
          </w:tcPr>
          <w:p>
            <w:r/>
            <w:r>
              <w:rPr>
                <w:color w:val="1A3A5C"/>
              </w:rPr>
              <w:t>crime_incident.png</w:t>
            </w:r>
          </w:p>
        </w:tc>
      </w:tr>
      <w:tr>
        <w:tc>
          <w:tcPr>
            <w:tcW w:type="dxa" w:w="4320"/>
          </w:tcPr>
          <w:p>
            <w:r/>
            <w:r>
              <w:t>Crime Hotspot Map</w:t>
            </w:r>
          </w:p>
        </w:tc>
        <w:tc>
          <w:tcPr>
            <w:tcW w:type="dxa" w:w="4320"/>
          </w:tcPr>
          <w:p>
            <w:r/>
            <w:r>
              <w:rPr>
                <w:color w:val="1A3A5C"/>
              </w:rPr>
              <w:t>crime_hotspot_map.png</w:t>
            </w:r>
          </w:p>
        </w:tc>
      </w:tr>
      <w:tr>
        <w:tc>
          <w:tcPr>
            <w:tcW w:type="dxa" w:w="4320"/>
          </w:tcPr>
          <w:p>
            <w:r/>
            <w:r>
              <w:t>Beneficiary Tracking</w:t>
            </w:r>
          </w:p>
        </w:tc>
        <w:tc>
          <w:tcPr>
            <w:tcW w:type="dxa" w:w="4320"/>
          </w:tcPr>
          <w:p>
            <w:r/>
            <w:r>
              <w:rPr>
                <w:color w:val="1A3A5C"/>
              </w:rPr>
              <w:t>beneficiary_tracking.png</w:t>
            </w:r>
          </w:p>
        </w:tc>
      </w:tr>
      <w:tr>
        <w:tc>
          <w:tcPr>
            <w:tcW w:type="dxa" w:w="4320"/>
          </w:tcPr>
          <w:p>
            <w:r/>
            <w:r>
              <w:t>Analytics Dashboards (Population/Poverty/Sector)</w:t>
            </w:r>
          </w:p>
        </w:tc>
        <w:tc>
          <w:tcPr>
            <w:tcW w:type="dxa" w:w="4320"/>
          </w:tcPr>
          <w:p>
            <w:r/>
            <w:r>
              <w:rPr>
                <w:color w:val="1A3A5C"/>
              </w:rPr>
              <w:t>analytics_dashboards.png</w:t>
            </w:r>
          </w:p>
        </w:tc>
      </w:tr>
      <w:tr>
        <w:tc>
          <w:tcPr>
            <w:tcW w:type="dxa" w:w="4320"/>
          </w:tcPr>
          <w:p>
            <w:r/>
            <w:r>
              <w:t>Predictive Growth</w:t>
            </w:r>
          </w:p>
        </w:tc>
        <w:tc>
          <w:tcPr>
            <w:tcW w:type="dxa" w:w="4320"/>
          </w:tcPr>
          <w:p>
            <w:r/>
            <w:r>
              <w:rPr>
                <w:color w:val="1A3A5C"/>
              </w:rPr>
              <w:t>predictive_growth.png</w:t>
            </w:r>
          </w:p>
        </w:tc>
      </w:tr>
      <w:tr>
        <w:tc>
          <w:tcPr>
            <w:tcW w:type="dxa" w:w="4320"/>
          </w:tcPr>
          <w:p>
            <w:r/>
            <w:r>
              <w:t>Announcements &amp; Needs</w:t>
            </w:r>
          </w:p>
        </w:tc>
        <w:tc>
          <w:tcPr>
            <w:tcW w:type="dxa" w:w="4320"/>
          </w:tcPr>
          <w:p>
            <w:r/>
            <w:r>
              <w:rPr>
                <w:color w:val="1A3A5C"/>
              </w:rPr>
              <w:t>announcements_needs.png</w:t>
            </w:r>
          </w:p>
        </w:tc>
      </w:tr>
      <w:tr>
        <w:tc>
          <w:tcPr>
            <w:tcW w:type="dxa" w:w="4320"/>
          </w:tcPr>
          <w:p>
            <w:r/>
            <w:r>
              <w:t>DILG Reports</w:t>
            </w:r>
          </w:p>
        </w:tc>
        <w:tc>
          <w:tcPr>
            <w:tcW w:type="dxa" w:w="4320"/>
          </w:tcPr>
          <w:p>
            <w:r/>
            <w:r>
              <w:rPr>
                <w:color w:val="1A3A5C"/>
              </w:rPr>
              <w:t>dilg_reports.png</w:t>
            </w:r>
          </w:p>
        </w:tc>
      </w:tr>
    </w:tbl>
    <w:p/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Notes for your documentation</w:t>
      </w:r>
    </w:p>
    <w:p>
      <w:pPr>
        <w:pStyle w:val="ListBullet"/>
      </w:pPr>
      <w:r>
        <w:rPr>
          <w:b/>
        </w:rPr>
        <w:t>Symbols:</w:t>
      </w:r>
      <w:r>
        <w:t xml:space="preserve"> in the DFD, rounded boxes = </w:t>
      </w:r>
      <w:r>
        <w:rPr>
          <w:b/>
        </w:rPr>
        <w:t>processes</w:t>
      </w:r>
      <w:r>
        <w:t xml:space="preserve">, plain boxes = </w:t>
      </w:r>
      <w:r>
        <w:rPr>
          <w:b/>
        </w:rPr>
        <w:t>external entities</w:t>
      </w:r>
      <w:r>
        <w:t>,</w:t>
      </w:r>
    </w:p>
    <w:p>
      <w:r>
        <w:t xml:space="preserve">  cylinders </w:t>
      </w:r>
      <w:r>
        <w:rPr>
          <w:rFonts w:ascii="Consolas" w:hAnsi="Consolas"/>
          <w:color w:val="B03060"/>
          <w:sz w:val="20"/>
        </w:rPr>
        <w:t>[( )]</w:t>
      </w:r>
      <w:r>
        <w:t xml:space="preserve"> = </w:t>
      </w:r>
      <w:r>
        <w:rPr>
          <w:b/>
        </w:rPr>
        <w:t>data stores</w:t>
      </w:r>
      <w:r>
        <w:t>. If your school requires Gane-Sarson notation</w:t>
      </w:r>
    </w:p>
    <w:p>
      <w:r>
        <w:t xml:space="preserve">  (numbered rectangles + open-ended store bars), redraw these in your diagram tool using</w:t>
      </w:r>
    </w:p>
    <w:p>
      <w:r>
        <w:t xml:space="preserve">  this structure — the </w:t>
      </w:r>
      <w:r>
        <w:rPr>
          <w:i/>
        </w:rPr>
        <w:t>flows and labels</w:t>
      </w:r>
      <w:r>
        <w:t xml:space="preserve"> are what matter and they're all here.</w:t>
      </w:r>
    </w:p>
    <w:p>
      <w:pPr>
        <w:pStyle w:val="ListBullet"/>
      </w:pPr>
      <w:r>
        <w:rPr>
          <w:b/>
        </w:rPr>
        <w:t>Data stores = tables:</w:t>
      </w:r>
      <w:r>
        <w:t xml:space="preserve"> each </w:t>
      </w:r>
      <w:r>
        <w:rPr>
          <w:rFonts w:ascii="Consolas" w:hAnsi="Consolas"/>
          <w:color w:val="B03060"/>
          <w:sz w:val="20"/>
        </w:rPr>
        <w:t>Dn</w:t>
      </w:r>
      <w:r>
        <w:t xml:space="preserve"> groups related tables from </w:t>
      </w:r>
      <w:r>
        <w:rPr>
          <w:rFonts w:ascii="Consolas" w:hAnsi="Consolas"/>
          <w:color w:val="B03060"/>
          <w:sz w:val="20"/>
        </w:rPr>
        <w:t>DATA_MODEL.md</w:t>
      </w:r>
      <w:r>
        <w:t>, so your</w:t>
      </w:r>
    </w:p>
    <w:p>
      <w:r>
        <w:t xml:space="preserve">  DFD and ERD stay consistent.</w:t>
      </w:r>
    </w:p>
    <w:p>
      <w:pPr>
        <w:pStyle w:val="ListBullet"/>
      </w:pPr>
      <w:r>
        <w:rPr>
          <w:b/>
        </w:rPr>
        <w:t>Audit logging is automatic:</w:t>
      </w:r>
      <w:r>
        <w:t xml:space="preserve"> writes from processes 2.0 and 3.0 also drop a record in</w:t>
      </w:r>
    </w:p>
    <w:p>
      <w:r>
        <w:t xml:space="preserve">  </w:t>
      </w:r>
      <w:r>
        <w:rPr>
          <w:rFonts w:ascii="Consolas" w:hAnsi="Consolas"/>
          <w:color w:val="B03060"/>
          <w:sz w:val="20"/>
        </w:rPr>
        <w:t>audit_logs</w:t>
      </w:r>
      <w:r>
        <w:t xml:space="preserve"> via a database trigger — shown flowing into D7.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