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6E3" w:rsidRPr="005971EB" w:rsidRDefault="00936863" w:rsidP="005971EB">
      <w:pPr>
        <w:spacing w:after="0" w:line="240" w:lineRule="auto"/>
        <w:ind w:firstLine="709"/>
        <w:jc w:val="both"/>
        <w:rPr>
          <w:rFonts w:ascii="Times New Roman" w:hAnsi="Times New Roman" w:cs="Times New Roman"/>
          <w:b/>
          <w:sz w:val="28"/>
          <w:szCs w:val="28"/>
        </w:rPr>
      </w:pPr>
      <w:r>
        <w:rPr>
          <w:rFonts w:ascii="Times New Roman" w:hAnsi="Times New Roman" w:cs="Times New Roman"/>
          <w:b/>
          <w:sz w:val="28"/>
          <w:szCs w:val="28"/>
        </w:rPr>
        <w:t>Макроэкономическое прогнозиро</w:t>
      </w:r>
      <w:r w:rsidR="00582E6F">
        <w:rPr>
          <w:rFonts w:ascii="Times New Roman" w:hAnsi="Times New Roman" w:cs="Times New Roman"/>
          <w:b/>
          <w:sz w:val="28"/>
          <w:szCs w:val="28"/>
        </w:rPr>
        <w:t>в</w:t>
      </w:r>
      <w:r w:rsidR="00BC3BBD">
        <w:rPr>
          <w:rFonts w:ascii="Times New Roman" w:hAnsi="Times New Roman" w:cs="Times New Roman"/>
          <w:b/>
          <w:sz w:val="28"/>
          <w:szCs w:val="28"/>
        </w:rPr>
        <w:t>а</w:t>
      </w:r>
      <w:r w:rsidR="00582E6F">
        <w:rPr>
          <w:rFonts w:ascii="Times New Roman" w:hAnsi="Times New Roman" w:cs="Times New Roman"/>
          <w:b/>
          <w:sz w:val="28"/>
          <w:szCs w:val="28"/>
        </w:rPr>
        <w:t>ние с помощью</w:t>
      </w:r>
      <w:r w:rsidR="00127546" w:rsidRPr="00127546">
        <w:rPr>
          <w:rFonts w:ascii="Times New Roman" w:hAnsi="Times New Roman" w:cs="Times New Roman"/>
          <w:b/>
          <w:sz w:val="28"/>
          <w:szCs w:val="28"/>
        </w:rPr>
        <w:t xml:space="preserve"> </w:t>
      </w:r>
      <w:r w:rsidR="00582E6F">
        <w:rPr>
          <w:rFonts w:ascii="Times New Roman" w:hAnsi="Times New Roman" w:cs="Times New Roman"/>
          <w:b/>
          <w:sz w:val="28"/>
          <w:szCs w:val="28"/>
          <w:lang w:val="en-US"/>
        </w:rPr>
        <w:t>BVAR</w:t>
      </w:r>
      <w:r w:rsidR="00582E6F" w:rsidRPr="00582E6F">
        <w:rPr>
          <w:rFonts w:ascii="Times New Roman" w:hAnsi="Times New Roman" w:cs="Times New Roman"/>
          <w:b/>
          <w:sz w:val="28"/>
          <w:szCs w:val="28"/>
        </w:rPr>
        <w:t xml:space="preserve"> </w:t>
      </w:r>
      <w:proofErr w:type="spellStart"/>
      <w:r w:rsidR="00127546">
        <w:rPr>
          <w:rFonts w:ascii="Times New Roman" w:hAnsi="Times New Roman" w:cs="Times New Roman"/>
          <w:b/>
          <w:sz w:val="28"/>
          <w:szCs w:val="28"/>
        </w:rPr>
        <w:t>Литтермана</w:t>
      </w:r>
      <w:proofErr w:type="spellEnd"/>
      <w:r w:rsidR="00DB419A" w:rsidRPr="005971EB">
        <w:rPr>
          <w:rStyle w:val="a5"/>
          <w:rFonts w:ascii="Times New Roman" w:hAnsi="Times New Roman" w:cs="Times New Roman"/>
          <w:b/>
          <w:sz w:val="28"/>
          <w:szCs w:val="28"/>
        </w:rPr>
        <w:footnoteReference w:id="1"/>
      </w:r>
      <w:r w:rsidR="002556E3" w:rsidRPr="005971EB">
        <w:rPr>
          <w:rFonts w:ascii="Times New Roman" w:hAnsi="Times New Roman" w:cs="Times New Roman"/>
          <w:b/>
          <w:sz w:val="28"/>
          <w:szCs w:val="28"/>
        </w:rPr>
        <w:t xml:space="preserve">. </w:t>
      </w:r>
    </w:p>
    <w:p w:rsidR="00582E6F" w:rsidRPr="000E1B0E" w:rsidRDefault="00582E6F" w:rsidP="005971EB">
      <w:pPr>
        <w:autoSpaceDE w:val="0"/>
        <w:autoSpaceDN w:val="0"/>
        <w:adjustRightInd w:val="0"/>
        <w:spacing w:after="0" w:line="240" w:lineRule="auto"/>
        <w:ind w:firstLine="709"/>
        <w:jc w:val="both"/>
        <w:rPr>
          <w:rFonts w:ascii="Times New Roman" w:hAnsi="Times New Roman" w:cs="Times New Roman"/>
          <w:b/>
          <w:sz w:val="28"/>
          <w:szCs w:val="28"/>
        </w:rPr>
      </w:pPr>
    </w:p>
    <w:p w:rsidR="005971EB" w:rsidRPr="005971EB" w:rsidRDefault="00582E6F" w:rsidP="005971EB">
      <w:pPr>
        <w:autoSpaceDE w:val="0"/>
        <w:autoSpaceDN w:val="0"/>
        <w:adjustRightInd w:val="0"/>
        <w:spacing w:after="0" w:line="240" w:lineRule="auto"/>
        <w:ind w:firstLine="709"/>
        <w:jc w:val="both"/>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 xml:space="preserve">Macroeconomic </w:t>
      </w:r>
      <w:r w:rsidRPr="005971EB">
        <w:rPr>
          <w:rFonts w:ascii="Times New Roman" w:hAnsi="Times New Roman" w:cs="Times New Roman"/>
          <w:b/>
          <w:sz w:val="28"/>
          <w:szCs w:val="28"/>
          <w:lang w:val="en-US"/>
        </w:rPr>
        <w:t>forecasting</w:t>
      </w:r>
      <w:r>
        <w:rPr>
          <w:rFonts w:ascii="Times New Roman" w:hAnsi="Times New Roman" w:cs="Times New Roman"/>
          <w:b/>
          <w:sz w:val="28"/>
          <w:szCs w:val="28"/>
          <w:lang w:val="en-US"/>
        </w:rPr>
        <w:t xml:space="preserve"> with a</w:t>
      </w:r>
      <w:r w:rsidRPr="005971EB">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Litterman’s</w:t>
      </w:r>
      <w:proofErr w:type="spellEnd"/>
      <w:r>
        <w:rPr>
          <w:rFonts w:ascii="Times New Roman" w:hAnsi="Times New Roman" w:cs="Times New Roman"/>
          <w:b/>
          <w:sz w:val="28"/>
          <w:szCs w:val="28"/>
          <w:lang w:val="en-US"/>
        </w:rPr>
        <w:t xml:space="preserve"> BVAR model.</w:t>
      </w:r>
      <w:proofErr w:type="gramEnd"/>
      <w:r w:rsidR="005971EB" w:rsidRPr="005971EB">
        <w:rPr>
          <w:rFonts w:ascii="Times New Roman" w:hAnsi="Times New Roman" w:cs="Times New Roman"/>
          <w:b/>
          <w:sz w:val="28"/>
          <w:szCs w:val="28"/>
          <w:lang w:val="en-US"/>
        </w:rPr>
        <w:t xml:space="preserve"> </w:t>
      </w:r>
    </w:p>
    <w:p w:rsidR="007119CA" w:rsidRPr="005971EB" w:rsidRDefault="007119CA" w:rsidP="005971EB">
      <w:pPr>
        <w:pStyle w:val="af7"/>
        <w:tabs>
          <w:tab w:val="left" w:pos="4560"/>
        </w:tabs>
        <w:spacing w:after="0"/>
        <w:ind w:left="0" w:firstLine="709"/>
        <w:jc w:val="both"/>
        <w:rPr>
          <w:sz w:val="20"/>
          <w:szCs w:val="20"/>
          <w:lang w:val="en-US"/>
        </w:rPr>
      </w:pPr>
    </w:p>
    <w:p w:rsidR="007119CA" w:rsidRPr="00A13425" w:rsidRDefault="007119CA" w:rsidP="00A13425">
      <w:pPr>
        <w:pStyle w:val="af7"/>
        <w:spacing w:after="0"/>
        <w:ind w:left="0"/>
        <w:jc w:val="both"/>
        <w:rPr>
          <w:b/>
        </w:rPr>
      </w:pPr>
      <w:proofErr w:type="spellStart"/>
      <w:r w:rsidRPr="00A13425">
        <w:rPr>
          <w:b/>
        </w:rPr>
        <w:t>Демешев</w:t>
      </w:r>
      <w:proofErr w:type="spellEnd"/>
      <w:r w:rsidRPr="00A13425">
        <w:rPr>
          <w:b/>
        </w:rPr>
        <w:t xml:space="preserve"> Борис Борисович</w:t>
      </w:r>
    </w:p>
    <w:p w:rsidR="007119CA" w:rsidRPr="00A13425" w:rsidRDefault="007119CA" w:rsidP="00A13425">
      <w:pPr>
        <w:pStyle w:val="af7"/>
        <w:spacing w:after="0"/>
        <w:ind w:left="0"/>
        <w:jc w:val="both"/>
      </w:pPr>
      <w:r w:rsidRPr="00A13425">
        <w:t>ст. преподаватель</w:t>
      </w:r>
      <w:r w:rsidR="00127546" w:rsidRPr="00A13425">
        <w:t xml:space="preserve"> Национального исследовательского университета Высшей школы экономики</w:t>
      </w:r>
    </w:p>
    <w:p w:rsidR="007119CA" w:rsidRPr="00A13425" w:rsidRDefault="00477F63" w:rsidP="00A13425">
      <w:pPr>
        <w:pStyle w:val="af7"/>
        <w:spacing w:after="0"/>
        <w:ind w:left="0"/>
        <w:jc w:val="both"/>
      </w:pPr>
      <w:hyperlink r:id="rId9" w:history="1">
        <w:r w:rsidR="00127546" w:rsidRPr="00A13425">
          <w:rPr>
            <w:rStyle w:val="ab"/>
            <w:lang w:val="fr-FR"/>
          </w:rPr>
          <w:t>boris</w:t>
        </w:r>
        <w:r w:rsidR="00127546" w:rsidRPr="00A13425">
          <w:rPr>
            <w:rStyle w:val="ab"/>
          </w:rPr>
          <w:t>.</w:t>
        </w:r>
        <w:r w:rsidR="00127546" w:rsidRPr="00A13425">
          <w:rPr>
            <w:rStyle w:val="ab"/>
            <w:lang w:val="en-US"/>
          </w:rPr>
          <w:t>demeshev</w:t>
        </w:r>
        <w:r w:rsidR="00127546" w:rsidRPr="00A13425">
          <w:rPr>
            <w:rStyle w:val="ab"/>
          </w:rPr>
          <w:t>@</w:t>
        </w:r>
        <w:r w:rsidR="00127546" w:rsidRPr="00A13425">
          <w:rPr>
            <w:rStyle w:val="ab"/>
            <w:lang w:val="en-US"/>
          </w:rPr>
          <w:t>gmail</w:t>
        </w:r>
        <w:r w:rsidR="00127546" w:rsidRPr="00A13425">
          <w:rPr>
            <w:rStyle w:val="ab"/>
          </w:rPr>
          <w:t>.</w:t>
        </w:r>
        <w:r w:rsidR="00127546" w:rsidRPr="00A13425">
          <w:rPr>
            <w:rStyle w:val="ab"/>
            <w:lang w:val="en-US"/>
          </w:rPr>
          <w:t>com</w:t>
        </w:r>
      </w:hyperlink>
      <w:r w:rsidR="00127546" w:rsidRPr="00A13425">
        <w:t>, тел.: 89032873422</w:t>
      </w:r>
    </w:p>
    <w:p w:rsidR="00127546" w:rsidRPr="00A13425" w:rsidRDefault="00127546" w:rsidP="00A13425">
      <w:pPr>
        <w:pStyle w:val="af7"/>
        <w:spacing w:after="0"/>
        <w:ind w:left="0"/>
        <w:jc w:val="both"/>
        <w:rPr>
          <w:rStyle w:val="ab"/>
        </w:rPr>
      </w:pPr>
      <w:r w:rsidRPr="00A13425">
        <w:t>101000, г. Москва, ул. Мясницкая, д.20</w:t>
      </w:r>
    </w:p>
    <w:p w:rsidR="002556E3" w:rsidRPr="00A13425" w:rsidRDefault="002556E3" w:rsidP="00A13425">
      <w:pPr>
        <w:pStyle w:val="af7"/>
        <w:spacing w:after="0"/>
        <w:ind w:left="0"/>
        <w:jc w:val="both"/>
      </w:pPr>
    </w:p>
    <w:p w:rsidR="002556E3" w:rsidRPr="00A13425" w:rsidRDefault="002556E3" w:rsidP="00A13425">
      <w:pPr>
        <w:pStyle w:val="af7"/>
        <w:spacing w:after="0"/>
        <w:ind w:left="0"/>
        <w:jc w:val="both"/>
        <w:rPr>
          <w:b/>
        </w:rPr>
      </w:pPr>
      <w:proofErr w:type="spellStart"/>
      <w:r w:rsidRPr="00A13425">
        <w:rPr>
          <w:b/>
        </w:rPr>
        <w:t>Малаховская</w:t>
      </w:r>
      <w:proofErr w:type="spellEnd"/>
      <w:r w:rsidRPr="00A13425">
        <w:rPr>
          <w:b/>
        </w:rPr>
        <w:t xml:space="preserve"> Оксана Анатольевна</w:t>
      </w:r>
    </w:p>
    <w:p w:rsidR="002556E3" w:rsidRPr="00A13425" w:rsidRDefault="002556E3" w:rsidP="00A13425">
      <w:pPr>
        <w:pStyle w:val="af7"/>
        <w:spacing w:after="0"/>
        <w:ind w:left="0"/>
        <w:jc w:val="both"/>
      </w:pPr>
      <w:r w:rsidRPr="00A13425">
        <w:t>научный сотрудник</w:t>
      </w:r>
    </w:p>
    <w:p w:rsidR="00127546" w:rsidRPr="00A13425" w:rsidRDefault="002556E3" w:rsidP="00A13425">
      <w:pPr>
        <w:pStyle w:val="af7"/>
        <w:spacing w:after="0"/>
        <w:ind w:left="0"/>
        <w:jc w:val="both"/>
      </w:pPr>
      <w:r w:rsidRPr="00A13425">
        <w:t xml:space="preserve">Научно-учебная лаборатория макроэкономического анализа </w:t>
      </w:r>
      <w:r w:rsidR="00127546" w:rsidRPr="00A13425">
        <w:t>Национального исследовательского университета Высшей школы экономики</w:t>
      </w:r>
    </w:p>
    <w:p w:rsidR="002556E3" w:rsidRPr="00A13425" w:rsidRDefault="00477F63" w:rsidP="00A13425">
      <w:pPr>
        <w:pStyle w:val="af7"/>
        <w:spacing w:after="0"/>
        <w:ind w:left="0"/>
        <w:jc w:val="both"/>
      </w:pPr>
      <w:hyperlink r:id="rId10" w:history="1">
        <w:r w:rsidR="002556E3" w:rsidRPr="00A13425">
          <w:rPr>
            <w:rStyle w:val="ab"/>
            <w:rFonts w:eastAsiaTheme="majorEastAsia"/>
            <w:lang w:val="fr-FR"/>
          </w:rPr>
          <w:t>omalakhovskaya</w:t>
        </w:r>
        <w:r w:rsidR="002556E3" w:rsidRPr="00A13425">
          <w:rPr>
            <w:rStyle w:val="ab"/>
            <w:rFonts w:eastAsiaTheme="majorEastAsia"/>
          </w:rPr>
          <w:t>@</w:t>
        </w:r>
        <w:r w:rsidR="002556E3" w:rsidRPr="00A13425">
          <w:rPr>
            <w:rStyle w:val="ab"/>
            <w:rFonts w:eastAsiaTheme="majorEastAsia"/>
            <w:lang w:val="fr-FR"/>
          </w:rPr>
          <w:t>hse</w:t>
        </w:r>
        <w:r w:rsidR="002556E3" w:rsidRPr="00A13425">
          <w:rPr>
            <w:rStyle w:val="ab"/>
            <w:rFonts w:eastAsiaTheme="majorEastAsia"/>
          </w:rPr>
          <w:t>.</w:t>
        </w:r>
        <w:r w:rsidR="002556E3" w:rsidRPr="00A13425">
          <w:rPr>
            <w:rStyle w:val="ab"/>
            <w:rFonts w:eastAsiaTheme="majorEastAsia"/>
            <w:lang w:val="fr-FR"/>
          </w:rPr>
          <w:t>ru</w:t>
        </w:r>
      </w:hyperlink>
      <w:r w:rsidR="00127546" w:rsidRPr="00A13425">
        <w:rPr>
          <w:rStyle w:val="ab"/>
          <w:rFonts w:eastAsiaTheme="majorEastAsia"/>
        </w:rPr>
        <w:t xml:space="preserve">, </w:t>
      </w:r>
      <w:r w:rsidR="00127546" w:rsidRPr="00A13425">
        <w:t>тел.: 89104451803</w:t>
      </w:r>
      <w:r w:rsidR="002556E3" w:rsidRPr="00A13425">
        <w:t xml:space="preserve"> </w:t>
      </w:r>
    </w:p>
    <w:p w:rsidR="002556E3" w:rsidRPr="005971EB" w:rsidRDefault="00127546" w:rsidP="00A13425">
      <w:pPr>
        <w:pStyle w:val="af7"/>
        <w:tabs>
          <w:tab w:val="left" w:pos="4560"/>
        </w:tabs>
        <w:spacing w:after="0"/>
        <w:ind w:left="0"/>
        <w:jc w:val="both"/>
        <w:rPr>
          <w:sz w:val="20"/>
          <w:szCs w:val="20"/>
          <w:lang w:val="fr-FR"/>
        </w:rPr>
      </w:pPr>
      <w:r w:rsidRPr="00A13425">
        <w:t>101000, г. Москва, ул. Мясницкая</w:t>
      </w:r>
      <w:r w:rsidRPr="000E1B0E">
        <w:rPr>
          <w:lang w:val="fr-FR"/>
        </w:rPr>
        <w:t xml:space="preserve">, </w:t>
      </w:r>
      <w:r w:rsidRPr="00A13425">
        <w:t>д</w:t>
      </w:r>
      <w:r w:rsidRPr="000E1B0E">
        <w:rPr>
          <w:lang w:val="fr-FR"/>
        </w:rPr>
        <w:t>.20</w:t>
      </w:r>
      <w:r w:rsidR="002556E3" w:rsidRPr="005971EB">
        <w:rPr>
          <w:sz w:val="20"/>
          <w:szCs w:val="20"/>
          <w:lang w:val="fr-FR"/>
        </w:rPr>
        <w:tab/>
      </w:r>
    </w:p>
    <w:p w:rsidR="002556E3" w:rsidRPr="005971EB" w:rsidRDefault="002556E3" w:rsidP="00A13425">
      <w:pPr>
        <w:pStyle w:val="af7"/>
        <w:spacing w:after="0"/>
        <w:ind w:left="0"/>
        <w:jc w:val="both"/>
        <w:rPr>
          <w:sz w:val="20"/>
          <w:szCs w:val="20"/>
          <w:lang w:val="fr-FR"/>
        </w:rPr>
      </w:pPr>
    </w:p>
    <w:p w:rsidR="002556E3" w:rsidRPr="005971EB" w:rsidRDefault="002556E3" w:rsidP="00A13425">
      <w:pPr>
        <w:pStyle w:val="af7"/>
        <w:spacing w:after="0"/>
        <w:ind w:left="0"/>
        <w:jc w:val="both"/>
        <w:rPr>
          <w:sz w:val="20"/>
          <w:szCs w:val="20"/>
          <w:lang w:val="fr-FR"/>
        </w:rPr>
      </w:pPr>
      <w:r w:rsidRPr="005971EB">
        <w:rPr>
          <w:sz w:val="20"/>
          <w:szCs w:val="20"/>
          <w:u w:val="single"/>
          <w:lang w:val="it-IT"/>
        </w:rPr>
        <w:t>JEL codes:</w:t>
      </w:r>
      <w:r w:rsidRPr="005971EB">
        <w:rPr>
          <w:sz w:val="20"/>
          <w:szCs w:val="20"/>
          <w:lang w:val="it-IT"/>
        </w:rPr>
        <w:t xml:space="preserve"> </w:t>
      </w:r>
      <w:r w:rsidR="007119CA" w:rsidRPr="005971EB">
        <w:rPr>
          <w:sz w:val="20"/>
          <w:szCs w:val="20"/>
          <w:lang w:val="it-IT"/>
        </w:rPr>
        <w:t>C11</w:t>
      </w:r>
      <w:r w:rsidRPr="005971EB">
        <w:rPr>
          <w:sz w:val="20"/>
          <w:szCs w:val="20"/>
          <w:lang w:val="it-IT"/>
        </w:rPr>
        <w:t xml:space="preserve">, </w:t>
      </w:r>
      <w:r w:rsidR="00070125" w:rsidRPr="005971EB">
        <w:rPr>
          <w:sz w:val="20"/>
          <w:szCs w:val="20"/>
          <w:lang w:val="fr-FR"/>
        </w:rPr>
        <w:t>E27, E37</w:t>
      </w:r>
      <w:r w:rsidR="007119CA" w:rsidRPr="005971EB">
        <w:rPr>
          <w:sz w:val="20"/>
          <w:szCs w:val="20"/>
          <w:lang w:val="fr-FR"/>
        </w:rPr>
        <w:t>,</w:t>
      </w:r>
      <w:r w:rsidR="00070125" w:rsidRPr="005971EB">
        <w:rPr>
          <w:sz w:val="20"/>
          <w:szCs w:val="20"/>
          <w:lang w:val="fr-FR"/>
        </w:rPr>
        <w:t xml:space="preserve"> E47</w:t>
      </w:r>
    </w:p>
    <w:p w:rsidR="002556E3" w:rsidRPr="005971EB" w:rsidRDefault="002556E3" w:rsidP="00A13425">
      <w:pPr>
        <w:pStyle w:val="af7"/>
        <w:spacing w:after="0"/>
        <w:ind w:left="0"/>
        <w:jc w:val="both"/>
        <w:rPr>
          <w:sz w:val="20"/>
          <w:szCs w:val="20"/>
        </w:rPr>
      </w:pPr>
      <w:r w:rsidRPr="005971EB">
        <w:rPr>
          <w:sz w:val="20"/>
          <w:szCs w:val="20"/>
          <w:u w:val="single"/>
        </w:rPr>
        <w:t>Ключевые слова:</w:t>
      </w:r>
      <w:r w:rsidRPr="005971EB">
        <w:rPr>
          <w:sz w:val="20"/>
          <w:szCs w:val="20"/>
        </w:rPr>
        <w:t xml:space="preserve"> </w:t>
      </w:r>
      <w:r w:rsidR="007119CA" w:rsidRPr="005971EB">
        <w:rPr>
          <w:sz w:val="20"/>
          <w:szCs w:val="20"/>
          <w:lang w:val="en-US"/>
        </w:rPr>
        <w:t>VAR</w:t>
      </w:r>
      <w:r w:rsidR="007119CA" w:rsidRPr="005971EB">
        <w:rPr>
          <w:sz w:val="20"/>
          <w:szCs w:val="20"/>
        </w:rPr>
        <w:t xml:space="preserve">, </w:t>
      </w:r>
      <w:r w:rsidR="007119CA" w:rsidRPr="005971EB">
        <w:rPr>
          <w:sz w:val="20"/>
          <w:szCs w:val="20"/>
          <w:lang w:val="en-US"/>
        </w:rPr>
        <w:t>BVAR</w:t>
      </w:r>
      <w:r w:rsidR="007119CA" w:rsidRPr="005971EB">
        <w:rPr>
          <w:sz w:val="20"/>
          <w:szCs w:val="20"/>
        </w:rPr>
        <w:t>, априорное распределение Миннесоты</w:t>
      </w:r>
      <w:r w:rsidR="005971EB" w:rsidRPr="005971EB">
        <w:rPr>
          <w:sz w:val="20"/>
          <w:szCs w:val="20"/>
        </w:rPr>
        <w:t xml:space="preserve">, макроэкономическое прогнозирование </w:t>
      </w:r>
    </w:p>
    <w:p w:rsidR="00227CC1" w:rsidRPr="00227CC1" w:rsidRDefault="00227CC1" w:rsidP="00227CC1">
      <w:pPr>
        <w:spacing w:after="0" w:line="240" w:lineRule="auto"/>
        <w:ind w:firstLine="709"/>
        <w:jc w:val="both"/>
        <w:rPr>
          <w:rFonts w:ascii="Times New Roman" w:hAnsi="Times New Roman" w:cs="Times New Roman"/>
          <w:color w:val="000000" w:themeColor="text1"/>
          <w:sz w:val="20"/>
          <w:szCs w:val="20"/>
          <w:highlight w:val="cyan"/>
        </w:rPr>
      </w:pPr>
      <w:r w:rsidRPr="00227CC1">
        <w:rPr>
          <w:rFonts w:ascii="Times New Roman" w:hAnsi="Times New Roman" w:cs="Times New Roman"/>
          <w:sz w:val="20"/>
          <w:szCs w:val="20"/>
          <w:highlight w:val="cyan"/>
          <w:u w:val="single"/>
        </w:rPr>
        <w:t>Аннотация:</w:t>
      </w:r>
      <w:r w:rsidRPr="00227CC1">
        <w:rPr>
          <w:rFonts w:ascii="Times New Roman" w:hAnsi="Times New Roman" w:cs="Times New Roman"/>
          <w:sz w:val="20"/>
          <w:szCs w:val="20"/>
          <w:highlight w:val="cyan"/>
        </w:rPr>
        <w:t xml:space="preserve"> В работе проводится сравнение прогнозных способностей моделей случайного блуждания, частотной (</w:t>
      </w:r>
      <w:r w:rsidRPr="00227CC1">
        <w:rPr>
          <w:rFonts w:ascii="Times New Roman" w:hAnsi="Times New Roman" w:cs="Times New Roman"/>
          <w:sz w:val="20"/>
          <w:szCs w:val="20"/>
          <w:highlight w:val="cyan"/>
          <w:lang w:val="fr-FR"/>
        </w:rPr>
        <w:t>V</w:t>
      </w:r>
      <w:r w:rsidRPr="00227CC1">
        <w:rPr>
          <w:rFonts w:ascii="Times New Roman" w:hAnsi="Times New Roman" w:cs="Times New Roman"/>
          <w:sz w:val="20"/>
          <w:szCs w:val="20"/>
          <w:highlight w:val="cyan"/>
          <w:lang w:val="en-US"/>
        </w:rPr>
        <w:t>AR</w:t>
      </w:r>
      <w:r w:rsidRPr="00227CC1">
        <w:rPr>
          <w:rFonts w:ascii="Times New Roman" w:hAnsi="Times New Roman" w:cs="Times New Roman"/>
          <w:sz w:val="20"/>
          <w:szCs w:val="20"/>
          <w:highlight w:val="cyan"/>
        </w:rPr>
        <w:t>) и байесовской векторных авторегрессий с априорным распределением Миннесоты (</w:t>
      </w:r>
      <w:r w:rsidRPr="00227CC1">
        <w:rPr>
          <w:rFonts w:ascii="Times New Roman" w:hAnsi="Times New Roman" w:cs="Times New Roman"/>
          <w:sz w:val="20"/>
          <w:szCs w:val="20"/>
          <w:highlight w:val="cyan"/>
          <w:lang w:val="en-US"/>
        </w:rPr>
        <w:t>BVAR</w:t>
      </w:r>
      <w:r w:rsidRPr="00227CC1">
        <w:rPr>
          <w:rFonts w:ascii="Times New Roman" w:hAnsi="Times New Roman" w:cs="Times New Roman"/>
          <w:sz w:val="20"/>
          <w:szCs w:val="20"/>
          <w:highlight w:val="cyan"/>
        </w:rPr>
        <w:t xml:space="preserve">) по российским квартальным данным 1995 – 2014 г. Максимальное количество переменных, включаемых в модель, равно 14, что требует эндогенного подбора оптимального </w:t>
      </w:r>
      <w:proofErr w:type="spellStart"/>
      <w:r w:rsidRPr="00227CC1">
        <w:rPr>
          <w:rFonts w:ascii="Times New Roman" w:hAnsi="Times New Roman" w:cs="Times New Roman"/>
          <w:sz w:val="20"/>
          <w:szCs w:val="20"/>
          <w:highlight w:val="cyan"/>
        </w:rPr>
        <w:t>гиперпараметра</w:t>
      </w:r>
      <w:proofErr w:type="spellEnd"/>
      <w:r w:rsidRPr="00227CC1">
        <w:rPr>
          <w:rFonts w:ascii="Times New Roman" w:hAnsi="Times New Roman" w:cs="Times New Roman"/>
          <w:sz w:val="20"/>
          <w:szCs w:val="20"/>
          <w:highlight w:val="cyan"/>
        </w:rPr>
        <w:t xml:space="preserve"> регуляризации.  Для его определения используется механизм,  описанный в работах [</w:t>
      </w:r>
      <w:proofErr w:type="spellStart"/>
      <w:r w:rsidRPr="00227CC1">
        <w:rPr>
          <w:rFonts w:ascii="Times New Roman" w:hAnsi="Times New Roman" w:cs="Times New Roman"/>
          <w:sz w:val="20"/>
          <w:szCs w:val="20"/>
          <w:highlight w:val="cyan"/>
          <w:lang w:val="en-US"/>
        </w:rPr>
        <w:t>Banbura</w:t>
      </w:r>
      <w:proofErr w:type="spellEnd"/>
      <w:r w:rsidRPr="00227CC1">
        <w:rPr>
          <w:rFonts w:ascii="Times New Roman" w:hAnsi="Times New Roman" w:cs="Times New Roman"/>
          <w:sz w:val="20"/>
          <w:szCs w:val="20"/>
          <w:highlight w:val="cyan"/>
        </w:rPr>
        <w:t xml:space="preserve"> </w:t>
      </w:r>
      <w:r w:rsidRPr="00227CC1">
        <w:rPr>
          <w:rFonts w:ascii="Times New Roman" w:hAnsi="Times New Roman" w:cs="Times New Roman"/>
          <w:sz w:val="20"/>
          <w:szCs w:val="20"/>
          <w:highlight w:val="cyan"/>
          <w:lang w:val="en-US"/>
        </w:rPr>
        <w:t>et</w:t>
      </w:r>
      <w:r w:rsidRPr="00227CC1">
        <w:rPr>
          <w:rFonts w:ascii="Times New Roman" w:hAnsi="Times New Roman" w:cs="Times New Roman"/>
          <w:sz w:val="20"/>
          <w:szCs w:val="20"/>
          <w:highlight w:val="cyan"/>
        </w:rPr>
        <w:t xml:space="preserve"> </w:t>
      </w:r>
      <w:r w:rsidRPr="00227CC1">
        <w:rPr>
          <w:rFonts w:ascii="Times New Roman" w:hAnsi="Times New Roman" w:cs="Times New Roman"/>
          <w:sz w:val="20"/>
          <w:szCs w:val="20"/>
          <w:highlight w:val="cyan"/>
          <w:lang w:val="en-US"/>
        </w:rPr>
        <w:t>al</w:t>
      </w:r>
      <w:r w:rsidRPr="00227CC1">
        <w:rPr>
          <w:rFonts w:ascii="Times New Roman" w:hAnsi="Times New Roman" w:cs="Times New Roman"/>
          <w:sz w:val="20"/>
          <w:szCs w:val="20"/>
          <w:highlight w:val="cyan"/>
        </w:rPr>
        <w:t>., 2010] и [</w:t>
      </w:r>
      <w:r w:rsidRPr="00227CC1">
        <w:rPr>
          <w:rFonts w:ascii="Times New Roman" w:hAnsi="Times New Roman" w:cs="Times New Roman"/>
          <w:sz w:val="20"/>
          <w:szCs w:val="20"/>
          <w:highlight w:val="cyan"/>
          <w:lang w:val="en-US"/>
        </w:rPr>
        <w:t>Bloor</w:t>
      </w:r>
      <w:r w:rsidRPr="00227CC1">
        <w:rPr>
          <w:rFonts w:ascii="Times New Roman" w:hAnsi="Times New Roman" w:cs="Times New Roman"/>
          <w:sz w:val="20"/>
          <w:szCs w:val="20"/>
          <w:highlight w:val="cyan"/>
        </w:rPr>
        <w:t xml:space="preserve"> </w:t>
      </w:r>
      <w:r w:rsidRPr="00227CC1">
        <w:rPr>
          <w:rFonts w:ascii="Times New Roman" w:hAnsi="Times New Roman" w:cs="Times New Roman"/>
          <w:sz w:val="20"/>
          <w:szCs w:val="20"/>
          <w:highlight w:val="cyan"/>
          <w:lang w:val="en-US"/>
        </w:rPr>
        <w:t>and</w:t>
      </w:r>
      <w:r w:rsidRPr="00227CC1">
        <w:rPr>
          <w:rFonts w:ascii="Times New Roman" w:hAnsi="Times New Roman" w:cs="Times New Roman"/>
          <w:sz w:val="20"/>
          <w:szCs w:val="20"/>
          <w:highlight w:val="cyan"/>
        </w:rPr>
        <w:t xml:space="preserve"> </w:t>
      </w:r>
      <w:r w:rsidRPr="00227CC1">
        <w:rPr>
          <w:rFonts w:ascii="Times New Roman" w:hAnsi="Times New Roman" w:cs="Times New Roman"/>
          <w:sz w:val="20"/>
          <w:szCs w:val="20"/>
          <w:highlight w:val="cyan"/>
          <w:lang w:val="en-US"/>
        </w:rPr>
        <w:t>Matheson</w:t>
      </w:r>
      <w:r w:rsidRPr="00227CC1">
        <w:rPr>
          <w:rFonts w:ascii="Times New Roman" w:hAnsi="Times New Roman" w:cs="Times New Roman"/>
          <w:sz w:val="20"/>
          <w:szCs w:val="20"/>
          <w:highlight w:val="cyan"/>
        </w:rPr>
        <w:t xml:space="preserve">, 2011]. В соответствии с этим механизмом </w:t>
      </w:r>
      <w:proofErr w:type="spellStart"/>
      <w:r w:rsidRPr="00227CC1">
        <w:rPr>
          <w:rFonts w:ascii="Times New Roman" w:hAnsi="Times New Roman" w:cs="Times New Roman"/>
          <w:sz w:val="20"/>
          <w:szCs w:val="20"/>
          <w:highlight w:val="cyan"/>
        </w:rPr>
        <w:t>гиперпараметр</w:t>
      </w:r>
      <w:proofErr w:type="spellEnd"/>
      <w:r w:rsidRPr="00227CC1">
        <w:rPr>
          <w:rFonts w:ascii="Times New Roman" w:hAnsi="Times New Roman" w:cs="Times New Roman"/>
          <w:sz w:val="20"/>
          <w:szCs w:val="20"/>
          <w:highlight w:val="cyan"/>
        </w:rPr>
        <w:t xml:space="preserve"> регуляризации подбирается так, чтобы качество прогнозов </w:t>
      </w:r>
      <w:r w:rsidRPr="00227CC1">
        <w:rPr>
          <w:rFonts w:ascii="Times New Roman" w:hAnsi="Times New Roman" w:cs="Times New Roman"/>
          <w:sz w:val="20"/>
          <w:szCs w:val="20"/>
          <w:highlight w:val="cyan"/>
          <w:lang w:val="en-US"/>
        </w:rPr>
        <w:t>BVAR</w:t>
      </w:r>
      <w:r w:rsidRPr="00227CC1">
        <w:rPr>
          <w:rFonts w:ascii="Times New Roman" w:hAnsi="Times New Roman" w:cs="Times New Roman"/>
          <w:sz w:val="20"/>
          <w:szCs w:val="20"/>
          <w:highlight w:val="cyan"/>
        </w:rPr>
        <w:t xml:space="preserve"> и частотной </w:t>
      </w:r>
      <w:r w:rsidRPr="00227CC1">
        <w:rPr>
          <w:rFonts w:ascii="Times New Roman" w:hAnsi="Times New Roman" w:cs="Times New Roman"/>
          <w:sz w:val="20"/>
          <w:szCs w:val="20"/>
          <w:highlight w:val="cyan"/>
          <w:lang w:val="en-US"/>
        </w:rPr>
        <w:t>VAR</w:t>
      </w:r>
      <w:r w:rsidRPr="00227CC1">
        <w:rPr>
          <w:rFonts w:ascii="Times New Roman" w:hAnsi="Times New Roman" w:cs="Times New Roman"/>
          <w:sz w:val="20"/>
          <w:szCs w:val="20"/>
          <w:highlight w:val="cyan"/>
        </w:rPr>
        <w:t xml:space="preserve"> моделей совпадало при минимальной </w:t>
      </w:r>
      <w:r w:rsidRPr="00227CC1">
        <w:rPr>
          <w:rFonts w:ascii="Times New Roman" w:hAnsi="Times New Roman" w:cs="Times New Roman"/>
          <w:color w:val="000000" w:themeColor="text1"/>
          <w:sz w:val="20"/>
          <w:szCs w:val="20"/>
          <w:highlight w:val="cyan"/>
        </w:rPr>
        <w:t xml:space="preserve">рассматриваемой размерности модели (три переменных). С увеличением количества лагов частотной </w:t>
      </w:r>
      <w:r w:rsidRPr="00227CC1">
        <w:rPr>
          <w:rFonts w:ascii="Times New Roman" w:hAnsi="Times New Roman" w:cs="Times New Roman"/>
          <w:color w:val="000000" w:themeColor="text1"/>
          <w:sz w:val="20"/>
          <w:szCs w:val="20"/>
          <w:highlight w:val="cyan"/>
          <w:lang w:val="en-US"/>
        </w:rPr>
        <w:t>VAR</w:t>
      </w:r>
      <w:r w:rsidRPr="00227CC1">
        <w:rPr>
          <w:rFonts w:ascii="Times New Roman" w:hAnsi="Times New Roman" w:cs="Times New Roman"/>
          <w:color w:val="000000" w:themeColor="text1"/>
          <w:sz w:val="20"/>
          <w:szCs w:val="20"/>
          <w:highlight w:val="cyan"/>
        </w:rPr>
        <w:t xml:space="preserve"> модели в возможных пределах (от одного до пяти) ее прогнозная сила растет. Для любой размерности </w:t>
      </w:r>
      <w:r w:rsidRPr="00227CC1">
        <w:rPr>
          <w:rFonts w:ascii="Times New Roman" w:hAnsi="Times New Roman" w:cs="Times New Roman"/>
          <w:color w:val="000000" w:themeColor="text1"/>
          <w:sz w:val="20"/>
          <w:szCs w:val="20"/>
          <w:highlight w:val="cyan"/>
          <w:lang w:val="en-US"/>
        </w:rPr>
        <w:t>BVAR</w:t>
      </w:r>
      <w:r w:rsidRPr="00227CC1">
        <w:rPr>
          <w:rFonts w:ascii="Times New Roman" w:hAnsi="Times New Roman" w:cs="Times New Roman"/>
          <w:color w:val="000000" w:themeColor="text1"/>
          <w:sz w:val="20"/>
          <w:szCs w:val="20"/>
          <w:highlight w:val="cyan"/>
        </w:rPr>
        <w:t xml:space="preserve"> модели оптимальная величина </w:t>
      </w:r>
      <w:proofErr w:type="spellStart"/>
      <w:r w:rsidRPr="00227CC1">
        <w:rPr>
          <w:rFonts w:ascii="Times New Roman" w:hAnsi="Times New Roman" w:cs="Times New Roman"/>
          <w:color w:val="000000" w:themeColor="text1"/>
          <w:sz w:val="20"/>
          <w:szCs w:val="20"/>
          <w:highlight w:val="cyan"/>
        </w:rPr>
        <w:t>гиперпараметра</w:t>
      </w:r>
      <w:proofErr w:type="spellEnd"/>
      <w:r w:rsidRPr="00227CC1">
        <w:rPr>
          <w:rFonts w:ascii="Times New Roman" w:hAnsi="Times New Roman" w:cs="Times New Roman"/>
          <w:color w:val="000000" w:themeColor="text1"/>
          <w:sz w:val="20"/>
          <w:szCs w:val="20"/>
          <w:highlight w:val="cyan"/>
        </w:rPr>
        <w:t xml:space="preserve"> регуляризации является робастной к рассматриваемым функциям относительной прогнозной точности.</w:t>
      </w:r>
    </w:p>
    <w:p w:rsidR="00227CC1" w:rsidRDefault="00227CC1" w:rsidP="00227CC1">
      <w:pPr>
        <w:spacing w:after="0" w:line="240" w:lineRule="auto"/>
        <w:ind w:firstLine="709"/>
        <w:jc w:val="both"/>
        <w:rPr>
          <w:rFonts w:ascii="Times New Roman" w:hAnsi="Times New Roman" w:cs="Times New Roman"/>
          <w:sz w:val="20"/>
          <w:szCs w:val="20"/>
          <w:highlight w:val="cyan"/>
          <w:lang w:val="en-US"/>
        </w:rPr>
      </w:pPr>
      <w:r w:rsidRPr="00227CC1">
        <w:rPr>
          <w:rFonts w:ascii="Times New Roman" w:hAnsi="Times New Roman" w:cs="Times New Roman"/>
          <w:sz w:val="20"/>
          <w:szCs w:val="20"/>
          <w:highlight w:val="cyan"/>
        </w:rPr>
        <w:t xml:space="preserve">В результате показано, что на исследуемой выборке </w:t>
      </w:r>
      <w:r w:rsidRPr="00227CC1">
        <w:rPr>
          <w:rFonts w:ascii="Times New Roman" w:hAnsi="Times New Roman" w:cs="Times New Roman"/>
          <w:sz w:val="20"/>
          <w:szCs w:val="20"/>
          <w:highlight w:val="cyan"/>
          <w:lang w:val="en-US"/>
        </w:rPr>
        <w:t>BVAR</w:t>
      </w:r>
      <w:r w:rsidRPr="00227CC1">
        <w:rPr>
          <w:rFonts w:ascii="Times New Roman" w:hAnsi="Times New Roman" w:cs="Times New Roman"/>
          <w:sz w:val="20"/>
          <w:szCs w:val="20"/>
          <w:highlight w:val="cyan"/>
        </w:rPr>
        <w:t xml:space="preserve"> позволяет получить  более точный прогноз, чем </w:t>
      </w:r>
      <w:proofErr w:type="gramStart"/>
      <w:r w:rsidRPr="00227CC1">
        <w:rPr>
          <w:rFonts w:ascii="Times New Roman" w:hAnsi="Times New Roman" w:cs="Times New Roman"/>
          <w:sz w:val="20"/>
          <w:szCs w:val="20"/>
          <w:highlight w:val="cyan"/>
        </w:rPr>
        <w:t>частотная</w:t>
      </w:r>
      <w:proofErr w:type="gramEnd"/>
      <w:r w:rsidRPr="00227CC1">
        <w:rPr>
          <w:rFonts w:ascii="Times New Roman" w:hAnsi="Times New Roman" w:cs="Times New Roman"/>
          <w:sz w:val="20"/>
          <w:szCs w:val="20"/>
          <w:highlight w:val="cyan"/>
        </w:rPr>
        <w:t xml:space="preserve"> </w:t>
      </w:r>
      <w:r w:rsidRPr="00227CC1">
        <w:rPr>
          <w:rFonts w:ascii="Times New Roman" w:hAnsi="Times New Roman" w:cs="Times New Roman"/>
          <w:sz w:val="20"/>
          <w:szCs w:val="20"/>
          <w:highlight w:val="cyan"/>
          <w:lang w:val="en-US"/>
        </w:rPr>
        <w:t>VAR</w:t>
      </w:r>
      <w:r w:rsidRPr="00227CC1">
        <w:rPr>
          <w:rFonts w:ascii="Times New Roman" w:hAnsi="Times New Roman" w:cs="Times New Roman"/>
          <w:sz w:val="20"/>
          <w:szCs w:val="20"/>
          <w:highlight w:val="cyan"/>
        </w:rPr>
        <w:t xml:space="preserve">. Для ключевых </w:t>
      </w:r>
      <w:proofErr w:type="spellStart"/>
      <w:r w:rsidRPr="00227CC1">
        <w:rPr>
          <w:rFonts w:ascii="Times New Roman" w:hAnsi="Times New Roman" w:cs="Times New Roman"/>
          <w:sz w:val="20"/>
          <w:szCs w:val="20"/>
          <w:highlight w:val="cyan"/>
        </w:rPr>
        <w:t>макроиндикаторов</w:t>
      </w:r>
      <w:proofErr w:type="spellEnd"/>
      <w:r w:rsidRPr="00227CC1">
        <w:rPr>
          <w:rFonts w:ascii="Times New Roman" w:hAnsi="Times New Roman" w:cs="Times New Roman"/>
          <w:sz w:val="20"/>
          <w:szCs w:val="20"/>
          <w:highlight w:val="cyan"/>
        </w:rPr>
        <w:t xml:space="preserve"> (индекса промышленного производства, индекса потребительских цен и процентной ставки) на всех рассматриваемых прогнозных горизонтах  и независимо от числа переменных  в модели </w:t>
      </w:r>
      <w:r w:rsidRPr="00227CC1">
        <w:rPr>
          <w:rFonts w:ascii="Times New Roman" w:hAnsi="Times New Roman" w:cs="Times New Roman"/>
          <w:sz w:val="20"/>
          <w:szCs w:val="20"/>
          <w:highlight w:val="cyan"/>
        </w:rPr>
        <w:lastRenderedPageBreak/>
        <w:t xml:space="preserve">среднеквадратичная ошибка прогноза модели </w:t>
      </w:r>
      <w:r w:rsidRPr="00227CC1">
        <w:rPr>
          <w:rFonts w:ascii="Times New Roman" w:hAnsi="Times New Roman" w:cs="Times New Roman"/>
          <w:sz w:val="20"/>
          <w:szCs w:val="20"/>
          <w:highlight w:val="cyan"/>
          <w:lang w:val="en-US"/>
        </w:rPr>
        <w:t>BVAR</w:t>
      </w:r>
      <w:r w:rsidRPr="00227CC1">
        <w:rPr>
          <w:rFonts w:ascii="Times New Roman" w:hAnsi="Times New Roman" w:cs="Times New Roman"/>
          <w:sz w:val="20"/>
          <w:szCs w:val="20"/>
          <w:highlight w:val="cyan"/>
        </w:rPr>
        <w:t xml:space="preserve"> оказывается ниже, чем </w:t>
      </w:r>
      <w:proofErr w:type="gramStart"/>
      <w:r w:rsidRPr="00227CC1">
        <w:rPr>
          <w:rFonts w:ascii="Times New Roman" w:hAnsi="Times New Roman" w:cs="Times New Roman"/>
          <w:sz w:val="20"/>
          <w:szCs w:val="20"/>
          <w:highlight w:val="cyan"/>
        </w:rPr>
        <w:t>для</w:t>
      </w:r>
      <w:proofErr w:type="gramEnd"/>
      <w:r w:rsidRPr="00227CC1">
        <w:rPr>
          <w:rFonts w:ascii="Times New Roman" w:hAnsi="Times New Roman" w:cs="Times New Roman"/>
          <w:sz w:val="20"/>
          <w:szCs w:val="20"/>
          <w:highlight w:val="cyan"/>
        </w:rPr>
        <w:t xml:space="preserve"> частотной </w:t>
      </w:r>
      <w:r w:rsidRPr="00227CC1">
        <w:rPr>
          <w:rFonts w:ascii="Times New Roman" w:hAnsi="Times New Roman" w:cs="Times New Roman"/>
          <w:sz w:val="20"/>
          <w:szCs w:val="20"/>
          <w:highlight w:val="cyan"/>
          <w:lang w:val="en-US"/>
        </w:rPr>
        <w:t>VAR</w:t>
      </w:r>
      <w:r w:rsidRPr="00227CC1">
        <w:rPr>
          <w:rFonts w:ascii="Times New Roman" w:hAnsi="Times New Roman" w:cs="Times New Roman"/>
          <w:sz w:val="20"/>
          <w:szCs w:val="20"/>
          <w:highlight w:val="cyan"/>
        </w:rPr>
        <w:t xml:space="preserve">. Кроме того, </w:t>
      </w:r>
      <w:r w:rsidRPr="00227CC1">
        <w:rPr>
          <w:rFonts w:ascii="Times New Roman" w:hAnsi="Times New Roman" w:cs="Times New Roman"/>
          <w:sz w:val="20"/>
          <w:szCs w:val="20"/>
          <w:highlight w:val="cyan"/>
          <w:lang w:val="en-US"/>
        </w:rPr>
        <w:t>BVAR</w:t>
      </w:r>
      <w:r w:rsidRPr="00227CC1">
        <w:rPr>
          <w:rFonts w:ascii="Times New Roman" w:hAnsi="Times New Roman" w:cs="Times New Roman"/>
          <w:sz w:val="20"/>
          <w:szCs w:val="20"/>
          <w:highlight w:val="cyan"/>
        </w:rPr>
        <w:t xml:space="preserve"> позволяет получить прогноз с большей точностью, чем модель случайного блуждания для ИПЦ и белого шума для процентной ставки.  Однако предсказать индекс промышленного производства с помощью </w:t>
      </w:r>
      <w:r w:rsidRPr="00227CC1">
        <w:rPr>
          <w:rFonts w:ascii="Times New Roman" w:hAnsi="Times New Roman" w:cs="Times New Roman"/>
          <w:sz w:val="20"/>
          <w:szCs w:val="20"/>
          <w:highlight w:val="cyan"/>
          <w:lang w:val="en-US"/>
        </w:rPr>
        <w:t>BVAR</w:t>
      </w:r>
      <w:r w:rsidRPr="00227CC1">
        <w:rPr>
          <w:rFonts w:ascii="Times New Roman" w:hAnsi="Times New Roman" w:cs="Times New Roman"/>
          <w:sz w:val="20"/>
          <w:szCs w:val="20"/>
          <w:highlight w:val="cyan"/>
        </w:rPr>
        <w:t xml:space="preserve"> более точно, чем с помощью модели случайного блуждания,  не удается.</w:t>
      </w:r>
    </w:p>
    <w:p w:rsidR="007E3EE1" w:rsidRPr="007E3EE1" w:rsidRDefault="007E3EE1" w:rsidP="00227CC1">
      <w:pPr>
        <w:spacing w:after="0" w:line="240" w:lineRule="auto"/>
        <w:ind w:firstLine="709"/>
        <w:jc w:val="both"/>
        <w:rPr>
          <w:rFonts w:ascii="Times New Roman" w:hAnsi="Times New Roman" w:cs="Times New Roman"/>
          <w:sz w:val="20"/>
          <w:szCs w:val="20"/>
          <w:highlight w:val="cyan"/>
          <w:lang w:val="en-US"/>
        </w:rPr>
      </w:pPr>
    </w:p>
    <w:p w:rsidR="001D2856" w:rsidRDefault="001D2856" w:rsidP="001D2856">
      <w:pPr>
        <w:pStyle w:val="af7"/>
        <w:spacing w:after="0"/>
        <w:ind w:left="0"/>
        <w:jc w:val="both"/>
        <w:rPr>
          <w:sz w:val="20"/>
          <w:szCs w:val="20"/>
          <w:lang w:val="en-US"/>
        </w:rPr>
      </w:pPr>
      <w:r w:rsidRPr="007E3EE1">
        <w:rPr>
          <w:sz w:val="20"/>
          <w:szCs w:val="20"/>
          <w:highlight w:val="cyan"/>
          <w:u w:val="single"/>
          <w:lang w:val="en-US"/>
        </w:rPr>
        <w:t>Keywords</w:t>
      </w:r>
      <w:r w:rsidRPr="007E3EE1">
        <w:rPr>
          <w:sz w:val="20"/>
          <w:szCs w:val="20"/>
          <w:highlight w:val="cyan"/>
          <w:u w:val="single"/>
          <w:lang w:val="en-US"/>
        </w:rPr>
        <w:t>:</w:t>
      </w:r>
      <w:r w:rsidRPr="007E3EE1">
        <w:rPr>
          <w:sz w:val="20"/>
          <w:szCs w:val="20"/>
          <w:highlight w:val="cyan"/>
          <w:lang w:val="en-US"/>
        </w:rPr>
        <w:t xml:space="preserve"> VAR, BVAR, </w:t>
      </w:r>
      <w:r w:rsidR="007E3EE1" w:rsidRPr="007E3EE1">
        <w:rPr>
          <w:sz w:val="20"/>
          <w:szCs w:val="20"/>
          <w:highlight w:val="cyan"/>
          <w:lang w:val="en-US"/>
        </w:rPr>
        <w:t>Minnesota prior</w:t>
      </w:r>
      <w:r w:rsidRPr="007E3EE1">
        <w:rPr>
          <w:sz w:val="20"/>
          <w:szCs w:val="20"/>
          <w:highlight w:val="cyan"/>
          <w:lang w:val="en-US"/>
        </w:rPr>
        <w:t xml:space="preserve">, </w:t>
      </w:r>
      <w:r w:rsidR="007E3EE1" w:rsidRPr="007E3EE1">
        <w:rPr>
          <w:sz w:val="20"/>
          <w:szCs w:val="20"/>
          <w:highlight w:val="cyan"/>
          <w:lang w:val="en-US"/>
        </w:rPr>
        <w:t>macroeconomic forecasting</w:t>
      </w:r>
      <w:r w:rsidRPr="007E3EE1">
        <w:rPr>
          <w:sz w:val="20"/>
          <w:szCs w:val="20"/>
          <w:lang w:val="en-US"/>
        </w:rPr>
        <w:t xml:space="preserve"> </w:t>
      </w:r>
    </w:p>
    <w:p w:rsidR="00217D6D" w:rsidRPr="007E3EE1" w:rsidRDefault="00217D6D" w:rsidP="001D2856">
      <w:pPr>
        <w:pStyle w:val="af7"/>
        <w:spacing w:after="0"/>
        <w:ind w:left="0"/>
        <w:jc w:val="both"/>
        <w:rPr>
          <w:sz w:val="20"/>
          <w:szCs w:val="20"/>
          <w:lang w:val="en-US"/>
        </w:rPr>
      </w:pPr>
      <w:bookmarkStart w:id="0" w:name="_GoBack"/>
      <w:bookmarkEnd w:id="0"/>
    </w:p>
    <w:p w:rsidR="00227CC1" w:rsidRPr="00227CC1" w:rsidRDefault="00227CC1" w:rsidP="00227CC1">
      <w:pPr>
        <w:spacing w:after="0" w:line="240" w:lineRule="auto"/>
        <w:ind w:firstLine="709"/>
        <w:jc w:val="both"/>
        <w:rPr>
          <w:rFonts w:ascii="Times New Roman" w:hAnsi="Times New Roman" w:cs="Times New Roman"/>
          <w:sz w:val="20"/>
          <w:szCs w:val="20"/>
          <w:highlight w:val="cyan"/>
          <w:lang w:val="en-US"/>
        </w:rPr>
      </w:pPr>
      <w:r w:rsidRPr="00227CC1">
        <w:rPr>
          <w:rFonts w:ascii="Times New Roman" w:hAnsi="Times New Roman" w:cs="Times New Roman"/>
          <w:sz w:val="20"/>
          <w:szCs w:val="20"/>
          <w:highlight w:val="cyan"/>
          <w:u w:val="single"/>
          <w:lang w:val="en-US"/>
        </w:rPr>
        <w:t>Abstract:</w:t>
      </w:r>
      <w:r w:rsidRPr="00227CC1">
        <w:rPr>
          <w:rFonts w:ascii="Times New Roman" w:hAnsi="Times New Roman" w:cs="Times New Roman"/>
          <w:sz w:val="20"/>
          <w:szCs w:val="20"/>
          <w:highlight w:val="cyan"/>
          <w:lang w:val="en-US"/>
        </w:rPr>
        <w:t xml:space="preserve"> This paper compares the forecasting performance of random walk, frequentist vector </w:t>
      </w:r>
      <w:proofErr w:type="spellStart"/>
      <w:proofErr w:type="gramStart"/>
      <w:r w:rsidRPr="00227CC1">
        <w:rPr>
          <w:rFonts w:ascii="Times New Roman" w:hAnsi="Times New Roman" w:cs="Times New Roman"/>
          <w:sz w:val="20"/>
          <w:szCs w:val="20"/>
          <w:highlight w:val="cyan"/>
          <w:lang w:val="en-US"/>
        </w:rPr>
        <w:t>autoregression</w:t>
      </w:r>
      <w:proofErr w:type="spellEnd"/>
      <w:r w:rsidRPr="00227CC1">
        <w:rPr>
          <w:rFonts w:ascii="Times New Roman" w:hAnsi="Times New Roman" w:cs="Times New Roman"/>
          <w:sz w:val="20"/>
          <w:szCs w:val="20"/>
          <w:highlight w:val="cyan"/>
          <w:lang w:val="en-US"/>
        </w:rPr>
        <w:t xml:space="preserve">  (</w:t>
      </w:r>
      <w:proofErr w:type="gramEnd"/>
      <w:r w:rsidRPr="00227CC1">
        <w:rPr>
          <w:rFonts w:ascii="Times New Roman" w:hAnsi="Times New Roman" w:cs="Times New Roman"/>
          <w:sz w:val="20"/>
          <w:szCs w:val="20"/>
          <w:highlight w:val="cyan"/>
          <w:lang w:val="en-US"/>
        </w:rPr>
        <w:t xml:space="preserve">VAR), and Bayesian vector </w:t>
      </w:r>
      <w:proofErr w:type="spellStart"/>
      <w:r w:rsidRPr="00227CC1">
        <w:rPr>
          <w:rFonts w:ascii="Times New Roman" w:hAnsi="Times New Roman" w:cs="Times New Roman"/>
          <w:sz w:val="20"/>
          <w:szCs w:val="20"/>
          <w:highlight w:val="cyan"/>
          <w:lang w:val="en-US"/>
        </w:rPr>
        <w:t>autoregression</w:t>
      </w:r>
      <w:proofErr w:type="spellEnd"/>
      <w:r w:rsidRPr="00227CC1">
        <w:rPr>
          <w:rFonts w:ascii="Times New Roman" w:hAnsi="Times New Roman" w:cs="Times New Roman"/>
          <w:sz w:val="20"/>
          <w:szCs w:val="20"/>
          <w:highlight w:val="cyan"/>
          <w:lang w:val="en-US"/>
        </w:rPr>
        <w:t xml:space="preserve"> with Minnesota prior (BVAR) models on quarterly Russian data sample running from 1995 to 2014. Maximal number of variables included in the model is equal to 14 that </w:t>
      </w:r>
      <w:proofErr w:type="gramStart"/>
      <w:r w:rsidRPr="00227CC1">
        <w:rPr>
          <w:rFonts w:ascii="Times New Roman" w:hAnsi="Times New Roman" w:cs="Times New Roman"/>
          <w:sz w:val="20"/>
          <w:szCs w:val="20"/>
          <w:highlight w:val="cyan"/>
          <w:lang w:val="en-US"/>
        </w:rPr>
        <w:t>requires</w:t>
      </w:r>
      <w:proofErr w:type="gramEnd"/>
      <w:r w:rsidRPr="00227CC1">
        <w:rPr>
          <w:rFonts w:ascii="Times New Roman" w:hAnsi="Times New Roman" w:cs="Times New Roman"/>
          <w:sz w:val="20"/>
          <w:szCs w:val="20"/>
          <w:highlight w:val="cyan"/>
          <w:lang w:val="en-US"/>
        </w:rPr>
        <w:t xml:space="preserve"> an endogenous search of optimal shrinkage </w:t>
      </w:r>
      <w:proofErr w:type="spellStart"/>
      <w:r w:rsidRPr="00227CC1">
        <w:rPr>
          <w:rFonts w:ascii="Times New Roman" w:hAnsi="Times New Roman" w:cs="Times New Roman"/>
          <w:sz w:val="20"/>
          <w:szCs w:val="20"/>
          <w:highlight w:val="cyan"/>
          <w:lang w:val="en-US"/>
        </w:rPr>
        <w:t>hyperparameter</w:t>
      </w:r>
      <w:proofErr w:type="spellEnd"/>
      <w:r w:rsidRPr="00227CC1">
        <w:rPr>
          <w:rFonts w:ascii="Times New Roman" w:hAnsi="Times New Roman" w:cs="Times New Roman"/>
          <w:sz w:val="20"/>
          <w:szCs w:val="20"/>
          <w:highlight w:val="cyan"/>
          <w:lang w:val="en-US"/>
        </w:rPr>
        <w:t>.  The search procedure follows [</w:t>
      </w:r>
      <w:proofErr w:type="spellStart"/>
      <w:r w:rsidRPr="00227CC1">
        <w:rPr>
          <w:rFonts w:ascii="Times New Roman" w:hAnsi="Times New Roman" w:cs="Times New Roman"/>
          <w:sz w:val="20"/>
          <w:szCs w:val="20"/>
          <w:highlight w:val="cyan"/>
          <w:lang w:val="en-US"/>
        </w:rPr>
        <w:t>Banbura</w:t>
      </w:r>
      <w:proofErr w:type="spellEnd"/>
      <w:r w:rsidRPr="00227CC1">
        <w:rPr>
          <w:rFonts w:ascii="Times New Roman" w:hAnsi="Times New Roman" w:cs="Times New Roman"/>
          <w:sz w:val="20"/>
          <w:szCs w:val="20"/>
          <w:highlight w:val="cyan"/>
          <w:lang w:val="en-US"/>
        </w:rPr>
        <w:t xml:space="preserve"> et al., 2010] and [Bloor and Matheson, 2011].  According to the selection method the shrinkage </w:t>
      </w:r>
      <w:proofErr w:type="spellStart"/>
      <w:r w:rsidRPr="00227CC1">
        <w:rPr>
          <w:rFonts w:ascii="Times New Roman" w:hAnsi="Times New Roman" w:cs="Times New Roman"/>
          <w:sz w:val="20"/>
          <w:szCs w:val="20"/>
          <w:highlight w:val="cyan"/>
          <w:lang w:val="en-US"/>
        </w:rPr>
        <w:t>hyperparameter</w:t>
      </w:r>
      <w:proofErr w:type="spellEnd"/>
      <w:r w:rsidRPr="00227CC1">
        <w:rPr>
          <w:rFonts w:ascii="Times New Roman" w:hAnsi="Times New Roman" w:cs="Times New Roman"/>
          <w:sz w:val="20"/>
          <w:szCs w:val="20"/>
          <w:highlight w:val="cyan"/>
          <w:lang w:val="en-US"/>
        </w:rPr>
        <w:t xml:space="preserve"> equates the forecasting quality of the frequentist VAR and BVAR for the minimal considered dimension of the model (three variables). The forecasting performance of the frequentist VAR increases with the number of lags within a possible range (from one to five). For any </w:t>
      </w:r>
      <w:proofErr w:type="gramStart"/>
      <w:r w:rsidRPr="00227CC1">
        <w:rPr>
          <w:rFonts w:ascii="Times New Roman" w:hAnsi="Times New Roman" w:cs="Times New Roman"/>
          <w:sz w:val="20"/>
          <w:szCs w:val="20"/>
          <w:highlight w:val="cyan"/>
          <w:lang w:val="en-US"/>
        </w:rPr>
        <w:t>dimension</w:t>
      </w:r>
      <w:r w:rsidRPr="00227CC1">
        <w:rPr>
          <w:rFonts w:ascii="Times New Roman" w:hAnsi="Times New Roman" w:cs="Times New Roman"/>
          <w:color w:val="000000" w:themeColor="text1"/>
          <w:sz w:val="20"/>
          <w:szCs w:val="20"/>
          <w:highlight w:val="cyan"/>
          <w:lang w:val="en-US"/>
        </w:rPr>
        <w:t xml:space="preserve">  of</w:t>
      </w:r>
      <w:proofErr w:type="gramEnd"/>
      <w:r w:rsidRPr="00227CC1">
        <w:rPr>
          <w:rFonts w:ascii="Times New Roman" w:hAnsi="Times New Roman" w:cs="Times New Roman"/>
          <w:color w:val="000000" w:themeColor="text1"/>
          <w:sz w:val="20"/>
          <w:szCs w:val="20"/>
          <w:highlight w:val="cyan"/>
          <w:lang w:val="en-US"/>
        </w:rPr>
        <w:t xml:space="preserve"> the BVAR</w:t>
      </w:r>
      <w:r w:rsidRPr="00227CC1">
        <w:rPr>
          <w:rFonts w:ascii="Times New Roman" w:hAnsi="Times New Roman" w:cs="Times New Roman"/>
          <w:sz w:val="20"/>
          <w:szCs w:val="20"/>
          <w:highlight w:val="cyan"/>
          <w:lang w:val="en-US"/>
        </w:rPr>
        <w:t xml:space="preserve"> model the optimal shrinkage </w:t>
      </w:r>
      <w:proofErr w:type="spellStart"/>
      <w:r w:rsidRPr="00227CC1">
        <w:rPr>
          <w:rFonts w:ascii="Times New Roman" w:hAnsi="Times New Roman" w:cs="Times New Roman"/>
          <w:sz w:val="20"/>
          <w:szCs w:val="20"/>
          <w:highlight w:val="cyan"/>
          <w:lang w:val="en-US"/>
        </w:rPr>
        <w:t>hyperparameter</w:t>
      </w:r>
      <w:proofErr w:type="spellEnd"/>
      <w:r w:rsidRPr="00227CC1">
        <w:rPr>
          <w:rFonts w:ascii="Times New Roman" w:hAnsi="Times New Roman" w:cs="Times New Roman"/>
          <w:sz w:val="20"/>
          <w:szCs w:val="20"/>
          <w:highlight w:val="cyan"/>
          <w:lang w:val="en-US"/>
        </w:rPr>
        <w:t xml:space="preserve"> is robust to considered functions of relative forecasting accuracy. </w:t>
      </w:r>
    </w:p>
    <w:p w:rsidR="00227CC1" w:rsidRPr="005971EB" w:rsidRDefault="00227CC1" w:rsidP="00227CC1">
      <w:pPr>
        <w:spacing w:after="0" w:line="240" w:lineRule="auto"/>
        <w:ind w:firstLine="709"/>
        <w:jc w:val="both"/>
        <w:rPr>
          <w:rFonts w:ascii="Times New Roman" w:hAnsi="Times New Roman" w:cs="Times New Roman"/>
          <w:sz w:val="20"/>
          <w:szCs w:val="20"/>
          <w:lang w:val="en-US"/>
        </w:rPr>
      </w:pPr>
      <w:r w:rsidRPr="00227CC1">
        <w:rPr>
          <w:rFonts w:ascii="Times New Roman" w:hAnsi="Times New Roman" w:cs="Times New Roman"/>
          <w:sz w:val="20"/>
          <w:szCs w:val="20"/>
          <w:highlight w:val="cyan"/>
          <w:lang w:val="en-US"/>
        </w:rPr>
        <w:t>We show that the BVAR provides a more accurate forecast than the frequentist VAR on the studied sample. For key macro indicators (the industrial production index, consumer price index and the interbank interest rate), forecasting horizons, and all model sizes, the mean squared error of the BVAR is lower than that of the frequentist VAR. Moreover, the results show that the forecast made using the BVAR is more precise than the forecast made using random walk model for the CPI and using white noise model for the interbank rate. However, the BVAR cannot beat the random walk while forecasting the industrial production index.</w:t>
      </w:r>
      <w:r w:rsidRPr="005971EB">
        <w:rPr>
          <w:rFonts w:ascii="Times New Roman" w:hAnsi="Times New Roman" w:cs="Times New Roman"/>
          <w:sz w:val="20"/>
          <w:szCs w:val="20"/>
          <w:lang w:val="en-US"/>
        </w:rPr>
        <w:t xml:space="preserve">  </w:t>
      </w:r>
    </w:p>
    <w:p w:rsidR="005971EB" w:rsidRPr="005971EB" w:rsidRDefault="005971EB" w:rsidP="005971EB">
      <w:pPr>
        <w:spacing w:after="0" w:line="240" w:lineRule="auto"/>
        <w:ind w:firstLine="709"/>
        <w:jc w:val="both"/>
        <w:rPr>
          <w:rFonts w:ascii="Times New Roman" w:hAnsi="Times New Roman" w:cs="Times New Roman"/>
          <w:sz w:val="20"/>
          <w:szCs w:val="20"/>
          <w:lang w:val="en-US"/>
        </w:rPr>
      </w:pPr>
    </w:p>
    <w:p w:rsidR="004D18D7" w:rsidRPr="0048141D" w:rsidRDefault="004D18D7" w:rsidP="00925FF6">
      <w:pPr>
        <w:pStyle w:val="a9"/>
        <w:numPr>
          <w:ilvl w:val="0"/>
          <w:numId w:val="14"/>
        </w:numPr>
        <w:spacing w:after="0" w:line="240" w:lineRule="auto"/>
        <w:jc w:val="center"/>
        <w:rPr>
          <w:rFonts w:ascii="Times New Roman" w:hAnsi="Times New Roman" w:cs="Times New Roman"/>
          <w:b/>
          <w:sz w:val="20"/>
          <w:szCs w:val="20"/>
        </w:rPr>
      </w:pPr>
      <w:r w:rsidRPr="00925FF6">
        <w:rPr>
          <w:rFonts w:ascii="Times New Roman" w:hAnsi="Times New Roman" w:cs="Times New Roman"/>
          <w:b/>
          <w:sz w:val="20"/>
          <w:szCs w:val="20"/>
        </w:rPr>
        <w:t>Введение</w:t>
      </w:r>
    </w:p>
    <w:p w:rsidR="0048141D" w:rsidRDefault="0048141D" w:rsidP="0048141D">
      <w:pPr>
        <w:pStyle w:val="a9"/>
        <w:spacing w:after="0" w:line="240" w:lineRule="auto"/>
        <w:ind w:left="1069"/>
        <w:rPr>
          <w:rFonts w:ascii="Times New Roman" w:hAnsi="Times New Roman" w:cs="Times New Roman"/>
          <w:b/>
          <w:sz w:val="20"/>
          <w:szCs w:val="20"/>
        </w:rPr>
      </w:pPr>
    </w:p>
    <w:p w:rsidR="007A441D" w:rsidRPr="005971EB" w:rsidRDefault="007A441D" w:rsidP="007A441D">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Цель данной работы состоит в </w:t>
      </w:r>
      <w:r w:rsidR="005B389C">
        <w:rPr>
          <w:rFonts w:ascii="Times New Roman" w:hAnsi="Times New Roman" w:cs="Times New Roman"/>
          <w:sz w:val="20"/>
          <w:szCs w:val="20"/>
        </w:rPr>
        <w:t xml:space="preserve">сравнении качества </w:t>
      </w:r>
      <w:r w:rsidR="00537C55">
        <w:rPr>
          <w:rFonts w:ascii="Times New Roman" w:hAnsi="Times New Roman" w:cs="Times New Roman"/>
          <w:sz w:val="20"/>
          <w:szCs w:val="20"/>
        </w:rPr>
        <w:t xml:space="preserve">конкурирующих </w:t>
      </w:r>
      <w:r w:rsidRPr="005971EB">
        <w:rPr>
          <w:rFonts w:ascii="Times New Roman" w:hAnsi="Times New Roman" w:cs="Times New Roman"/>
          <w:sz w:val="20"/>
          <w:szCs w:val="20"/>
        </w:rPr>
        <w:t>про</w:t>
      </w:r>
      <w:r w:rsidR="005B389C">
        <w:rPr>
          <w:rFonts w:ascii="Times New Roman" w:hAnsi="Times New Roman" w:cs="Times New Roman"/>
          <w:sz w:val="20"/>
          <w:szCs w:val="20"/>
        </w:rPr>
        <w:t>гноз</w:t>
      </w:r>
      <w:r w:rsidR="00537C55">
        <w:rPr>
          <w:rFonts w:ascii="Times New Roman" w:hAnsi="Times New Roman" w:cs="Times New Roman"/>
          <w:sz w:val="20"/>
          <w:szCs w:val="20"/>
        </w:rPr>
        <w:t>ов</w:t>
      </w:r>
      <w:r w:rsidR="005B389C">
        <w:rPr>
          <w:rFonts w:ascii="Times New Roman" w:hAnsi="Times New Roman" w:cs="Times New Roman"/>
          <w:sz w:val="20"/>
          <w:szCs w:val="20"/>
        </w:rPr>
        <w:t xml:space="preserve"> </w:t>
      </w:r>
      <w:r w:rsidR="00104BED">
        <w:rPr>
          <w:rFonts w:ascii="Times New Roman" w:hAnsi="Times New Roman" w:cs="Times New Roman"/>
          <w:sz w:val="20"/>
          <w:szCs w:val="20"/>
        </w:rPr>
        <w:t>ключевых</w:t>
      </w:r>
      <w:r w:rsidR="005B389C">
        <w:rPr>
          <w:rFonts w:ascii="Times New Roman" w:hAnsi="Times New Roman" w:cs="Times New Roman"/>
          <w:sz w:val="20"/>
          <w:szCs w:val="20"/>
        </w:rPr>
        <w:t xml:space="preserve"> </w:t>
      </w:r>
      <w:proofErr w:type="spellStart"/>
      <w:r w:rsidR="005B389C">
        <w:rPr>
          <w:rFonts w:ascii="Times New Roman" w:hAnsi="Times New Roman" w:cs="Times New Roman"/>
          <w:sz w:val="20"/>
          <w:szCs w:val="20"/>
        </w:rPr>
        <w:t>макроиндикаторов</w:t>
      </w:r>
      <w:proofErr w:type="spellEnd"/>
      <w:r w:rsidR="005B389C">
        <w:rPr>
          <w:rFonts w:ascii="Times New Roman" w:hAnsi="Times New Roman" w:cs="Times New Roman"/>
          <w:sz w:val="20"/>
          <w:szCs w:val="20"/>
        </w:rPr>
        <w:t xml:space="preserve"> </w:t>
      </w:r>
      <w:r w:rsidRPr="005971EB">
        <w:rPr>
          <w:rFonts w:ascii="Times New Roman" w:hAnsi="Times New Roman" w:cs="Times New Roman"/>
          <w:sz w:val="20"/>
          <w:szCs w:val="20"/>
        </w:rPr>
        <w:t>российской экономики</w:t>
      </w:r>
      <w:r w:rsidR="00537C55">
        <w:rPr>
          <w:rFonts w:ascii="Times New Roman" w:hAnsi="Times New Roman" w:cs="Times New Roman"/>
          <w:sz w:val="20"/>
          <w:szCs w:val="20"/>
        </w:rPr>
        <w:t>. Прогнозы строятся с помощью простейших одномерных моделей, частотных векторных авторегрессий</w:t>
      </w:r>
      <w:r w:rsidR="00537C55" w:rsidRPr="00537C55">
        <w:rPr>
          <w:rFonts w:ascii="Times New Roman" w:hAnsi="Times New Roman" w:cs="Times New Roman"/>
          <w:sz w:val="20"/>
          <w:szCs w:val="20"/>
        </w:rPr>
        <w:t xml:space="preserve"> </w:t>
      </w:r>
      <w:r w:rsidR="00537C55" w:rsidRPr="005971EB">
        <w:rPr>
          <w:rFonts w:ascii="Times New Roman" w:hAnsi="Times New Roman" w:cs="Times New Roman"/>
          <w:sz w:val="20"/>
          <w:szCs w:val="20"/>
        </w:rPr>
        <w:t>(</w:t>
      </w:r>
      <w:r w:rsidR="00537C55" w:rsidRPr="005971EB">
        <w:rPr>
          <w:rFonts w:ascii="Times New Roman" w:hAnsi="Times New Roman" w:cs="Times New Roman"/>
          <w:sz w:val="20"/>
          <w:szCs w:val="20"/>
          <w:lang w:val="en-US"/>
        </w:rPr>
        <w:t>VAR</w:t>
      </w:r>
      <w:r w:rsidR="00537C55" w:rsidRPr="004D1A2D">
        <w:rPr>
          <w:rFonts w:ascii="Times New Roman" w:hAnsi="Times New Roman" w:cs="Times New Roman"/>
          <w:sz w:val="20"/>
          <w:szCs w:val="20"/>
        </w:rPr>
        <w:t xml:space="preserve">, </w:t>
      </w:r>
      <w:r w:rsidR="00537C55" w:rsidRPr="00CF7FD9">
        <w:rPr>
          <w:rFonts w:ascii="Times New Roman" w:hAnsi="Times New Roman" w:cs="Times New Roman"/>
          <w:sz w:val="20"/>
          <w:szCs w:val="20"/>
          <w:highlight w:val="yellow"/>
          <w:lang w:val="en-US"/>
        </w:rPr>
        <w:t>Vector</w:t>
      </w:r>
      <w:r w:rsidR="00537C55" w:rsidRPr="00CF7FD9">
        <w:rPr>
          <w:rFonts w:ascii="Times New Roman" w:hAnsi="Times New Roman" w:cs="Times New Roman"/>
          <w:sz w:val="20"/>
          <w:szCs w:val="20"/>
          <w:highlight w:val="yellow"/>
        </w:rPr>
        <w:t xml:space="preserve"> </w:t>
      </w:r>
      <w:proofErr w:type="spellStart"/>
      <w:r w:rsidR="00537C55" w:rsidRPr="00CF7FD9">
        <w:rPr>
          <w:rFonts w:ascii="Times New Roman" w:hAnsi="Times New Roman" w:cs="Times New Roman"/>
          <w:sz w:val="20"/>
          <w:szCs w:val="20"/>
          <w:highlight w:val="yellow"/>
          <w:lang w:val="en-US"/>
        </w:rPr>
        <w:t>AutoR</w:t>
      </w:r>
      <w:r w:rsidR="00537C55">
        <w:rPr>
          <w:rFonts w:ascii="Times New Roman" w:hAnsi="Times New Roman" w:cs="Times New Roman"/>
          <w:sz w:val="20"/>
          <w:szCs w:val="20"/>
          <w:highlight w:val="yellow"/>
          <w:lang w:val="en-US"/>
        </w:rPr>
        <w:t>egression</w:t>
      </w:r>
      <w:proofErr w:type="spellEnd"/>
      <w:r w:rsidR="00537C55" w:rsidRPr="00537C55">
        <w:rPr>
          <w:rFonts w:ascii="Times New Roman" w:hAnsi="Times New Roman" w:cs="Times New Roman"/>
          <w:sz w:val="20"/>
          <w:szCs w:val="20"/>
        </w:rPr>
        <w:t xml:space="preserve">) </w:t>
      </w:r>
      <w:r w:rsidRPr="005971EB">
        <w:rPr>
          <w:rFonts w:ascii="Times New Roman" w:hAnsi="Times New Roman" w:cs="Times New Roman"/>
          <w:sz w:val="20"/>
          <w:szCs w:val="20"/>
        </w:rPr>
        <w:t xml:space="preserve"> </w:t>
      </w:r>
      <w:r w:rsidR="00537C55">
        <w:rPr>
          <w:rFonts w:ascii="Times New Roman" w:hAnsi="Times New Roman" w:cs="Times New Roman"/>
          <w:sz w:val="20"/>
          <w:szCs w:val="20"/>
        </w:rPr>
        <w:t xml:space="preserve">и </w:t>
      </w:r>
      <w:r w:rsidR="005E5112">
        <w:rPr>
          <w:rFonts w:ascii="Times New Roman" w:hAnsi="Times New Roman" w:cs="Times New Roman"/>
          <w:sz w:val="20"/>
          <w:szCs w:val="20"/>
        </w:rPr>
        <w:t>байесовски</w:t>
      </w:r>
      <w:r w:rsidR="00537C55">
        <w:rPr>
          <w:rFonts w:ascii="Times New Roman" w:hAnsi="Times New Roman" w:cs="Times New Roman"/>
          <w:sz w:val="20"/>
          <w:szCs w:val="20"/>
        </w:rPr>
        <w:t>х</w:t>
      </w:r>
      <w:r w:rsidR="005E5112">
        <w:rPr>
          <w:rFonts w:ascii="Times New Roman" w:hAnsi="Times New Roman" w:cs="Times New Roman"/>
          <w:sz w:val="20"/>
          <w:szCs w:val="20"/>
        </w:rPr>
        <w:t xml:space="preserve"> </w:t>
      </w:r>
      <w:r w:rsidR="00537C55">
        <w:rPr>
          <w:rFonts w:ascii="Times New Roman" w:hAnsi="Times New Roman" w:cs="Times New Roman"/>
          <w:sz w:val="20"/>
          <w:szCs w:val="20"/>
          <w:lang w:val="en-US"/>
        </w:rPr>
        <w:t>VAR</w:t>
      </w:r>
      <w:r w:rsidR="005E5112">
        <w:rPr>
          <w:rFonts w:ascii="Times New Roman" w:hAnsi="Times New Roman" w:cs="Times New Roman"/>
          <w:sz w:val="20"/>
          <w:szCs w:val="20"/>
        </w:rPr>
        <w:t xml:space="preserve"> (</w:t>
      </w:r>
      <w:r w:rsidRPr="005971EB">
        <w:rPr>
          <w:rFonts w:ascii="Times New Roman" w:hAnsi="Times New Roman" w:cs="Times New Roman"/>
          <w:sz w:val="20"/>
          <w:szCs w:val="20"/>
          <w:lang w:val="en-US"/>
        </w:rPr>
        <w:t>BVAR</w:t>
      </w:r>
      <w:r w:rsidR="005E5112">
        <w:rPr>
          <w:rFonts w:ascii="Times New Roman" w:hAnsi="Times New Roman" w:cs="Times New Roman"/>
          <w:sz w:val="20"/>
          <w:szCs w:val="20"/>
        </w:rPr>
        <w:t xml:space="preserve">, </w:t>
      </w:r>
      <w:r w:rsidR="005E5112">
        <w:rPr>
          <w:rFonts w:ascii="Times New Roman" w:hAnsi="Times New Roman" w:cs="Times New Roman"/>
          <w:sz w:val="20"/>
          <w:szCs w:val="20"/>
          <w:lang w:val="en-US"/>
        </w:rPr>
        <w:t>Bayesian</w:t>
      </w:r>
      <w:r w:rsidR="005E5112" w:rsidRPr="005E5112">
        <w:rPr>
          <w:rFonts w:ascii="Times New Roman" w:hAnsi="Times New Roman" w:cs="Times New Roman"/>
          <w:sz w:val="20"/>
          <w:szCs w:val="20"/>
        </w:rPr>
        <w:t xml:space="preserve"> </w:t>
      </w:r>
      <w:r w:rsidR="00537C55">
        <w:rPr>
          <w:rFonts w:ascii="Times New Roman" w:hAnsi="Times New Roman" w:cs="Times New Roman"/>
          <w:sz w:val="20"/>
          <w:szCs w:val="20"/>
          <w:lang w:val="en-US"/>
        </w:rPr>
        <w:t>VAR</w:t>
      </w:r>
      <w:r w:rsidR="005E5112">
        <w:rPr>
          <w:rFonts w:ascii="Times New Roman" w:hAnsi="Times New Roman" w:cs="Times New Roman"/>
          <w:sz w:val="20"/>
          <w:szCs w:val="20"/>
        </w:rPr>
        <w:t>)</w:t>
      </w:r>
      <w:r w:rsidR="005B389C">
        <w:rPr>
          <w:rFonts w:ascii="Times New Roman" w:hAnsi="Times New Roman" w:cs="Times New Roman"/>
          <w:sz w:val="20"/>
          <w:szCs w:val="20"/>
        </w:rPr>
        <w:t xml:space="preserve">. Отличительной чертой работы является </w:t>
      </w:r>
      <w:r w:rsidRPr="005971EB">
        <w:rPr>
          <w:rFonts w:ascii="Times New Roman" w:hAnsi="Times New Roman" w:cs="Times New Roman"/>
          <w:sz w:val="20"/>
          <w:szCs w:val="20"/>
        </w:rPr>
        <w:t>эндогенны</w:t>
      </w:r>
      <w:r w:rsidR="005B389C">
        <w:rPr>
          <w:rFonts w:ascii="Times New Roman" w:hAnsi="Times New Roman" w:cs="Times New Roman"/>
          <w:sz w:val="20"/>
          <w:szCs w:val="20"/>
        </w:rPr>
        <w:t>й</w:t>
      </w:r>
      <w:r w:rsidRPr="005971EB">
        <w:rPr>
          <w:rFonts w:ascii="Times New Roman" w:hAnsi="Times New Roman" w:cs="Times New Roman"/>
          <w:sz w:val="20"/>
          <w:szCs w:val="20"/>
        </w:rPr>
        <w:t xml:space="preserve"> выбор </w:t>
      </w:r>
      <w:proofErr w:type="spellStart"/>
      <w:r w:rsidR="000B6979">
        <w:rPr>
          <w:rFonts w:ascii="Times New Roman" w:hAnsi="Times New Roman" w:cs="Times New Roman"/>
          <w:sz w:val="20"/>
          <w:szCs w:val="20"/>
        </w:rPr>
        <w:t>гипер</w:t>
      </w:r>
      <w:r w:rsidRPr="005971EB">
        <w:rPr>
          <w:rFonts w:ascii="Times New Roman" w:hAnsi="Times New Roman" w:cs="Times New Roman"/>
          <w:sz w:val="20"/>
          <w:szCs w:val="20"/>
        </w:rPr>
        <w:t>параметра</w:t>
      </w:r>
      <w:proofErr w:type="spellEnd"/>
      <w:r w:rsidR="00537C55" w:rsidRPr="00537C55">
        <w:rPr>
          <w:rFonts w:ascii="Times New Roman" w:hAnsi="Times New Roman" w:cs="Times New Roman"/>
          <w:sz w:val="20"/>
          <w:szCs w:val="20"/>
        </w:rPr>
        <w:t xml:space="preserve"> </w:t>
      </w:r>
      <w:r w:rsidR="00537C55">
        <w:rPr>
          <w:rFonts w:ascii="Times New Roman" w:hAnsi="Times New Roman" w:cs="Times New Roman"/>
          <w:sz w:val="20"/>
          <w:szCs w:val="20"/>
          <w:lang w:val="en-US"/>
        </w:rPr>
        <w:t>BVAR</w:t>
      </w:r>
      <w:r w:rsidRPr="005971EB">
        <w:rPr>
          <w:rFonts w:ascii="Times New Roman" w:hAnsi="Times New Roman" w:cs="Times New Roman"/>
          <w:sz w:val="20"/>
          <w:szCs w:val="20"/>
        </w:rPr>
        <w:t xml:space="preserve">, отвечающего за </w:t>
      </w:r>
      <w:r w:rsidR="005B389C">
        <w:rPr>
          <w:rFonts w:ascii="Times New Roman" w:hAnsi="Times New Roman" w:cs="Times New Roman"/>
          <w:sz w:val="20"/>
          <w:szCs w:val="20"/>
        </w:rPr>
        <w:t>жесткость ограничения, накладываемого априорным</w:t>
      </w:r>
      <w:r w:rsidRPr="005971EB">
        <w:rPr>
          <w:rFonts w:ascii="Times New Roman" w:hAnsi="Times New Roman" w:cs="Times New Roman"/>
          <w:sz w:val="20"/>
          <w:szCs w:val="20"/>
        </w:rPr>
        <w:t xml:space="preserve"> распределени</w:t>
      </w:r>
      <w:r w:rsidR="005B389C">
        <w:rPr>
          <w:rFonts w:ascii="Times New Roman" w:hAnsi="Times New Roman" w:cs="Times New Roman"/>
          <w:sz w:val="20"/>
          <w:szCs w:val="20"/>
        </w:rPr>
        <w:t xml:space="preserve">ем. </w:t>
      </w:r>
      <w:r>
        <w:rPr>
          <w:rFonts w:ascii="Times New Roman" w:hAnsi="Times New Roman" w:cs="Times New Roman"/>
          <w:sz w:val="20"/>
          <w:szCs w:val="20"/>
        </w:rPr>
        <w:t>Для</w:t>
      </w:r>
      <w:r>
        <w:rPr>
          <w:rFonts w:ascii="Times New Roman" w:hAnsi="Times New Roman" w:cs="Times New Roman"/>
          <w:sz w:val="20"/>
          <w:szCs w:val="20"/>
          <w:highlight w:val="yellow"/>
        </w:rPr>
        <w:t xml:space="preserve"> оценивания моделей</w:t>
      </w:r>
      <w:r w:rsidRPr="0001090F">
        <w:rPr>
          <w:rFonts w:ascii="Times New Roman" w:hAnsi="Times New Roman" w:cs="Times New Roman"/>
          <w:sz w:val="20"/>
          <w:szCs w:val="20"/>
          <w:highlight w:val="yellow"/>
        </w:rPr>
        <w:t xml:space="preserve"> </w:t>
      </w:r>
      <w:r>
        <w:rPr>
          <w:rFonts w:ascii="Times New Roman" w:hAnsi="Times New Roman" w:cs="Times New Roman"/>
          <w:sz w:val="20"/>
          <w:szCs w:val="20"/>
          <w:highlight w:val="yellow"/>
        </w:rPr>
        <w:t xml:space="preserve">используются </w:t>
      </w:r>
      <w:r w:rsidRPr="0001090F">
        <w:rPr>
          <w:rFonts w:ascii="Times New Roman" w:hAnsi="Times New Roman" w:cs="Times New Roman"/>
          <w:sz w:val="20"/>
          <w:szCs w:val="20"/>
          <w:highlight w:val="yellow"/>
        </w:rPr>
        <w:t xml:space="preserve">14 </w:t>
      </w:r>
      <w:r>
        <w:rPr>
          <w:rFonts w:ascii="Times New Roman" w:hAnsi="Times New Roman" w:cs="Times New Roman"/>
          <w:sz w:val="20"/>
          <w:szCs w:val="20"/>
          <w:highlight w:val="yellow"/>
        </w:rPr>
        <w:t>российских</w:t>
      </w:r>
      <w:r w:rsidRPr="0001090F">
        <w:rPr>
          <w:rFonts w:ascii="Times New Roman" w:hAnsi="Times New Roman" w:cs="Times New Roman"/>
          <w:sz w:val="20"/>
          <w:szCs w:val="20"/>
          <w:highlight w:val="yellow"/>
        </w:rPr>
        <w:t xml:space="preserve"> </w:t>
      </w:r>
      <w:r>
        <w:rPr>
          <w:rFonts w:ascii="Times New Roman" w:hAnsi="Times New Roman" w:cs="Times New Roman"/>
          <w:sz w:val="20"/>
          <w:szCs w:val="20"/>
          <w:highlight w:val="yellow"/>
        </w:rPr>
        <w:t>макроэкономических временных рядов</w:t>
      </w:r>
      <w:r w:rsidRPr="0001090F">
        <w:rPr>
          <w:rFonts w:ascii="Times New Roman" w:hAnsi="Times New Roman" w:cs="Times New Roman"/>
          <w:sz w:val="20"/>
          <w:szCs w:val="20"/>
          <w:highlight w:val="yellow"/>
        </w:rPr>
        <w:t xml:space="preserve"> с сентября 1995 г. по май 2014</w:t>
      </w:r>
      <w:r>
        <w:rPr>
          <w:rFonts w:ascii="Times New Roman" w:hAnsi="Times New Roman" w:cs="Times New Roman"/>
          <w:sz w:val="20"/>
          <w:szCs w:val="20"/>
          <w:highlight w:val="yellow"/>
        </w:rPr>
        <w:t xml:space="preserve"> </w:t>
      </w:r>
      <w:r w:rsidRPr="0001090F">
        <w:rPr>
          <w:rFonts w:ascii="Times New Roman" w:hAnsi="Times New Roman" w:cs="Times New Roman"/>
          <w:sz w:val="20"/>
          <w:szCs w:val="20"/>
          <w:highlight w:val="yellow"/>
        </w:rPr>
        <w:t>г</w:t>
      </w:r>
      <w:r>
        <w:rPr>
          <w:rFonts w:ascii="Times New Roman" w:hAnsi="Times New Roman" w:cs="Times New Roman"/>
          <w:sz w:val="20"/>
          <w:szCs w:val="20"/>
        </w:rPr>
        <w:t>.</w:t>
      </w:r>
      <w:r w:rsidR="00C11565">
        <w:rPr>
          <w:rFonts w:ascii="Times New Roman" w:hAnsi="Times New Roman" w:cs="Times New Roman"/>
          <w:sz w:val="20"/>
          <w:szCs w:val="20"/>
        </w:rPr>
        <w:t xml:space="preserve"> </w:t>
      </w:r>
      <w:r w:rsidR="00537C55">
        <w:rPr>
          <w:rFonts w:ascii="Times New Roman" w:hAnsi="Times New Roman" w:cs="Times New Roman"/>
          <w:sz w:val="20"/>
          <w:szCs w:val="20"/>
        </w:rPr>
        <w:t>При сравнении прогнозной силы моделей ключевыми показателями являются индекс промышленного производства</w:t>
      </w:r>
      <w:r w:rsidR="005B389C" w:rsidRPr="005971EB">
        <w:rPr>
          <w:rFonts w:ascii="Times New Roman" w:hAnsi="Times New Roman" w:cs="Times New Roman"/>
          <w:sz w:val="20"/>
          <w:szCs w:val="20"/>
        </w:rPr>
        <w:t>, индекс</w:t>
      </w:r>
      <w:r w:rsidR="00537C55">
        <w:rPr>
          <w:rFonts w:ascii="Times New Roman" w:hAnsi="Times New Roman" w:cs="Times New Roman"/>
          <w:sz w:val="20"/>
          <w:szCs w:val="20"/>
        </w:rPr>
        <w:t xml:space="preserve"> потребительских </w:t>
      </w:r>
      <w:r w:rsidR="005B389C" w:rsidRPr="005971EB">
        <w:rPr>
          <w:rFonts w:ascii="Times New Roman" w:hAnsi="Times New Roman" w:cs="Times New Roman"/>
          <w:sz w:val="20"/>
          <w:szCs w:val="20"/>
        </w:rPr>
        <w:t xml:space="preserve"> цен  и процентн</w:t>
      </w:r>
      <w:r w:rsidR="00537C55">
        <w:rPr>
          <w:rFonts w:ascii="Times New Roman" w:hAnsi="Times New Roman" w:cs="Times New Roman"/>
          <w:sz w:val="20"/>
          <w:szCs w:val="20"/>
        </w:rPr>
        <w:t>ая</w:t>
      </w:r>
      <w:r w:rsidR="005B389C" w:rsidRPr="005971EB">
        <w:rPr>
          <w:rFonts w:ascii="Times New Roman" w:hAnsi="Times New Roman" w:cs="Times New Roman"/>
          <w:sz w:val="20"/>
          <w:szCs w:val="20"/>
        </w:rPr>
        <w:t xml:space="preserve"> ставк</w:t>
      </w:r>
      <w:r w:rsidR="00537C55">
        <w:rPr>
          <w:rFonts w:ascii="Times New Roman" w:hAnsi="Times New Roman" w:cs="Times New Roman"/>
          <w:sz w:val="20"/>
          <w:szCs w:val="20"/>
        </w:rPr>
        <w:t>а.</w:t>
      </w:r>
      <w:r w:rsidR="005B389C">
        <w:rPr>
          <w:rFonts w:ascii="Times New Roman" w:hAnsi="Times New Roman" w:cs="Times New Roman"/>
          <w:sz w:val="20"/>
          <w:szCs w:val="20"/>
        </w:rPr>
        <w:t xml:space="preserve"> </w:t>
      </w:r>
      <w:r w:rsidR="00C11565" w:rsidRPr="00C11565">
        <w:rPr>
          <w:rFonts w:ascii="Times New Roman" w:hAnsi="Times New Roman" w:cs="Times New Roman"/>
          <w:sz w:val="20"/>
          <w:szCs w:val="20"/>
          <w:highlight w:val="yellow"/>
        </w:rPr>
        <w:t>В работе строятся точечные прогнозы, и их качество оценивается с помощью среднеквадратичной ошибки.</w:t>
      </w:r>
    </w:p>
    <w:p w:rsidR="00D12712" w:rsidRDefault="009B47FD" w:rsidP="005971EB">
      <w:pPr>
        <w:spacing w:after="0" w:line="240" w:lineRule="auto"/>
        <w:ind w:firstLine="709"/>
        <w:jc w:val="both"/>
        <w:rPr>
          <w:rFonts w:ascii="Times New Roman" w:hAnsi="Times New Roman" w:cs="Times New Roman"/>
          <w:sz w:val="18"/>
          <w:szCs w:val="18"/>
        </w:rPr>
      </w:pPr>
      <w:r w:rsidRPr="005971EB">
        <w:rPr>
          <w:rFonts w:ascii="Times New Roman" w:hAnsi="Times New Roman" w:cs="Times New Roman"/>
          <w:sz w:val="20"/>
          <w:szCs w:val="20"/>
        </w:rPr>
        <w:t xml:space="preserve">Построение точных  макроэкономических прогнозов является </w:t>
      </w:r>
      <w:r w:rsidR="00104BED">
        <w:rPr>
          <w:rFonts w:ascii="Times New Roman" w:hAnsi="Times New Roman" w:cs="Times New Roman"/>
          <w:sz w:val="20"/>
          <w:szCs w:val="20"/>
        </w:rPr>
        <w:t>важным</w:t>
      </w:r>
      <w:r w:rsidRPr="005971EB">
        <w:rPr>
          <w:rFonts w:ascii="Times New Roman" w:hAnsi="Times New Roman" w:cs="Times New Roman"/>
          <w:sz w:val="20"/>
          <w:szCs w:val="20"/>
        </w:rPr>
        <w:t xml:space="preserve"> условием проведения </w:t>
      </w:r>
      <w:r w:rsidR="00040DE2" w:rsidRPr="005971EB">
        <w:rPr>
          <w:rFonts w:ascii="Times New Roman" w:hAnsi="Times New Roman" w:cs="Times New Roman"/>
          <w:sz w:val="20"/>
          <w:szCs w:val="20"/>
        </w:rPr>
        <w:t>центральными банками</w:t>
      </w:r>
      <w:r w:rsidR="00D93045">
        <w:rPr>
          <w:rFonts w:ascii="Times New Roman" w:hAnsi="Times New Roman" w:cs="Times New Roman"/>
          <w:sz w:val="20"/>
          <w:szCs w:val="20"/>
        </w:rPr>
        <w:t xml:space="preserve"> </w:t>
      </w:r>
      <w:r w:rsidR="00D93045" w:rsidRPr="005971EB">
        <w:rPr>
          <w:rFonts w:ascii="Times New Roman" w:hAnsi="Times New Roman" w:cs="Times New Roman"/>
          <w:sz w:val="20"/>
          <w:szCs w:val="20"/>
        </w:rPr>
        <w:t>политики</w:t>
      </w:r>
      <w:r w:rsidR="00D93045">
        <w:rPr>
          <w:rFonts w:ascii="Times New Roman" w:hAnsi="Times New Roman" w:cs="Times New Roman"/>
          <w:sz w:val="20"/>
          <w:szCs w:val="20"/>
        </w:rPr>
        <w:t>, направленной на достижение поставленных целей.</w:t>
      </w:r>
      <w:r w:rsidR="00847B25" w:rsidRPr="005971EB">
        <w:rPr>
          <w:rFonts w:ascii="Times New Roman" w:hAnsi="Times New Roman" w:cs="Times New Roman"/>
          <w:sz w:val="20"/>
          <w:szCs w:val="20"/>
        </w:rPr>
        <w:t xml:space="preserve"> В настоящее время </w:t>
      </w:r>
      <w:r w:rsidR="00271343">
        <w:rPr>
          <w:rFonts w:ascii="Times New Roman" w:hAnsi="Times New Roman" w:cs="Times New Roman"/>
          <w:sz w:val="20"/>
          <w:szCs w:val="20"/>
        </w:rPr>
        <w:t>одним из наиболее популярных методов</w:t>
      </w:r>
      <w:r w:rsidR="00847B25" w:rsidRPr="005971EB">
        <w:rPr>
          <w:rFonts w:ascii="Times New Roman" w:hAnsi="Times New Roman" w:cs="Times New Roman"/>
          <w:sz w:val="20"/>
          <w:szCs w:val="20"/>
        </w:rPr>
        <w:t xml:space="preserve"> для прогнозирования </w:t>
      </w:r>
      <w:r w:rsidR="00271343">
        <w:rPr>
          <w:rFonts w:ascii="Times New Roman" w:hAnsi="Times New Roman" w:cs="Times New Roman"/>
          <w:sz w:val="20"/>
          <w:szCs w:val="20"/>
        </w:rPr>
        <w:lastRenderedPageBreak/>
        <w:t xml:space="preserve">является использование </w:t>
      </w:r>
      <w:r w:rsidR="000A0A45">
        <w:rPr>
          <w:rFonts w:ascii="Times New Roman" w:hAnsi="Times New Roman" w:cs="Times New Roman"/>
          <w:sz w:val="20"/>
          <w:szCs w:val="20"/>
          <w:lang w:val="en-US"/>
        </w:rPr>
        <w:t>VAR</w:t>
      </w:r>
      <w:r w:rsidR="000A0A45" w:rsidRPr="000A0A45">
        <w:rPr>
          <w:rFonts w:ascii="Times New Roman" w:hAnsi="Times New Roman" w:cs="Times New Roman"/>
          <w:sz w:val="20"/>
          <w:szCs w:val="20"/>
        </w:rPr>
        <w:t>.</w:t>
      </w:r>
      <w:r w:rsidR="000A0A45">
        <w:rPr>
          <w:rStyle w:val="a5"/>
          <w:rFonts w:ascii="Times New Roman" w:hAnsi="Times New Roman" w:cs="Times New Roman"/>
          <w:sz w:val="20"/>
          <w:szCs w:val="20"/>
        </w:rPr>
        <w:footnoteReference w:id="2"/>
      </w:r>
      <w:r w:rsidR="00104BED">
        <w:rPr>
          <w:rFonts w:ascii="Times New Roman" w:hAnsi="Times New Roman" w:cs="Times New Roman"/>
          <w:sz w:val="20"/>
          <w:szCs w:val="20"/>
        </w:rPr>
        <w:t xml:space="preserve"> </w:t>
      </w:r>
      <w:r w:rsidR="00E642E7" w:rsidRPr="00E642E7">
        <w:rPr>
          <w:rFonts w:ascii="Times New Roman" w:hAnsi="Times New Roman" w:cs="Times New Roman"/>
          <w:sz w:val="20"/>
          <w:szCs w:val="20"/>
          <w:highlight w:val="yellow"/>
        </w:rPr>
        <w:t>Получившая свое распространение после работы</w:t>
      </w:r>
      <w:r w:rsidR="005E6859" w:rsidRPr="005971EB">
        <w:rPr>
          <w:rFonts w:ascii="Times New Roman" w:hAnsi="Times New Roman" w:cs="Times New Roman"/>
          <w:sz w:val="20"/>
          <w:szCs w:val="20"/>
        </w:rPr>
        <w:t xml:space="preserve"> </w:t>
      </w:r>
      <w:r w:rsidR="00925FF6" w:rsidRPr="00925FF6">
        <w:rPr>
          <w:rFonts w:ascii="Times New Roman" w:hAnsi="Times New Roman" w:cs="Times New Roman"/>
          <w:sz w:val="20"/>
          <w:szCs w:val="20"/>
        </w:rPr>
        <w:t>[</w:t>
      </w:r>
      <w:r w:rsidR="005E6859" w:rsidRPr="005971EB">
        <w:rPr>
          <w:rFonts w:ascii="Times New Roman" w:hAnsi="Times New Roman" w:cs="Times New Roman"/>
          <w:sz w:val="20"/>
          <w:szCs w:val="20"/>
          <w:lang w:val="en-US"/>
        </w:rPr>
        <w:t>Sims</w:t>
      </w:r>
      <w:r w:rsidR="00925FF6" w:rsidRPr="00925FF6">
        <w:rPr>
          <w:rFonts w:ascii="Times New Roman" w:hAnsi="Times New Roman" w:cs="Times New Roman"/>
          <w:sz w:val="20"/>
          <w:szCs w:val="20"/>
        </w:rPr>
        <w:t xml:space="preserve">, </w:t>
      </w:r>
      <w:r w:rsidR="00925FF6">
        <w:rPr>
          <w:rFonts w:ascii="Times New Roman" w:hAnsi="Times New Roman" w:cs="Times New Roman"/>
          <w:sz w:val="20"/>
          <w:szCs w:val="20"/>
        </w:rPr>
        <w:t>1980</w:t>
      </w:r>
      <w:r w:rsidR="00925FF6" w:rsidRPr="00925FF6">
        <w:rPr>
          <w:rFonts w:ascii="Times New Roman" w:hAnsi="Times New Roman" w:cs="Times New Roman"/>
          <w:sz w:val="20"/>
          <w:szCs w:val="20"/>
        </w:rPr>
        <w:t>]</w:t>
      </w:r>
      <w:r w:rsidR="00822E17" w:rsidRPr="005971EB">
        <w:rPr>
          <w:rFonts w:ascii="Times New Roman" w:hAnsi="Times New Roman" w:cs="Times New Roman"/>
          <w:sz w:val="20"/>
          <w:szCs w:val="20"/>
        </w:rPr>
        <w:t xml:space="preserve">, </w:t>
      </w:r>
      <w:r w:rsidR="005E6859" w:rsidRPr="005971EB">
        <w:rPr>
          <w:rFonts w:ascii="Times New Roman" w:hAnsi="Times New Roman" w:cs="Times New Roman"/>
          <w:sz w:val="20"/>
          <w:szCs w:val="20"/>
        </w:rPr>
        <w:t xml:space="preserve"> </w:t>
      </w:r>
      <w:r w:rsidR="00E642E7">
        <w:rPr>
          <w:rFonts w:ascii="Times New Roman" w:hAnsi="Times New Roman" w:cs="Times New Roman"/>
          <w:sz w:val="20"/>
          <w:szCs w:val="20"/>
        </w:rPr>
        <w:t xml:space="preserve">модель </w:t>
      </w:r>
      <w:r w:rsidR="00E642E7">
        <w:rPr>
          <w:rFonts w:ascii="Times New Roman" w:hAnsi="Times New Roman" w:cs="Times New Roman"/>
          <w:sz w:val="20"/>
          <w:szCs w:val="20"/>
          <w:lang w:val="en-US"/>
        </w:rPr>
        <w:t>VAR</w:t>
      </w:r>
      <w:r w:rsidR="00E642E7" w:rsidRPr="00E642E7">
        <w:rPr>
          <w:rFonts w:ascii="Times New Roman" w:hAnsi="Times New Roman" w:cs="Times New Roman"/>
          <w:sz w:val="20"/>
          <w:szCs w:val="20"/>
        </w:rPr>
        <w:t xml:space="preserve"> </w:t>
      </w:r>
      <w:r w:rsidR="005E6859" w:rsidRPr="00C519F9">
        <w:rPr>
          <w:rFonts w:ascii="Times New Roman" w:hAnsi="Times New Roman" w:cs="Times New Roman"/>
          <w:sz w:val="20"/>
          <w:szCs w:val="20"/>
        </w:rPr>
        <w:t xml:space="preserve">покорила  </w:t>
      </w:r>
      <w:r w:rsidR="00822E17" w:rsidRPr="00C519F9">
        <w:rPr>
          <w:rFonts w:ascii="Times New Roman" w:hAnsi="Times New Roman" w:cs="Times New Roman"/>
          <w:sz w:val="20"/>
          <w:szCs w:val="20"/>
        </w:rPr>
        <w:t xml:space="preserve">исследователей своей относительной простотой, сочетающейся с </w:t>
      </w:r>
      <w:r w:rsidR="00FB0B7B" w:rsidRPr="00C519F9">
        <w:rPr>
          <w:rFonts w:ascii="Times New Roman" w:hAnsi="Times New Roman" w:cs="Times New Roman"/>
          <w:sz w:val="20"/>
          <w:szCs w:val="20"/>
        </w:rPr>
        <w:t xml:space="preserve">неплохими </w:t>
      </w:r>
      <w:r w:rsidR="00C519F9">
        <w:rPr>
          <w:rFonts w:ascii="Times New Roman" w:hAnsi="Times New Roman" w:cs="Times New Roman"/>
          <w:sz w:val="20"/>
          <w:szCs w:val="20"/>
        </w:rPr>
        <w:t>прогнозными способностями.</w:t>
      </w:r>
      <w:r w:rsidR="00C519F9">
        <w:rPr>
          <w:rStyle w:val="a5"/>
          <w:rFonts w:ascii="Times New Roman" w:hAnsi="Times New Roman" w:cs="Times New Roman"/>
          <w:sz w:val="20"/>
          <w:szCs w:val="20"/>
        </w:rPr>
        <w:footnoteReference w:id="3"/>
      </w:r>
      <w:r w:rsidR="00C519F9">
        <w:rPr>
          <w:rFonts w:ascii="Times New Roman" w:hAnsi="Times New Roman" w:cs="Times New Roman"/>
          <w:sz w:val="18"/>
          <w:szCs w:val="18"/>
        </w:rPr>
        <w:t xml:space="preserve">  </w:t>
      </w:r>
    </w:p>
    <w:p w:rsidR="007A441D" w:rsidRDefault="00AB7686" w:rsidP="007A441D">
      <w:pPr>
        <w:spacing w:after="0" w:line="240" w:lineRule="auto"/>
        <w:ind w:firstLine="709"/>
        <w:jc w:val="both"/>
        <w:rPr>
          <w:rFonts w:ascii="Times New Roman" w:hAnsi="Times New Roman" w:cs="Times New Roman"/>
          <w:sz w:val="20"/>
          <w:szCs w:val="20"/>
        </w:rPr>
      </w:pPr>
      <w:r>
        <w:rPr>
          <w:rFonts w:ascii="Times New Roman" w:hAnsi="Times New Roman" w:cs="Times New Roman"/>
          <w:sz w:val="20"/>
          <w:szCs w:val="20"/>
        </w:rPr>
        <w:t>Оценивание</w:t>
      </w:r>
      <w:r w:rsidR="00FB0B7B" w:rsidRPr="005971EB">
        <w:rPr>
          <w:rFonts w:ascii="Times New Roman" w:hAnsi="Times New Roman" w:cs="Times New Roman"/>
          <w:sz w:val="20"/>
          <w:szCs w:val="20"/>
        </w:rPr>
        <w:t xml:space="preserve"> </w:t>
      </w:r>
      <w:r w:rsidR="00104BED">
        <w:rPr>
          <w:rFonts w:ascii="Times New Roman" w:hAnsi="Times New Roman" w:cs="Times New Roman"/>
          <w:sz w:val="20"/>
          <w:szCs w:val="20"/>
        </w:rPr>
        <w:t xml:space="preserve">частотной </w:t>
      </w:r>
      <w:r w:rsidR="00282F6A" w:rsidRPr="005971EB">
        <w:rPr>
          <w:rFonts w:ascii="Times New Roman" w:hAnsi="Times New Roman" w:cs="Times New Roman"/>
          <w:sz w:val="20"/>
          <w:szCs w:val="20"/>
          <w:lang w:val="en-US"/>
        </w:rPr>
        <w:t>VAR</w:t>
      </w:r>
      <w:r>
        <w:rPr>
          <w:rFonts w:ascii="Times New Roman" w:hAnsi="Times New Roman" w:cs="Times New Roman"/>
          <w:sz w:val="20"/>
          <w:szCs w:val="20"/>
        </w:rPr>
        <w:t xml:space="preserve"> (метод</w:t>
      </w:r>
      <w:r w:rsidR="00104BED">
        <w:rPr>
          <w:rFonts w:ascii="Times New Roman" w:hAnsi="Times New Roman" w:cs="Times New Roman"/>
          <w:sz w:val="20"/>
          <w:szCs w:val="20"/>
        </w:rPr>
        <w:t>ом</w:t>
      </w:r>
      <w:r>
        <w:rPr>
          <w:rFonts w:ascii="Times New Roman" w:hAnsi="Times New Roman" w:cs="Times New Roman"/>
          <w:sz w:val="20"/>
          <w:szCs w:val="20"/>
        </w:rPr>
        <w:t xml:space="preserve"> максимального правдоподобия или метод</w:t>
      </w:r>
      <w:r w:rsidR="00104BED">
        <w:rPr>
          <w:rFonts w:ascii="Times New Roman" w:hAnsi="Times New Roman" w:cs="Times New Roman"/>
          <w:sz w:val="20"/>
          <w:szCs w:val="20"/>
        </w:rPr>
        <w:t>ом</w:t>
      </w:r>
      <w:r>
        <w:rPr>
          <w:rFonts w:ascii="Times New Roman" w:hAnsi="Times New Roman" w:cs="Times New Roman"/>
          <w:sz w:val="20"/>
          <w:szCs w:val="20"/>
        </w:rPr>
        <w:t xml:space="preserve"> наименьших квадратов)</w:t>
      </w:r>
      <w:r w:rsidR="00282F6A" w:rsidRPr="005971EB">
        <w:rPr>
          <w:rFonts w:ascii="Times New Roman" w:hAnsi="Times New Roman" w:cs="Times New Roman"/>
          <w:sz w:val="20"/>
          <w:szCs w:val="20"/>
        </w:rPr>
        <w:t xml:space="preserve"> </w:t>
      </w:r>
      <w:r w:rsidR="00FB0B7B" w:rsidRPr="005971EB">
        <w:rPr>
          <w:rFonts w:ascii="Times New Roman" w:hAnsi="Times New Roman" w:cs="Times New Roman"/>
          <w:sz w:val="20"/>
          <w:szCs w:val="20"/>
        </w:rPr>
        <w:t>таит в себе опасность излишней параметризации</w:t>
      </w:r>
      <w:r w:rsidR="00D12712">
        <w:rPr>
          <w:rFonts w:ascii="Times New Roman" w:hAnsi="Times New Roman" w:cs="Times New Roman"/>
          <w:sz w:val="20"/>
          <w:szCs w:val="20"/>
        </w:rPr>
        <w:t xml:space="preserve">. Проблема излишней параметризации состоит в том, что при большом количестве оцениваемых параметров модель может давать точные </w:t>
      </w:r>
      <w:proofErr w:type="spellStart"/>
      <w:r w:rsidR="00D12712">
        <w:rPr>
          <w:rFonts w:ascii="Times New Roman" w:hAnsi="Times New Roman" w:cs="Times New Roman"/>
          <w:sz w:val="20"/>
          <w:szCs w:val="20"/>
        </w:rPr>
        <w:t>внутривыборочные</w:t>
      </w:r>
      <w:proofErr w:type="spellEnd"/>
      <w:r w:rsidR="00D12712">
        <w:rPr>
          <w:rFonts w:ascii="Times New Roman" w:hAnsi="Times New Roman" w:cs="Times New Roman"/>
          <w:sz w:val="20"/>
          <w:szCs w:val="20"/>
        </w:rPr>
        <w:t xml:space="preserve"> прогнозы </w:t>
      </w:r>
      <w:proofErr w:type="gramStart"/>
      <w:r w:rsidR="00D12712">
        <w:rPr>
          <w:rFonts w:ascii="Times New Roman" w:hAnsi="Times New Roman" w:cs="Times New Roman"/>
          <w:sz w:val="20"/>
          <w:szCs w:val="20"/>
        </w:rPr>
        <w:t>при</w:t>
      </w:r>
      <w:proofErr w:type="gramEnd"/>
      <w:r w:rsidR="00D12712">
        <w:rPr>
          <w:rFonts w:ascii="Times New Roman" w:hAnsi="Times New Roman" w:cs="Times New Roman"/>
          <w:sz w:val="20"/>
          <w:szCs w:val="20"/>
        </w:rPr>
        <w:t xml:space="preserve"> плохих </w:t>
      </w:r>
      <w:proofErr w:type="spellStart"/>
      <w:r w:rsidR="00D12712">
        <w:rPr>
          <w:rFonts w:ascii="Times New Roman" w:hAnsi="Times New Roman" w:cs="Times New Roman"/>
          <w:sz w:val="20"/>
          <w:szCs w:val="20"/>
        </w:rPr>
        <w:t>вневыборочных</w:t>
      </w:r>
      <w:proofErr w:type="spellEnd"/>
      <w:r w:rsidR="00D12712">
        <w:rPr>
          <w:rFonts w:ascii="Times New Roman" w:hAnsi="Times New Roman" w:cs="Times New Roman"/>
          <w:sz w:val="20"/>
          <w:szCs w:val="20"/>
        </w:rPr>
        <w:t>. В</w:t>
      </w:r>
      <w:r w:rsidR="00D12712" w:rsidRPr="00D12712">
        <w:rPr>
          <w:rFonts w:ascii="Times New Roman" w:hAnsi="Times New Roman" w:cs="Times New Roman"/>
          <w:sz w:val="20"/>
          <w:szCs w:val="20"/>
        </w:rPr>
        <w:t xml:space="preserve"> </w:t>
      </w:r>
      <w:r w:rsidR="00D12712">
        <w:rPr>
          <w:rFonts w:ascii="Times New Roman" w:hAnsi="Times New Roman" w:cs="Times New Roman"/>
          <w:sz w:val="20"/>
          <w:szCs w:val="20"/>
          <w:lang w:val="en-US"/>
        </w:rPr>
        <w:t>VAR</w:t>
      </w:r>
      <w:r w:rsidR="00D12712" w:rsidRPr="00D12712">
        <w:rPr>
          <w:rFonts w:ascii="Times New Roman" w:hAnsi="Times New Roman" w:cs="Times New Roman"/>
          <w:sz w:val="20"/>
          <w:szCs w:val="20"/>
        </w:rPr>
        <w:t xml:space="preserve"> </w:t>
      </w:r>
      <w:r w:rsidR="00D12712">
        <w:rPr>
          <w:rFonts w:ascii="Times New Roman" w:hAnsi="Times New Roman" w:cs="Times New Roman"/>
          <w:sz w:val="20"/>
          <w:szCs w:val="20"/>
        </w:rPr>
        <w:t>моделях проблема</w:t>
      </w:r>
      <w:r w:rsidR="00FB0B7B" w:rsidRPr="005971EB">
        <w:rPr>
          <w:rFonts w:ascii="Times New Roman" w:hAnsi="Times New Roman" w:cs="Times New Roman"/>
          <w:sz w:val="20"/>
          <w:szCs w:val="20"/>
        </w:rPr>
        <w:t xml:space="preserve"> </w:t>
      </w:r>
      <w:r w:rsidR="00D12712">
        <w:rPr>
          <w:rFonts w:ascii="Times New Roman" w:hAnsi="Times New Roman" w:cs="Times New Roman"/>
          <w:sz w:val="20"/>
          <w:szCs w:val="20"/>
        </w:rPr>
        <w:t>появляется</w:t>
      </w:r>
      <w:r w:rsidR="00282F6A" w:rsidRPr="005971EB">
        <w:rPr>
          <w:rFonts w:ascii="Times New Roman" w:hAnsi="Times New Roman" w:cs="Times New Roman"/>
          <w:sz w:val="20"/>
          <w:szCs w:val="20"/>
        </w:rPr>
        <w:t xml:space="preserve"> из-за того, </w:t>
      </w:r>
      <w:r w:rsidR="00FB0B7B" w:rsidRPr="005971EB">
        <w:rPr>
          <w:rFonts w:ascii="Times New Roman" w:hAnsi="Times New Roman" w:cs="Times New Roman"/>
          <w:sz w:val="20"/>
          <w:szCs w:val="20"/>
        </w:rPr>
        <w:t xml:space="preserve"> что количество оцениваемых параметров растет </w:t>
      </w:r>
      <w:r w:rsidR="007F2B6D" w:rsidRPr="007F2B6D">
        <w:rPr>
          <w:rFonts w:ascii="Times New Roman" w:hAnsi="Times New Roman" w:cs="Times New Roman"/>
          <w:sz w:val="20"/>
          <w:szCs w:val="20"/>
          <w:highlight w:val="yellow"/>
        </w:rPr>
        <w:t>квадратично</w:t>
      </w:r>
      <w:r w:rsidR="00FB0B7B" w:rsidRPr="005971EB">
        <w:rPr>
          <w:rFonts w:ascii="Times New Roman" w:hAnsi="Times New Roman" w:cs="Times New Roman"/>
          <w:sz w:val="20"/>
          <w:szCs w:val="20"/>
        </w:rPr>
        <w:t xml:space="preserve"> с увеличением размерности модели и </w:t>
      </w:r>
      <w:r w:rsidR="00040DE2" w:rsidRPr="005971EB">
        <w:rPr>
          <w:rFonts w:ascii="Times New Roman" w:hAnsi="Times New Roman" w:cs="Times New Roman"/>
          <w:sz w:val="20"/>
          <w:szCs w:val="20"/>
        </w:rPr>
        <w:t xml:space="preserve">линейно с увеличением </w:t>
      </w:r>
      <w:r w:rsidR="00FB0B7B" w:rsidRPr="005971EB">
        <w:rPr>
          <w:rFonts w:ascii="Times New Roman" w:hAnsi="Times New Roman" w:cs="Times New Roman"/>
          <w:sz w:val="20"/>
          <w:szCs w:val="20"/>
        </w:rPr>
        <w:t>числа включаемых лаго</w:t>
      </w:r>
      <w:r w:rsidR="00D12712">
        <w:rPr>
          <w:rFonts w:ascii="Times New Roman" w:hAnsi="Times New Roman" w:cs="Times New Roman"/>
          <w:sz w:val="20"/>
          <w:szCs w:val="20"/>
        </w:rPr>
        <w:t>в</w:t>
      </w:r>
      <w:r w:rsidR="0067396A" w:rsidRPr="005971EB">
        <w:rPr>
          <w:rFonts w:ascii="Times New Roman" w:hAnsi="Times New Roman" w:cs="Times New Roman"/>
          <w:sz w:val="20"/>
          <w:szCs w:val="20"/>
        </w:rPr>
        <w:t xml:space="preserve">. </w:t>
      </w:r>
      <w:r w:rsidR="007A441D">
        <w:rPr>
          <w:rFonts w:ascii="Times New Roman" w:hAnsi="Times New Roman" w:cs="Times New Roman"/>
          <w:sz w:val="20"/>
          <w:szCs w:val="20"/>
        </w:rPr>
        <w:t>Потребность в макромоделях большой размерности вызвана, в частности, тем</w:t>
      </w:r>
      <w:r w:rsidR="006605D8" w:rsidRPr="005971EB">
        <w:rPr>
          <w:rFonts w:ascii="Times New Roman" w:hAnsi="Times New Roman" w:cs="Times New Roman"/>
          <w:sz w:val="20"/>
          <w:szCs w:val="20"/>
        </w:rPr>
        <w:t xml:space="preserve">, что  </w:t>
      </w:r>
      <w:r w:rsidR="009B47FD" w:rsidRPr="005971EB">
        <w:rPr>
          <w:rFonts w:ascii="Times New Roman" w:hAnsi="Times New Roman" w:cs="Times New Roman"/>
          <w:sz w:val="20"/>
          <w:szCs w:val="20"/>
        </w:rPr>
        <w:t xml:space="preserve">центральные банки развитых государств опираются на большое число </w:t>
      </w:r>
      <w:proofErr w:type="spellStart"/>
      <w:r w:rsidR="009B47FD" w:rsidRPr="005971EB">
        <w:rPr>
          <w:rFonts w:ascii="Times New Roman" w:hAnsi="Times New Roman" w:cs="Times New Roman"/>
          <w:sz w:val="20"/>
          <w:szCs w:val="20"/>
        </w:rPr>
        <w:t>макроиндик</w:t>
      </w:r>
      <w:r w:rsidR="00925FF6">
        <w:rPr>
          <w:rFonts w:ascii="Times New Roman" w:hAnsi="Times New Roman" w:cs="Times New Roman"/>
          <w:sz w:val="20"/>
          <w:szCs w:val="20"/>
        </w:rPr>
        <w:t>аторов</w:t>
      </w:r>
      <w:proofErr w:type="spellEnd"/>
      <w:r w:rsidR="00925FF6">
        <w:rPr>
          <w:rFonts w:ascii="Times New Roman" w:hAnsi="Times New Roman" w:cs="Times New Roman"/>
          <w:sz w:val="20"/>
          <w:szCs w:val="20"/>
        </w:rPr>
        <w:t xml:space="preserve"> при проведении политики </w:t>
      </w:r>
      <w:r w:rsidR="00925FF6" w:rsidRPr="00925FF6">
        <w:rPr>
          <w:rFonts w:ascii="Times New Roman" w:hAnsi="Times New Roman" w:cs="Times New Roman"/>
          <w:sz w:val="20"/>
          <w:szCs w:val="20"/>
        </w:rPr>
        <w:t>[</w:t>
      </w:r>
      <w:r w:rsidR="0029681D" w:rsidRPr="005971EB">
        <w:rPr>
          <w:rFonts w:ascii="Times New Roman" w:hAnsi="Times New Roman" w:cs="Times New Roman"/>
          <w:sz w:val="20"/>
          <w:szCs w:val="20"/>
          <w:lang w:val="en-US"/>
        </w:rPr>
        <w:t>Bernanke</w:t>
      </w:r>
      <w:r w:rsidR="0029681D" w:rsidRPr="005971EB">
        <w:rPr>
          <w:rFonts w:ascii="Times New Roman" w:hAnsi="Times New Roman" w:cs="Times New Roman"/>
          <w:sz w:val="20"/>
          <w:szCs w:val="20"/>
        </w:rPr>
        <w:t xml:space="preserve"> </w:t>
      </w:r>
      <w:r w:rsidR="0029681D" w:rsidRPr="005971EB">
        <w:rPr>
          <w:rFonts w:ascii="Times New Roman" w:hAnsi="Times New Roman" w:cs="Times New Roman"/>
          <w:sz w:val="20"/>
          <w:szCs w:val="20"/>
          <w:lang w:val="en-US"/>
        </w:rPr>
        <w:t>and</w:t>
      </w:r>
      <w:r w:rsidR="0029681D" w:rsidRPr="005971EB">
        <w:rPr>
          <w:rFonts w:ascii="Times New Roman" w:hAnsi="Times New Roman" w:cs="Times New Roman"/>
          <w:sz w:val="20"/>
          <w:szCs w:val="20"/>
        </w:rPr>
        <w:t xml:space="preserve"> </w:t>
      </w:r>
      <w:proofErr w:type="spellStart"/>
      <w:r w:rsidR="0029681D" w:rsidRPr="005971EB">
        <w:rPr>
          <w:rFonts w:ascii="Times New Roman" w:hAnsi="Times New Roman" w:cs="Times New Roman"/>
          <w:sz w:val="20"/>
          <w:szCs w:val="20"/>
          <w:lang w:val="en-US"/>
        </w:rPr>
        <w:t>Boivin</w:t>
      </w:r>
      <w:proofErr w:type="spellEnd"/>
      <w:r w:rsidR="0029681D" w:rsidRPr="005971EB">
        <w:rPr>
          <w:rFonts w:ascii="Times New Roman" w:hAnsi="Times New Roman" w:cs="Times New Roman"/>
          <w:sz w:val="20"/>
          <w:szCs w:val="20"/>
        </w:rPr>
        <w:t>,</w:t>
      </w:r>
      <w:r w:rsidR="00065C94" w:rsidRPr="005971EB">
        <w:rPr>
          <w:rFonts w:ascii="Times New Roman" w:hAnsi="Times New Roman" w:cs="Times New Roman"/>
          <w:sz w:val="20"/>
          <w:szCs w:val="20"/>
        </w:rPr>
        <w:t xml:space="preserve"> </w:t>
      </w:r>
      <w:r w:rsidR="0029681D" w:rsidRPr="005971EB">
        <w:rPr>
          <w:rFonts w:ascii="Times New Roman" w:hAnsi="Times New Roman" w:cs="Times New Roman"/>
          <w:sz w:val="20"/>
          <w:szCs w:val="20"/>
        </w:rPr>
        <w:t>2003</w:t>
      </w:r>
      <w:r w:rsidR="00925FF6" w:rsidRPr="00925FF6">
        <w:rPr>
          <w:rFonts w:ascii="Times New Roman" w:hAnsi="Times New Roman" w:cs="Times New Roman"/>
          <w:sz w:val="20"/>
          <w:szCs w:val="20"/>
        </w:rPr>
        <w:t>]</w:t>
      </w:r>
      <w:r w:rsidR="009B47FD" w:rsidRPr="005971EB">
        <w:rPr>
          <w:rFonts w:ascii="Times New Roman" w:hAnsi="Times New Roman" w:cs="Times New Roman"/>
          <w:sz w:val="20"/>
          <w:szCs w:val="20"/>
        </w:rPr>
        <w:t>.</w:t>
      </w:r>
      <w:r w:rsidR="0029681D" w:rsidRPr="005971EB">
        <w:rPr>
          <w:rFonts w:ascii="Times New Roman" w:hAnsi="Times New Roman" w:cs="Times New Roman"/>
          <w:sz w:val="20"/>
          <w:szCs w:val="20"/>
        </w:rPr>
        <w:t xml:space="preserve"> </w:t>
      </w:r>
    </w:p>
    <w:p w:rsidR="001F24C9" w:rsidRPr="00B853E9" w:rsidRDefault="0029681D" w:rsidP="007A441D">
      <w:pPr>
        <w:spacing w:after="0" w:line="240" w:lineRule="auto"/>
        <w:ind w:firstLine="709"/>
        <w:jc w:val="both"/>
        <w:rPr>
          <w:rFonts w:ascii="Times New Roman" w:hAnsi="Times New Roman" w:cs="Times New Roman"/>
          <w:sz w:val="20"/>
          <w:szCs w:val="20"/>
        </w:rPr>
      </w:pPr>
      <w:proofErr w:type="gramStart"/>
      <w:r w:rsidRPr="005971EB">
        <w:rPr>
          <w:rFonts w:ascii="Times New Roman" w:hAnsi="Times New Roman" w:cs="Times New Roman"/>
          <w:sz w:val="20"/>
          <w:szCs w:val="20"/>
        </w:rPr>
        <w:t xml:space="preserve">Распространенные методы </w:t>
      </w:r>
      <w:r w:rsidR="00B853E9">
        <w:rPr>
          <w:rFonts w:ascii="Times New Roman" w:hAnsi="Times New Roman" w:cs="Times New Roman"/>
          <w:sz w:val="20"/>
          <w:szCs w:val="20"/>
        </w:rPr>
        <w:t xml:space="preserve">решения проблемы избыточной параметризации в </w:t>
      </w:r>
      <w:r w:rsidR="00104BED">
        <w:rPr>
          <w:rFonts w:ascii="Times New Roman" w:hAnsi="Times New Roman" w:cs="Times New Roman"/>
          <w:sz w:val="20"/>
          <w:szCs w:val="20"/>
        </w:rPr>
        <w:t xml:space="preserve">частотных </w:t>
      </w:r>
      <w:r w:rsidR="00B853E9">
        <w:rPr>
          <w:rFonts w:ascii="Times New Roman" w:hAnsi="Times New Roman" w:cs="Times New Roman"/>
          <w:sz w:val="20"/>
          <w:szCs w:val="20"/>
          <w:lang w:val="en-US"/>
        </w:rPr>
        <w:t>VAR</w:t>
      </w:r>
      <w:r w:rsidR="00104BED">
        <w:rPr>
          <w:rFonts w:ascii="Times New Roman" w:hAnsi="Times New Roman" w:cs="Times New Roman"/>
          <w:sz w:val="20"/>
          <w:szCs w:val="20"/>
        </w:rPr>
        <w:t xml:space="preserve"> состоят в</w:t>
      </w:r>
      <w:r w:rsidR="001F24C9" w:rsidRPr="005971EB">
        <w:rPr>
          <w:rFonts w:ascii="Times New Roman" w:hAnsi="Times New Roman" w:cs="Times New Roman"/>
          <w:sz w:val="20"/>
          <w:szCs w:val="20"/>
        </w:rPr>
        <w:t xml:space="preserve"> </w:t>
      </w:r>
      <w:r w:rsidR="00104BED">
        <w:rPr>
          <w:rFonts w:ascii="Times New Roman" w:hAnsi="Times New Roman" w:cs="Times New Roman"/>
          <w:sz w:val="20"/>
          <w:szCs w:val="20"/>
        </w:rPr>
        <w:t>использовании</w:t>
      </w:r>
      <w:r w:rsidR="001F24C9" w:rsidRPr="005971EB">
        <w:rPr>
          <w:rFonts w:ascii="Times New Roman" w:hAnsi="Times New Roman" w:cs="Times New Roman"/>
          <w:sz w:val="20"/>
          <w:szCs w:val="20"/>
        </w:rPr>
        <w:t xml:space="preserve"> </w:t>
      </w:r>
      <w:r w:rsidRPr="005971EB">
        <w:rPr>
          <w:rFonts w:ascii="Times New Roman" w:hAnsi="Times New Roman" w:cs="Times New Roman"/>
          <w:sz w:val="20"/>
          <w:szCs w:val="20"/>
        </w:rPr>
        <w:t>динамических факторов (</w:t>
      </w:r>
      <w:r w:rsidR="001F24C9" w:rsidRPr="005971EB">
        <w:rPr>
          <w:rFonts w:ascii="Times New Roman" w:hAnsi="Times New Roman" w:cs="Times New Roman"/>
          <w:sz w:val="20"/>
          <w:szCs w:val="20"/>
          <w:lang w:val="fr-FR"/>
        </w:rPr>
        <w:t>DF</w:t>
      </w:r>
      <w:r w:rsidR="004D1A2D" w:rsidRPr="004D1A2D">
        <w:rPr>
          <w:rFonts w:ascii="Times New Roman" w:hAnsi="Times New Roman" w:cs="Times New Roman"/>
          <w:sz w:val="20"/>
          <w:szCs w:val="20"/>
        </w:rPr>
        <w:t xml:space="preserve">, </w:t>
      </w:r>
      <w:r w:rsidR="004D1A2D">
        <w:rPr>
          <w:rFonts w:ascii="Times New Roman" w:hAnsi="Times New Roman" w:cs="Times New Roman"/>
          <w:sz w:val="20"/>
          <w:szCs w:val="20"/>
          <w:highlight w:val="yellow"/>
          <w:lang w:val="fr-FR"/>
        </w:rPr>
        <w:t>D</w:t>
      </w:r>
      <w:r w:rsidR="004D1A2D" w:rsidRPr="004D1A2D">
        <w:rPr>
          <w:rFonts w:ascii="Times New Roman" w:hAnsi="Times New Roman" w:cs="Times New Roman"/>
          <w:sz w:val="20"/>
          <w:szCs w:val="20"/>
          <w:highlight w:val="yellow"/>
          <w:lang w:val="fr-FR"/>
        </w:rPr>
        <w:t>ynamic</w:t>
      </w:r>
      <w:r w:rsidR="004D1A2D" w:rsidRPr="004D1A2D">
        <w:rPr>
          <w:rFonts w:ascii="Times New Roman" w:hAnsi="Times New Roman" w:cs="Times New Roman"/>
          <w:sz w:val="20"/>
          <w:szCs w:val="20"/>
          <w:highlight w:val="yellow"/>
        </w:rPr>
        <w:t xml:space="preserve"> </w:t>
      </w:r>
      <w:r w:rsidR="004D1A2D">
        <w:rPr>
          <w:rFonts w:ascii="Times New Roman" w:hAnsi="Times New Roman" w:cs="Times New Roman"/>
          <w:sz w:val="20"/>
          <w:szCs w:val="20"/>
          <w:highlight w:val="yellow"/>
          <w:lang w:val="fr-FR"/>
        </w:rPr>
        <w:t>F</w:t>
      </w:r>
      <w:r w:rsidR="004D1A2D" w:rsidRPr="004D1A2D">
        <w:rPr>
          <w:rFonts w:ascii="Times New Roman" w:hAnsi="Times New Roman" w:cs="Times New Roman"/>
          <w:sz w:val="20"/>
          <w:szCs w:val="20"/>
          <w:highlight w:val="yellow"/>
          <w:lang w:val="fr-FR"/>
        </w:rPr>
        <w:t>actors</w:t>
      </w:r>
      <w:r w:rsidRPr="005971EB">
        <w:rPr>
          <w:rFonts w:ascii="Times New Roman" w:hAnsi="Times New Roman" w:cs="Times New Roman"/>
          <w:sz w:val="20"/>
          <w:szCs w:val="20"/>
        </w:rPr>
        <w:t>)</w:t>
      </w:r>
      <w:r w:rsidR="001F24C9" w:rsidRPr="005971EB">
        <w:rPr>
          <w:rFonts w:ascii="Times New Roman" w:hAnsi="Times New Roman" w:cs="Times New Roman"/>
          <w:sz w:val="20"/>
          <w:szCs w:val="20"/>
        </w:rPr>
        <w:t xml:space="preserve"> и</w:t>
      </w:r>
      <w:r w:rsidR="00B853E9">
        <w:rPr>
          <w:rFonts w:ascii="Times New Roman" w:hAnsi="Times New Roman" w:cs="Times New Roman"/>
          <w:sz w:val="20"/>
          <w:szCs w:val="20"/>
        </w:rPr>
        <w:t> </w:t>
      </w:r>
      <w:r w:rsidR="00104BED" w:rsidRPr="00104BED">
        <w:rPr>
          <w:rFonts w:ascii="Times New Roman" w:hAnsi="Times New Roman" w:cs="Times New Roman"/>
          <w:sz w:val="20"/>
          <w:szCs w:val="20"/>
        </w:rPr>
        <w:t xml:space="preserve"> </w:t>
      </w:r>
      <w:r w:rsidRPr="005971EB">
        <w:rPr>
          <w:rFonts w:ascii="Times New Roman" w:hAnsi="Times New Roman" w:cs="Times New Roman"/>
          <w:sz w:val="20"/>
          <w:szCs w:val="20"/>
          <w:lang w:val="en-US"/>
        </w:rPr>
        <w:t>BVAR</w:t>
      </w:r>
      <w:r w:rsidR="00104BED">
        <w:rPr>
          <w:rFonts w:ascii="Times New Roman" w:hAnsi="Times New Roman" w:cs="Times New Roman"/>
          <w:sz w:val="20"/>
          <w:szCs w:val="20"/>
        </w:rPr>
        <w:t>.</w:t>
      </w:r>
      <w:proofErr w:type="gramEnd"/>
      <w:r w:rsidR="00104BED">
        <w:rPr>
          <w:rFonts w:ascii="Times New Roman" w:hAnsi="Times New Roman" w:cs="Times New Roman"/>
          <w:sz w:val="20"/>
          <w:szCs w:val="20"/>
        </w:rPr>
        <w:t xml:space="preserve"> </w:t>
      </w:r>
      <w:r w:rsidR="00B853E9">
        <w:rPr>
          <w:rFonts w:ascii="Times New Roman" w:hAnsi="Times New Roman" w:cs="Times New Roman"/>
          <w:sz w:val="20"/>
          <w:szCs w:val="20"/>
        </w:rPr>
        <w:t xml:space="preserve">В </w:t>
      </w:r>
      <w:r w:rsidR="00B853E9">
        <w:rPr>
          <w:rFonts w:ascii="Times New Roman" w:hAnsi="Times New Roman" w:cs="Times New Roman"/>
          <w:sz w:val="20"/>
          <w:szCs w:val="20"/>
          <w:lang w:val="en-US"/>
        </w:rPr>
        <w:t>DF</w:t>
      </w:r>
      <w:r w:rsidR="00B853E9">
        <w:rPr>
          <w:rFonts w:ascii="Times New Roman" w:hAnsi="Times New Roman" w:cs="Times New Roman"/>
          <w:sz w:val="20"/>
          <w:szCs w:val="20"/>
        </w:rPr>
        <w:t xml:space="preserve">-моделях на базе большого количества макроэкономических переменных строится небольшой набор искусственных переменных, факторов, максимально сохраняющих в себе информацию об изменчивости исходных. В </w:t>
      </w:r>
      <w:r w:rsidR="00104BED">
        <w:rPr>
          <w:rFonts w:ascii="Times New Roman" w:hAnsi="Times New Roman" w:cs="Times New Roman"/>
          <w:sz w:val="20"/>
          <w:szCs w:val="20"/>
          <w:lang w:val="en-US"/>
        </w:rPr>
        <w:t>BV</w:t>
      </w:r>
      <w:r w:rsidR="00B853E9">
        <w:rPr>
          <w:rFonts w:ascii="Times New Roman" w:hAnsi="Times New Roman" w:cs="Times New Roman"/>
          <w:sz w:val="20"/>
          <w:szCs w:val="20"/>
          <w:lang w:val="en-US"/>
        </w:rPr>
        <w:t>AR</w:t>
      </w:r>
      <w:r w:rsidR="00B853E9" w:rsidRPr="00B853E9">
        <w:rPr>
          <w:rFonts w:ascii="Times New Roman" w:hAnsi="Times New Roman" w:cs="Times New Roman"/>
          <w:sz w:val="20"/>
          <w:szCs w:val="20"/>
        </w:rPr>
        <w:t xml:space="preserve"> </w:t>
      </w:r>
      <w:r w:rsidR="00B853E9">
        <w:rPr>
          <w:rFonts w:ascii="Times New Roman" w:hAnsi="Times New Roman" w:cs="Times New Roman"/>
          <w:sz w:val="20"/>
          <w:szCs w:val="20"/>
        </w:rPr>
        <w:t xml:space="preserve">проблема </w:t>
      </w:r>
      <w:r w:rsidR="009859D0">
        <w:rPr>
          <w:rFonts w:ascii="Times New Roman" w:hAnsi="Times New Roman" w:cs="Times New Roman"/>
          <w:sz w:val="20"/>
          <w:szCs w:val="20"/>
        </w:rPr>
        <w:t xml:space="preserve">избыточной параметризации </w:t>
      </w:r>
      <w:r w:rsidR="00B853E9">
        <w:rPr>
          <w:rFonts w:ascii="Times New Roman" w:hAnsi="Times New Roman" w:cs="Times New Roman"/>
          <w:sz w:val="20"/>
          <w:szCs w:val="20"/>
        </w:rPr>
        <w:t>решается</w:t>
      </w:r>
      <w:r w:rsidR="009859D0">
        <w:rPr>
          <w:rFonts w:ascii="Times New Roman" w:hAnsi="Times New Roman" w:cs="Times New Roman"/>
          <w:sz w:val="20"/>
          <w:szCs w:val="20"/>
        </w:rPr>
        <w:t xml:space="preserve"> с помощью добавления ограничений на параметры модели в виде апри</w:t>
      </w:r>
      <w:r w:rsidR="000A0A45">
        <w:rPr>
          <w:rFonts w:ascii="Times New Roman" w:hAnsi="Times New Roman" w:cs="Times New Roman"/>
          <w:sz w:val="20"/>
          <w:szCs w:val="20"/>
        </w:rPr>
        <w:t xml:space="preserve">орного закона их распределения. В данной работе использованы </w:t>
      </w:r>
      <w:r w:rsidR="000A0A45">
        <w:rPr>
          <w:rFonts w:ascii="Times New Roman" w:hAnsi="Times New Roman" w:cs="Times New Roman"/>
          <w:sz w:val="20"/>
          <w:szCs w:val="20"/>
          <w:lang w:val="en-US"/>
        </w:rPr>
        <w:t>BVAR</w:t>
      </w:r>
      <w:r w:rsidR="000A0A45" w:rsidRPr="000A0A45">
        <w:rPr>
          <w:rFonts w:ascii="Times New Roman" w:hAnsi="Times New Roman" w:cs="Times New Roman"/>
          <w:sz w:val="20"/>
          <w:szCs w:val="20"/>
        </w:rPr>
        <w:t xml:space="preserve">, </w:t>
      </w:r>
      <w:r w:rsidR="000A0A45">
        <w:rPr>
          <w:rFonts w:ascii="Times New Roman" w:hAnsi="Times New Roman" w:cs="Times New Roman"/>
          <w:sz w:val="20"/>
          <w:szCs w:val="20"/>
        </w:rPr>
        <w:t>в том числе из-за</w:t>
      </w:r>
      <w:r w:rsidR="005E5112">
        <w:rPr>
          <w:rFonts w:ascii="Times New Roman" w:hAnsi="Times New Roman" w:cs="Times New Roman"/>
          <w:sz w:val="20"/>
          <w:szCs w:val="20"/>
        </w:rPr>
        <w:t xml:space="preserve"> </w:t>
      </w:r>
      <w:r w:rsidR="005E5112" w:rsidRPr="005971EB">
        <w:rPr>
          <w:rFonts w:ascii="Times New Roman" w:hAnsi="Times New Roman" w:cs="Times New Roman"/>
          <w:sz w:val="20"/>
          <w:szCs w:val="20"/>
        </w:rPr>
        <w:t>отсутстви</w:t>
      </w:r>
      <w:r w:rsidR="000A0A45">
        <w:rPr>
          <w:rFonts w:ascii="Times New Roman" w:hAnsi="Times New Roman" w:cs="Times New Roman"/>
          <w:sz w:val="20"/>
          <w:szCs w:val="20"/>
        </w:rPr>
        <w:t>я</w:t>
      </w:r>
      <w:r w:rsidR="005E5112" w:rsidRPr="005971EB">
        <w:rPr>
          <w:rFonts w:ascii="Times New Roman" w:hAnsi="Times New Roman" w:cs="Times New Roman"/>
          <w:sz w:val="20"/>
          <w:szCs w:val="20"/>
        </w:rPr>
        <w:t xml:space="preserve">  большого количества длинных </w:t>
      </w:r>
      <w:r w:rsidR="000A0A45">
        <w:rPr>
          <w:rFonts w:ascii="Times New Roman" w:hAnsi="Times New Roman" w:cs="Times New Roman"/>
          <w:sz w:val="20"/>
          <w:szCs w:val="20"/>
        </w:rPr>
        <w:t xml:space="preserve">российских </w:t>
      </w:r>
      <w:r w:rsidR="005E5112" w:rsidRPr="005971EB">
        <w:rPr>
          <w:rFonts w:ascii="Times New Roman" w:hAnsi="Times New Roman" w:cs="Times New Roman"/>
          <w:sz w:val="20"/>
          <w:szCs w:val="20"/>
        </w:rPr>
        <w:t xml:space="preserve">временных рядов, что </w:t>
      </w:r>
      <w:r w:rsidR="000A0A45">
        <w:rPr>
          <w:rFonts w:ascii="Times New Roman" w:hAnsi="Times New Roman" w:cs="Times New Roman"/>
          <w:sz w:val="20"/>
          <w:szCs w:val="20"/>
        </w:rPr>
        <w:t xml:space="preserve">затрудняет </w:t>
      </w:r>
      <w:r w:rsidR="005E5112" w:rsidRPr="005971EB">
        <w:rPr>
          <w:rFonts w:ascii="Times New Roman" w:hAnsi="Times New Roman" w:cs="Times New Roman"/>
          <w:sz w:val="20"/>
          <w:szCs w:val="20"/>
        </w:rPr>
        <w:t xml:space="preserve">построение </w:t>
      </w:r>
      <w:r w:rsidR="005E5112" w:rsidRPr="005971EB">
        <w:rPr>
          <w:rFonts w:ascii="Times New Roman" w:hAnsi="Times New Roman" w:cs="Times New Roman"/>
          <w:sz w:val="20"/>
          <w:szCs w:val="20"/>
          <w:lang w:val="fr-FR"/>
        </w:rPr>
        <w:t>DF</w:t>
      </w:r>
      <w:r w:rsidR="005E5112" w:rsidRPr="005971EB">
        <w:rPr>
          <w:rFonts w:ascii="Times New Roman" w:hAnsi="Times New Roman" w:cs="Times New Roman"/>
          <w:sz w:val="20"/>
          <w:szCs w:val="20"/>
        </w:rPr>
        <w:t>–модели.</w:t>
      </w:r>
    </w:p>
    <w:p w:rsidR="004038EF" w:rsidRPr="004038EF" w:rsidRDefault="004038EF" w:rsidP="005971EB">
      <w:pPr>
        <w:spacing w:after="0" w:line="240" w:lineRule="auto"/>
        <w:ind w:firstLine="709"/>
        <w:jc w:val="both"/>
        <w:rPr>
          <w:rFonts w:ascii="Times New Roman" w:hAnsi="Times New Roman" w:cs="Times New Roman"/>
          <w:sz w:val="20"/>
          <w:szCs w:val="20"/>
        </w:rPr>
      </w:pPr>
      <w:r>
        <w:rPr>
          <w:rFonts w:ascii="Times New Roman" w:hAnsi="Times New Roman" w:cs="Times New Roman"/>
          <w:sz w:val="20"/>
          <w:szCs w:val="20"/>
        </w:rPr>
        <w:t>В работе были получены следу</w:t>
      </w:r>
      <w:r w:rsidR="005E5112">
        <w:rPr>
          <w:rFonts w:ascii="Times New Roman" w:hAnsi="Times New Roman" w:cs="Times New Roman"/>
          <w:sz w:val="20"/>
          <w:szCs w:val="20"/>
        </w:rPr>
        <w:t xml:space="preserve">ющие результаты. Для всех трех </w:t>
      </w:r>
      <w:r w:rsidR="000A0A45">
        <w:rPr>
          <w:rFonts w:ascii="Times New Roman" w:hAnsi="Times New Roman" w:cs="Times New Roman"/>
          <w:sz w:val="20"/>
          <w:szCs w:val="20"/>
        </w:rPr>
        <w:t>ключевых</w:t>
      </w:r>
      <w:r w:rsidR="005E5112">
        <w:rPr>
          <w:rFonts w:ascii="Times New Roman" w:hAnsi="Times New Roman" w:cs="Times New Roman"/>
          <w:sz w:val="20"/>
          <w:szCs w:val="20"/>
        </w:rPr>
        <w:t xml:space="preserve"> переменных</w:t>
      </w:r>
      <w:r w:rsidR="005E5112" w:rsidRPr="005E5112">
        <w:rPr>
          <w:rFonts w:ascii="Times New Roman" w:hAnsi="Times New Roman" w:cs="Times New Roman"/>
          <w:sz w:val="20"/>
          <w:szCs w:val="20"/>
        </w:rPr>
        <w:t xml:space="preserve"> </w:t>
      </w:r>
      <w:r>
        <w:rPr>
          <w:rFonts w:ascii="Times New Roman" w:hAnsi="Times New Roman" w:cs="Times New Roman"/>
          <w:sz w:val="20"/>
          <w:szCs w:val="20"/>
          <w:lang w:val="en-US"/>
        </w:rPr>
        <w:t>BVAR</w:t>
      </w:r>
      <w:r w:rsidRPr="004038EF">
        <w:rPr>
          <w:rFonts w:ascii="Times New Roman" w:hAnsi="Times New Roman" w:cs="Times New Roman"/>
          <w:sz w:val="20"/>
          <w:szCs w:val="20"/>
        </w:rPr>
        <w:t xml:space="preserve"> </w:t>
      </w:r>
      <w:r>
        <w:rPr>
          <w:rFonts w:ascii="Times New Roman" w:hAnsi="Times New Roman" w:cs="Times New Roman"/>
          <w:sz w:val="20"/>
          <w:szCs w:val="20"/>
        </w:rPr>
        <w:t xml:space="preserve">обеспечивает устойчиво лучший прогноз, чем </w:t>
      </w:r>
      <w:r>
        <w:rPr>
          <w:rFonts w:ascii="Times New Roman" w:hAnsi="Times New Roman" w:cs="Times New Roman"/>
          <w:sz w:val="20"/>
          <w:szCs w:val="20"/>
          <w:lang w:val="en-US"/>
        </w:rPr>
        <w:t>VAR</w:t>
      </w:r>
      <w:r>
        <w:rPr>
          <w:rFonts w:ascii="Times New Roman" w:hAnsi="Times New Roman" w:cs="Times New Roman"/>
          <w:sz w:val="20"/>
          <w:szCs w:val="20"/>
        </w:rPr>
        <w:t xml:space="preserve">. </w:t>
      </w:r>
      <w:proofErr w:type="gramStart"/>
      <w:r>
        <w:rPr>
          <w:rFonts w:ascii="Times New Roman" w:hAnsi="Times New Roman" w:cs="Times New Roman"/>
          <w:sz w:val="20"/>
          <w:szCs w:val="20"/>
          <w:lang w:val="en-US"/>
        </w:rPr>
        <w:t>BVAR</w:t>
      </w:r>
      <w:r w:rsidRPr="004038EF">
        <w:rPr>
          <w:rFonts w:ascii="Times New Roman" w:hAnsi="Times New Roman" w:cs="Times New Roman"/>
          <w:sz w:val="20"/>
          <w:szCs w:val="20"/>
        </w:rPr>
        <w:t xml:space="preserve"> </w:t>
      </w:r>
      <w:r>
        <w:rPr>
          <w:rFonts w:ascii="Times New Roman" w:hAnsi="Times New Roman" w:cs="Times New Roman"/>
          <w:sz w:val="20"/>
          <w:szCs w:val="20"/>
        </w:rPr>
        <w:t>также обеспечивает более точный прогноз</w:t>
      </w:r>
      <w:r w:rsidR="005E5112" w:rsidRPr="005E5112">
        <w:rPr>
          <w:rFonts w:ascii="Times New Roman" w:hAnsi="Times New Roman" w:cs="Times New Roman"/>
          <w:sz w:val="20"/>
          <w:szCs w:val="20"/>
        </w:rPr>
        <w:t xml:space="preserve"> </w:t>
      </w:r>
      <w:r w:rsidR="005E5112">
        <w:rPr>
          <w:rFonts w:ascii="Times New Roman" w:hAnsi="Times New Roman" w:cs="Times New Roman"/>
          <w:sz w:val="20"/>
          <w:szCs w:val="20"/>
        </w:rPr>
        <w:t>для индекса потребительских цен и процентной ставки</w:t>
      </w:r>
      <w:r>
        <w:rPr>
          <w:rFonts w:ascii="Times New Roman" w:hAnsi="Times New Roman" w:cs="Times New Roman"/>
          <w:sz w:val="20"/>
          <w:szCs w:val="20"/>
        </w:rPr>
        <w:t>, чем более простые одномерные модели.</w:t>
      </w:r>
      <w:proofErr w:type="gramEnd"/>
      <w:r>
        <w:rPr>
          <w:rFonts w:ascii="Times New Roman" w:hAnsi="Times New Roman" w:cs="Times New Roman"/>
          <w:sz w:val="20"/>
          <w:szCs w:val="20"/>
        </w:rPr>
        <w:t xml:space="preserve"> Однако для индекса промышленного производства  </w:t>
      </w:r>
      <w:r>
        <w:rPr>
          <w:rFonts w:ascii="Times New Roman" w:hAnsi="Times New Roman" w:cs="Times New Roman"/>
          <w:sz w:val="20"/>
          <w:szCs w:val="20"/>
          <w:lang w:val="en-US"/>
        </w:rPr>
        <w:t>BVAR</w:t>
      </w:r>
      <w:r w:rsidR="005E5112">
        <w:rPr>
          <w:rFonts w:ascii="Times New Roman" w:hAnsi="Times New Roman" w:cs="Times New Roman"/>
          <w:sz w:val="20"/>
          <w:szCs w:val="20"/>
        </w:rPr>
        <w:t xml:space="preserve">, </w:t>
      </w:r>
      <w:proofErr w:type="gramStart"/>
      <w:r w:rsidR="005E5112">
        <w:rPr>
          <w:rFonts w:ascii="Times New Roman" w:hAnsi="Times New Roman" w:cs="Times New Roman"/>
          <w:sz w:val="20"/>
          <w:szCs w:val="20"/>
        </w:rPr>
        <w:t>оцененная</w:t>
      </w:r>
      <w:proofErr w:type="gramEnd"/>
      <w:r w:rsidR="005E5112">
        <w:rPr>
          <w:rFonts w:ascii="Times New Roman" w:hAnsi="Times New Roman" w:cs="Times New Roman"/>
          <w:sz w:val="20"/>
          <w:szCs w:val="20"/>
        </w:rPr>
        <w:t xml:space="preserve"> согласно используемому алгоритму,</w:t>
      </w:r>
      <w:r w:rsidRPr="004038EF">
        <w:rPr>
          <w:rFonts w:ascii="Times New Roman" w:hAnsi="Times New Roman" w:cs="Times New Roman"/>
          <w:sz w:val="20"/>
          <w:szCs w:val="20"/>
        </w:rPr>
        <w:t xml:space="preserve"> </w:t>
      </w:r>
      <w:r w:rsidR="005E5112">
        <w:rPr>
          <w:rFonts w:ascii="Times New Roman" w:hAnsi="Times New Roman" w:cs="Times New Roman"/>
          <w:sz w:val="20"/>
          <w:szCs w:val="20"/>
        </w:rPr>
        <w:t>прогнозир</w:t>
      </w:r>
      <w:r w:rsidR="000A0A45">
        <w:rPr>
          <w:rFonts w:ascii="Times New Roman" w:hAnsi="Times New Roman" w:cs="Times New Roman"/>
          <w:sz w:val="20"/>
          <w:szCs w:val="20"/>
        </w:rPr>
        <w:t>ует</w:t>
      </w:r>
      <w:r>
        <w:rPr>
          <w:rFonts w:ascii="Times New Roman" w:hAnsi="Times New Roman" w:cs="Times New Roman"/>
          <w:sz w:val="20"/>
          <w:szCs w:val="20"/>
        </w:rPr>
        <w:t xml:space="preserve"> </w:t>
      </w:r>
      <w:r w:rsidR="005E5112">
        <w:rPr>
          <w:rFonts w:ascii="Times New Roman" w:hAnsi="Times New Roman" w:cs="Times New Roman"/>
          <w:sz w:val="20"/>
          <w:szCs w:val="20"/>
        </w:rPr>
        <w:t>хуже</w:t>
      </w:r>
      <w:r>
        <w:rPr>
          <w:rFonts w:ascii="Times New Roman" w:hAnsi="Times New Roman" w:cs="Times New Roman"/>
          <w:sz w:val="20"/>
          <w:szCs w:val="20"/>
        </w:rPr>
        <w:t>, чем случайное б</w:t>
      </w:r>
      <w:r w:rsidR="005E5112">
        <w:rPr>
          <w:rFonts w:ascii="Times New Roman" w:hAnsi="Times New Roman" w:cs="Times New Roman"/>
          <w:sz w:val="20"/>
          <w:szCs w:val="20"/>
        </w:rPr>
        <w:t>л</w:t>
      </w:r>
      <w:r>
        <w:rPr>
          <w:rFonts w:ascii="Times New Roman" w:hAnsi="Times New Roman" w:cs="Times New Roman"/>
          <w:sz w:val="20"/>
          <w:szCs w:val="20"/>
        </w:rPr>
        <w:t>уждание.</w:t>
      </w:r>
    </w:p>
    <w:p w:rsidR="000C5309" w:rsidRPr="001205B3" w:rsidRDefault="00A97241" w:rsidP="005971EB">
      <w:pPr>
        <w:spacing w:after="0" w:line="240" w:lineRule="auto"/>
        <w:ind w:firstLine="709"/>
        <w:jc w:val="both"/>
        <w:rPr>
          <w:rFonts w:ascii="Times New Roman" w:hAnsi="Times New Roman" w:cs="Times New Roman"/>
          <w:sz w:val="20"/>
          <w:szCs w:val="20"/>
        </w:rPr>
      </w:pPr>
      <w:r>
        <w:rPr>
          <w:rFonts w:ascii="Times New Roman" w:hAnsi="Times New Roman" w:cs="Times New Roman"/>
          <w:sz w:val="20"/>
          <w:szCs w:val="20"/>
        </w:rPr>
        <w:t xml:space="preserve">Работа состоит </w:t>
      </w:r>
      <w:r w:rsidR="00B23BA1">
        <w:rPr>
          <w:rFonts w:ascii="Times New Roman" w:hAnsi="Times New Roman" w:cs="Times New Roman"/>
          <w:sz w:val="20"/>
          <w:szCs w:val="20"/>
        </w:rPr>
        <w:t>из введения, четырех основных разделов и заключения. В следующем за введением разделе представлен обзор литературы</w:t>
      </w:r>
      <w:r w:rsidR="001205B3">
        <w:rPr>
          <w:rFonts w:ascii="Times New Roman" w:hAnsi="Times New Roman" w:cs="Times New Roman"/>
          <w:sz w:val="20"/>
          <w:szCs w:val="20"/>
        </w:rPr>
        <w:t xml:space="preserve">.  В разделе 3 кратко изложена суть байесовского подхода, сформулирована используемая </w:t>
      </w:r>
      <w:r w:rsidR="001205B3">
        <w:rPr>
          <w:rFonts w:ascii="Times New Roman" w:hAnsi="Times New Roman" w:cs="Times New Roman"/>
          <w:sz w:val="20"/>
          <w:szCs w:val="20"/>
          <w:lang w:val="en-US"/>
        </w:rPr>
        <w:t>BVAR</w:t>
      </w:r>
      <w:r w:rsidR="001205B3">
        <w:rPr>
          <w:rFonts w:ascii="Times New Roman" w:hAnsi="Times New Roman" w:cs="Times New Roman"/>
          <w:sz w:val="20"/>
          <w:szCs w:val="20"/>
        </w:rPr>
        <w:t xml:space="preserve"> модель и метод её оценивания.</w:t>
      </w:r>
      <w:r w:rsidR="001205B3" w:rsidRPr="001205B3">
        <w:rPr>
          <w:rFonts w:ascii="Times New Roman" w:hAnsi="Times New Roman" w:cs="Times New Roman"/>
          <w:sz w:val="20"/>
          <w:szCs w:val="20"/>
        </w:rPr>
        <w:t xml:space="preserve"> </w:t>
      </w:r>
      <w:r w:rsidR="001205B3">
        <w:rPr>
          <w:rFonts w:ascii="Times New Roman" w:hAnsi="Times New Roman" w:cs="Times New Roman"/>
          <w:sz w:val="20"/>
          <w:szCs w:val="20"/>
        </w:rPr>
        <w:t>В разделе 4 подробно описаны все используемые макроэкономические ряды. В разделе 5 изложены результаты оценивания моделей и приведено сравнение качества прогнозов. В заключении представлены выводы и перспективы дальнейших исследований.</w:t>
      </w:r>
    </w:p>
    <w:p w:rsidR="001205B3" w:rsidRDefault="001205B3" w:rsidP="005971EB">
      <w:pPr>
        <w:spacing w:after="0" w:line="240" w:lineRule="auto"/>
        <w:ind w:firstLine="709"/>
        <w:jc w:val="both"/>
        <w:rPr>
          <w:rFonts w:ascii="Times New Roman" w:hAnsi="Times New Roman" w:cs="Times New Roman"/>
          <w:sz w:val="20"/>
          <w:szCs w:val="20"/>
        </w:rPr>
      </w:pPr>
    </w:p>
    <w:p w:rsidR="001205B3" w:rsidRPr="005971EB" w:rsidRDefault="001205B3" w:rsidP="005971EB">
      <w:pPr>
        <w:spacing w:after="0" w:line="240" w:lineRule="auto"/>
        <w:ind w:firstLine="709"/>
        <w:jc w:val="both"/>
        <w:rPr>
          <w:rFonts w:ascii="Times New Roman" w:hAnsi="Times New Roman" w:cs="Times New Roman"/>
          <w:sz w:val="20"/>
          <w:szCs w:val="20"/>
        </w:rPr>
      </w:pPr>
    </w:p>
    <w:p w:rsidR="000A0A45" w:rsidRPr="00C52387" w:rsidRDefault="00693AC3" w:rsidP="00271343">
      <w:pPr>
        <w:pStyle w:val="a9"/>
        <w:numPr>
          <w:ilvl w:val="0"/>
          <w:numId w:val="14"/>
        </w:numPr>
        <w:spacing w:after="0" w:line="240" w:lineRule="auto"/>
        <w:jc w:val="center"/>
        <w:rPr>
          <w:rFonts w:ascii="Times New Roman" w:hAnsi="Times New Roman" w:cs="Times New Roman"/>
          <w:b/>
          <w:sz w:val="20"/>
          <w:szCs w:val="20"/>
        </w:rPr>
      </w:pPr>
      <w:r w:rsidRPr="00271343">
        <w:rPr>
          <w:rFonts w:ascii="Times New Roman" w:hAnsi="Times New Roman" w:cs="Times New Roman"/>
          <w:b/>
          <w:sz w:val="20"/>
          <w:szCs w:val="20"/>
        </w:rPr>
        <w:t>Обзор литературы</w:t>
      </w:r>
      <w:r w:rsidR="000A0A45" w:rsidRPr="00271343">
        <w:rPr>
          <w:rFonts w:ascii="Times New Roman" w:hAnsi="Times New Roman" w:cs="Times New Roman"/>
          <w:b/>
          <w:sz w:val="20"/>
          <w:szCs w:val="20"/>
        </w:rPr>
        <w:t xml:space="preserve"> </w:t>
      </w:r>
    </w:p>
    <w:p w:rsidR="00C52387" w:rsidRPr="00271343" w:rsidRDefault="00C52387" w:rsidP="00C52387">
      <w:pPr>
        <w:pStyle w:val="a9"/>
        <w:spacing w:after="0" w:line="240" w:lineRule="auto"/>
        <w:ind w:left="1069"/>
        <w:rPr>
          <w:rFonts w:ascii="Times New Roman" w:hAnsi="Times New Roman" w:cs="Times New Roman"/>
          <w:b/>
          <w:sz w:val="20"/>
          <w:szCs w:val="20"/>
        </w:rPr>
      </w:pPr>
    </w:p>
    <w:p w:rsidR="00964CD7" w:rsidRPr="00964CD7" w:rsidRDefault="00964CD7" w:rsidP="00964CD7">
      <w:pPr>
        <w:spacing w:after="0" w:line="240" w:lineRule="auto"/>
        <w:ind w:firstLine="709"/>
        <w:jc w:val="both"/>
        <w:rPr>
          <w:rFonts w:ascii="Times New Roman" w:hAnsi="Times New Roman" w:cs="Times New Roman"/>
          <w:sz w:val="20"/>
          <w:szCs w:val="20"/>
        </w:rPr>
      </w:pPr>
      <w:proofErr w:type="gramStart"/>
      <w:r w:rsidRPr="005971EB">
        <w:rPr>
          <w:rFonts w:ascii="Times New Roman" w:hAnsi="Times New Roman" w:cs="Times New Roman"/>
          <w:sz w:val="20"/>
          <w:szCs w:val="20"/>
        </w:rPr>
        <w:t xml:space="preserve">С практической точки зрения, выбор модели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для анализа обусловлен их потенциально более высокой точностью прогноза в ср</w:t>
      </w:r>
      <w:r>
        <w:rPr>
          <w:rFonts w:ascii="Times New Roman" w:hAnsi="Times New Roman" w:cs="Times New Roman"/>
          <w:sz w:val="20"/>
          <w:szCs w:val="20"/>
        </w:rPr>
        <w:t>авнении с частотной</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VAR</w:t>
      </w:r>
      <w:r w:rsidRPr="005971EB">
        <w:rPr>
          <w:rFonts w:ascii="Times New Roman" w:hAnsi="Times New Roman" w:cs="Times New Roman"/>
          <w:sz w:val="20"/>
          <w:szCs w:val="20"/>
        </w:rPr>
        <w:t>.</w:t>
      </w:r>
      <w:proofErr w:type="gramEnd"/>
      <w:r w:rsidRPr="005971EB">
        <w:rPr>
          <w:rFonts w:ascii="Times New Roman" w:hAnsi="Times New Roman" w:cs="Times New Roman"/>
          <w:sz w:val="20"/>
          <w:szCs w:val="20"/>
        </w:rPr>
        <w:t xml:space="preserve"> В частности, в работе </w:t>
      </w:r>
      <w:r w:rsidRPr="00925FF6">
        <w:rPr>
          <w:rFonts w:ascii="Times New Roman" w:hAnsi="Times New Roman" w:cs="Times New Roman"/>
          <w:sz w:val="20"/>
          <w:szCs w:val="20"/>
        </w:rPr>
        <w:t>[</w:t>
      </w:r>
      <w:r w:rsidRPr="005971EB">
        <w:rPr>
          <w:rFonts w:ascii="Times New Roman" w:hAnsi="Times New Roman" w:cs="Times New Roman"/>
          <w:sz w:val="20"/>
          <w:szCs w:val="20"/>
          <w:lang w:val="en-US"/>
        </w:rPr>
        <w:t>Doan</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Pr="005971EB">
        <w:rPr>
          <w:rFonts w:ascii="Times New Roman" w:hAnsi="Times New Roman" w:cs="Times New Roman"/>
          <w:sz w:val="20"/>
          <w:szCs w:val="20"/>
        </w:rPr>
        <w:t>.</w:t>
      </w:r>
      <w:r w:rsidRPr="00925FF6">
        <w:rPr>
          <w:rFonts w:ascii="Times New Roman" w:hAnsi="Times New Roman" w:cs="Times New Roman"/>
          <w:sz w:val="20"/>
          <w:szCs w:val="20"/>
        </w:rPr>
        <w:t>,</w:t>
      </w:r>
      <w:r w:rsidR="00C52387" w:rsidRPr="00C52387">
        <w:rPr>
          <w:rFonts w:ascii="Times New Roman" w:hAnsi="Times New Roman" w:cs="Times New Roman"/>
          <w:sz w:val="20"/>
          <w:szCs w:val="20"/>
        </w:rPr>
        <w:t xml:space="preserve"> </w:t>
      </w:r>
      <w:r w:rsidRPr="005971EB">
        <w:rPr>
          <w:rFonts w:ascii="Times New Roman" w:hAnsi="Times New Roman" w:cs="Times New Roman"/>
          <w:sz w:val="20"/>
          <w:szCs w:val="20"/>
        </w:rPr>
        <w:t>1984</w:t>
      </w:r>
      <w:r w:rsidRPr="00925FF6">
        <w:rPr>
          <w:rFonts w:ascii="Times New Roman" w:hAnsi="Times New Roman" w:cs="Times New Roman"/>
          <w:sz w:val="20"/>
          <w:szCs w:val="20"/>
        </w:rPr>
        <w:t>]</w:t>
      </w:r>
      <w:r>
        <w:rPr>
          <w:rFonts w:ascii="Times New Roman" w:hAnsi="Times New Roman" w:cs="Times New Roman"/>
          <w:sz w:val="20"/>
          <w:szCs w:val="20"/>
        </w:rPr>
        <w:t xml:space="preserve"> на исследуемой выборке</w:t>
      </w:r>
      <w:r w:rsidRPr="005971EB">
        <w:rPr>
          <w:rFonts w:ascii="Times New Roman" w:hAnsi="Times New Roman" w:cs="Times New Roman"/>
          <w:sz w:val="20"/>
          <w:szCs w:val="20"/>
        </w:rPr>
        <w:t xml:space="preserve"> </w:t>
      </w:r>
      <w:r w:rsidR="00487218">
        <w:rPr>
          <w:rFonts w:ascii="Times New Roman" w:hAnsi="Times New Roman" w:cs="Times New Roman"/>
          <w:sz w:val="20"/>
          <w:szCs w:val="20"/>
        </w:rPr>
        <w:t xml:space="preserve">было </w:t>
      </w:r>
      <w:r w:rsidRPr="005971EB">
        <w:rPr>
          <w:rFonts w:ascii="Times New Roman" w:hAnsi="Times New Roman" w:cs="Times New Roman"/>
          <w:sz w:val="20"/>
          <w:szCs w:val="20"/>
        </w:rPr>
        <w:t xml:space="preserve">показано, что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w:t>
      </w:r>
      <w:r w:rsidRPr="005971EB">
        <w:rPr>
          <w:rFonts w:ascii="Times New Roman" w:hAnsi="Times New Roman" w:cs="Times New Roman"/>
          <w:sz w:val="20"/>
          <w:szCs w:val="20"/>
        </w:rPr>
        <w:lastRenderedPageBreak/>
        <w:t>обеспечивают более точные прогноз</w:t>
      </w:r>
      <w:r>
        <w:rPr>
          <w:rFonts w:ascii="Times New Roman" w:hAnsi="Times New Roman" w:cs="Times New Roman"/>
          <w:sz w:val="20"/>
          <w:szCs w:val="20"/>
        </w:rPr>
        <w:t>ы, чем частотны</w:t>
      </w:r>
      <w:r w:rsidRPr="005971EB">
        <w:rPr>
          <w:rFonts w:ascii="Times New Roman" w:hAnsi="Times New Roman" w:cs="Times New Roman"/>
          <w:sz w:val="20"/>
          <w:szCs w:val="20"/>
        </w:rPr>
        <w:t xml:space="preserve">е </w:t>
      </w:r>
      <w:r w:rsidRPr="005971EB">
        <w:rPr>
          <w:rFonts w:ascii="Times New Roman" w:hAnsi="Times New Roman" w:cs="Times New Roman"/>
          <w:sz w:val="20"/>
          <w:szCs w:val="20"/>
          <w:lang w:val="en-US"/>
        </w:rPr>
        <w:t>VAR</w:t>
      </w:r>
      <w:r>
        <w:rPr>
          <w:rFonts w:ascii="Times New Roman" w:hAnsi="Times New Roman" w:cs="Times New Roman"/>
          <w:sz w:val="20"/>
          <w:szCs w:val="20"/>
        </w:rPr>
        <w:t xml:space="preserve"> и</w:t>
      </w:r>
      <w:r w:rsidRPr="005971EB">
        <w:rPr>
          <w:rFonts w:ascii="Times New Roman" w:hAnsi="Times New Roman" w:cs="Times New Roman"/>
          <w:sz w:val="20"/>
          <w:szCs w:val="20"/>
        </w:rPr>
        <w:t xml:space="preserve"> одномерные модели. Статья </w:t>
      </w:r>
      <w:r w:rsidRPr="00925FF6">
        <w:rPr>
          <w:rFonts w:ascii="Times New Roman" w:hAnsi="Times New Roman" w:cs="Times New Roman"/>
          <w:sz w:val="20"/>
          <w:szCs w:val="20"/>
        </w:rPr>
        <w:t>[</w:t>
      </w:r>
      <w:proofErr w:type="spellStart"/>
      <w:r w:rsidRPr="005971EB">
        <w:rPr>
          <w:rFonts w:ascii="Times New Roman" w:hAnsi="Times New Roman" w:cs="Times New Roman"/>
          <w:sz w:val="20"/>
          <w:szCs w:val="20"/>
          <w:lang w:val="en-US"/>
        </w:rPr>
        <w:t>Litterman</w:t>
      </w:r>
      <w:proofErr w:type="spellEnd"/>
      <w:r w:rsidRPr="00925FF6">
        <w:rPr>
          <w:rFonts w:ascii="Times New Roman" w:hAnsi="Times New Roman" w:cs="Times New Roman"/>
          <w:sz w:val="20"/>
          <w:szCs w:val="20"/>
        </w:rPr>
        <w:t xml:space="preserve">, </w:t>
      </w:r>
      <w:r>
        <w:rPr>
          <w:rFonts w:ascii="Times New Roman" w:hAnsi="Times New Roman" w:cs="Times New Roman"/>
          <w:sz w:val="20"/>
          <w:szCs w:val="20"/>
        </w:rPr>
        <w:t>1986</w:t>
      </w:r>
      <w:r w:rsidRPr="00925FF6">
        <w:rPr>
          <w:rFonts w:ascii="Times New Roman" w:hAnsi="Times New Roman" w:cs="Times New Roman"/>
          <w:sz w:val="20"/>
          <w:szCs w:val="20"/>
        </w:rPr>
        <w:t>]</w:t>
      </w:r>
      <w:r w:rsidRPr="005971EB">
        <w:rPr>
          <w:rFonts w:ascii="Times New Roman" w:hAnsi="Times New Roman" w:cs="Times New Roman"/>
          <w:sz w:val="20"/>
          <w:szCs w:val="20"/>
        </w:rPr>
        <w:t xml:space="preserve"> </w:t>
      </w:r>
      <w:proofErr w:type="spellStart"/>
      <w:r w:rsidR="00487218">
        <w:rPr>
          <w:rFonts w:ascii="Times New Roman" w:hAnsi="Times New Roman" w:cs="Times New Roman"/>
          <w:sz w:val="20"/>
          <w:szCs w:val="20"/>
        </w:rPr>
        <w:t>про</w:t>
      </w:r>
      <w:r w:rsidRPr="005971EB">
        <w:rPr>
          <w:rFonts w:ascii="Times New Roman" w:hAnsi="Times New Roman" w:cs="Times New Roman"/>
          <w:sz w:val="20"/>
          <w:szCs w:val="20"/>
        </w:rPr>
        <w:t>демонстрир</w:t>
      </w:r>
      <w:r w:rsidR="00487218">
        <w:rPr>
          <w:rFonts w:ascii="Times New Roman" w:hAnsi="Times New Roman" w:cs="Times New Roman"/>
          <w:sz w:val="20"/>
          <w:szCs w:val="20"/>
        </w:rPr>
        <w:t>ировала</w:t>
      </w:r>
      <w:proofErr w:type="spellEnd"/>
      <w:r w:rsidRPr="005971EB">
        <w:rPr>
          <w:rFonts w:ascii="Times New Roman" w:hAnsi="Times New Roman" w:cs="Times New Roman"/>
          <w:sz w:val="20"/>
          <w:szCs w:val="20"/>
        </w:rPr>
        <w:t xml:space="preserve">, что прогнозы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успешно конкурируют с </w:t>
      </w:r>
      <w:r w:rsidRPr="006A1BD9">
        <w:rPr>
          <w:rFonts w:ascii="Times New Roman" w:hAnsi="Times New Roman" w:cs="Times New Roman"/>
          <w:sz w:val="20"/>
          <w:szCs w:val="20"/>
          <w:highlight w:val="yellow"/>
        </w:rPr>
        <w:t>прогнозами систем уравнений</w:t>
      </w:r>
      <w:r w:rsidRPr="005971EB">
        <w:rPr>
          <w:rFonts w:ascii="Times New Roman" w:hAnsi="Times New Roman" w:cs="Times New Roman"/>
          <w:sz w:val="20"/>
          <w:szCs w:val="20"/>
        </w:rPr>
        <w:t xml:space="preserve"> большой размерности. В работе </w:t>
      </w:r>
      <w:r w:rsidRPr="00925FF6">
        <w:rPr>
          <w:rFonts w:ascii="Times New Roman" w:hAnsi="Times New Roman" w:cs="Times New Roman"/>
          <w:sz w:val="20"/>
          <w:szCs w:val="20"/>
        </w:rPr>
        <w:t>[</w:t>
      </w:r>
      <w:r w:rsidRPr="005971EB">
        <w:rPr>
          <w:rFonts w:ascii="Times New Roman" w:hAnsi="Times New Roman" w:cs="Times New Roman"/>
          <w:sz w:val="20"/>
          <w:szCs w:val="20"/>
          <w:lang w:val="en-US"/>
        </w:rPr>
        <w:t>Clark</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and</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McCracken</w:t>
      </w:r>
      <w:r w:rsidRPr="00925FF6">
        <w:rPr>
          <w:rFonts w:ascii="Times New Roman" w:hAnsi="Times New Roman" w:cs="Times New Roman"/>
          <w:sz w:val="20"/>
          <w:szCs w:val="20"/>
        </w:rPr>
        <w:t xml:space="preserve">, </w:t>
      </w:r>
      <w:r>
        <w:rPr>
          <w:rFonts w:ascii="Times New Roman" w:hAnsi="Times New Roman" w:cs="Times New Roman"/>
          <w:sz w:val="20"/>
          <w:szCs w:val="20"/>
        </w:rPr>
        <w:t>2006</w:t>
      </w:r>
      <w:r w:rsidRPr="00925FF6">
        <w:rPr>
          <w:rFonts w:ascii="Times New Roman" w:hAnsi="Times New Roman" w:cs="Times New Roman"/>
          <w:sz w:val="20"/>
          <w:szCs w:val="20"/>
        </w:rPr>
        <w:t>]</w:t>
      </w:r>
      <w:r w:rsidRPr="005971EB">
        <w:rPr>
          <w:rFonts w:ascii="Times New Roman" w:hAnsi="Times New Roman" w:cs="Times New Roman"/>
          <w:sz w:val="20"/>
          <w:szCs w:val="20"/>
        </w:rPr>
        <w:t xml:space="preserve"> было построено 86 различных прогнозов для 18 моделей трехмерной регрессии (выпуск, инфляция и процентная ставка). </w:t>
      </w:r>
      <w:r>
        <w:rPr>
          <w:rFonts w:ascii="Times New Roman" w:hAnsi="Times New Roman" w:cs="Times New Roman"/>
          <w:sz w:val="20"/>
          <w:szCs w:val="20"/>
        </w:rPr>
        <w:t xml:space="preserve">Выбор часто делается именно в пользу </w:t>
      </w:r>
      <w:r w:rsidRPr="005971EB">
        <w:rPr>
          <w:rFonts w:ascii="Times New Roman" w:hAnsi="Times New Roman" w:cs="Times New Roman"/>
          <w:sz w:val="20"/>
          <w:szCs w:val="20"/>
        </w:rPr>
        <w:t>байесовско</w:t>
      </w:r>
      <w:r>
        <w:rPr>
          <w:rFonts w:ascii="Times New Roman" w:hAnsi="Times New Roman" w:cs="Times New Roman"/>
          <w:sz w:val="20"/>
          <w:szCs w:val="20"/>
        </w:rPr>
        <w:t>го</w:t>
      </w:r>
      <w:r w:rsidRPr="005971EB">
        <w:rPr>
          <w:rFonts w:ascii="Times New Roman" w:hAnsi="Times New Roman" w:cs="Times New Roman"/>
          <w:sz w:val="20"/>
          <w:szCs w:val="20"/>
        </w:rPr>
        <w:t xml:space="preserve"> оценивани</w:t>
      </w:r>
      <w:r>
        <w:rPr>
          <w:rFonts w:ascii="Times New Roman" w:hAnsi="Times New Roman" w:cs="Times New Roman"/>
          <w:sz w:val="20"/>
          <w:szCs w:val="20"/>
        </w:rPr>
        <w:t>я</w:t>
      </w:r>
      <w:r w:rsidRPr="005971EB">
        <w:rPr>
          <w:rFonts w:ascii="Times New Roman" w:hAnsi="Times New Roman" w:cs="Times New Roman"/>
          <w:sz w:val="20"/>
          <w:szCs w:val="20"/>
        </w:rPr>
        <w:t xml:space="preserve">.  </w:t>
      </w:r>
    </w:p>
    <w:p w:rsidR="00964CD7" w:rsidRPr="00FB5E06" w:rsidRDefault="00964CD7" w:rsidP="00964CD7">
      <w:pPr>
        <w:spacing w:after="0" w:line="240" w:lineRule="auto"/>
        <w:ind w:firstLine="709"/>
        <w:jc w:val="both"/>
        <w:rPr>
          <w:rFonts w:ascii="Times New Roman" w:hAnsi="Times New Roman" w:cs="Times New Roman"/>
          <w:strike/>
          <w:sz w:val="20"/>
          <w:szCs w:val="20"/>
        </w:rPr>
      </w:pPr>
      <w:r w:rsidRPr="00032296">
        <w:rPr>
          <w:rFonts w:ascii="Times New Roman" w:hAnsi="Times New Roman" w:cs="Times New Roman"/>
          <w:sz w:val="20"/>
          <w:szCs w:val="20"/>
        </w:rPr>
        <w:t xml:space="preserve"> </w:t>
      </w:r>
      <w:r>
        <w:rPr>
          <w:rFonts w:ascii="Times New Roman" w:hAnsi="Times New Roman" w:cs="Times New Roman"/>
          <w:sz w:val="20"/>
          <w:szCs w:val="20"/>
        </w:rPr>
        <w:t xml:space="preserve"> Одним из наиболее сложных этапов оценки байесовской модели является выбор </w:t>
      </w:r>
      <w:r w:rsidRPr="00C9048E">
        <w:rPr>
          <w:rFonts w:ascii="Times New Roman" w:hAnsi="Times New Roman" w:cs="Times New Roman"/>
          <w:sz w:val="20"/>
          <w:szCs w:val="20"/>
        </w:rPr>
        <w:t xml:space="preserve">вида </w:t>
      </w:r>
      <w:r>
        <w:rPr>
          <w:rFonts w:ascii="Times New Roman" w:hAnsi="Times New Roman" w:cs="Times New Roman"/>
          <w:sz w:val="20"/>
          <w:szCs w:val="20"/>
        </w:rPr>
        <w:t xml:space="preserve">априорного распределения и его </w:t>
      </w:r>
      <w:proofErr w:type="spellStart"/>
      <w:r>
        <w:rPr>
          <w:rFonts w:ascii="Times New Roman" w:hAnsi="Times New Roman" w:cs="Times New Roman"/>
          <w:sz w:val="20"/>
          <w:szCs w:val="20"/>
        </w:rPr>
        <w:t>гиперпараметров</w:t>
      </w:r>
      <w:proofErr w:type="spellEnd"/>
      <w:r>
        <w:rPr>
          <w:rFonts w:ascii="Times New Roman" w:hAnsi="Times New Roman" w:cs="Times New Roman"/>
          <w:sz w:val="20"/>
          <w:szCs w:val="20"/>
        </w:rPr>
        <w:t>.  Распространенными альтернативами являются априорное распределение Миннесоты (</w:t>
      </w:r>
      <w:proofErr w:type="spellStart"/>
      <w:r>
        <w:rPr>
          <w:rFonts w:ascii="Times New Roman" w:hAnsi="Times New Roman" w:cs="Times New Roman"/>
          <w:sz w:val="20"/>
          <w:szCs w:val="20"/>
        </w:rPr>
        <w:t>Литтермана</w:t>
      </w:r>
      <w:proofErr w:type="spellEnd"/>
      <w:r>
        <w:rPr>
          <w:rFonts w:ascii="Times New Roman" w:hAnsi="Times New Roman" w:cs="Times New Roman"/>
          <w:sz w:val="20"/>
          <w:szCs w:val="20"/>
        </w:rPr>
        <w:t xml:space="preserve">), </w:t>
      </w:r>
      <w:r w:rsidRPr="005971EB">
        <w:rPr>
          <w:rFonts w:ascii="Times New Roman" w:hAnsi="Times New Roman" w:cs="Times New Roman"/>
          <w:sz w:val="20"/>
          <w:szCs w:val="20"/>
        </w:rPr>
        <w:t xml:space="preserve">предложенное в работах </w:t>
      </w:r>
      <w:r w:rsidRPr="00925FF6">
        <w:rPr>
          <w:rFonts w:ascii="Times New Roman" w:hAnsi="Times New Roman" w:cs="Times New Roman"/>
          <w:sz w:val="20"/>
          <w:szCs w:val="20"/>
        </w:rPr>
        <w:t>[</w:t>
      </w:r>
      <w:r w:rsidRPr="005971EB">
        <w:rPr>
          <w:rFonts w:ascii="Times New Roman" w:hAnsi="Times New Roman" w:cs="Times New Roman"/>
          <w:sz w:val="20"/>
          <w:szCs w:val="20"/>
          <w:lang w:val="en-US"/>
        </w:rPr>
        <w:t>Doan</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Pr="005971EB">
        <w:rPr>
          <w:rFonts w:ascii="Times New Roman" w:hAnsi="Times New Roman" w:cs="Times New Roman"/>
          <w:sz w:val="20"/>
          <w:szCs w:val="20"/>
        </w:rPr>
        <w:t>.</w:t>
      </w:r>
      <w:r w:rsidRPr="00925FF6">
        <w:rPr>
          <w:rFonts w:ascii="Times New Roman" w:hAnsi="Times New Roman" w:cs="Times New Roman"/>
          <w:sz w:val="20"/>
          <w:szCs w:val="20"/>
        </w:rPr>
        <w:t xml:space="preserve">, </w:t>
      </w:r>
      <w:r>
        <w:rPr>
          <w:rFonts w:ascii="Times New Roman" w:hAnsi="Times New Roman" w:cs="Times New Roman"/>
          <w:sz w:val="20"/>
          <w:szCs w:val="20"/>
        </w:rPr>
        <w:t>1984</w:t>
      </w:r>
      <w:r w:rsidRPr="00925FF6">
        <w:rPr>
          <w:rFonts w:ascii="Times New Roman" w:hAnsi="Times New Roman" w:cs="Times New Roman"/>
          <w:sz w:val="20"/>
          <w:szCs w:val="20"/>
        </w:rPr>
        <w:t>]</w:t>
      </w:r>
      <w:r w:rsidRPr="005971EB">
        <w:rPr>
          <w:rFonts w:ascii="Times New Roman" w:hAnsi="Times New Roman" w:cs="Times New Roman"/>
          <w:sz w:val="20"/>
          <w:szCs w:val="20"/>
        </w:rPr>
        <w:t xml:space="preserve"> и </w:t>
      </w:r>
      <w:r w:rsidRPr="00925FF6">
        <w:rPr>
          <w:rFonts w:ascii="Times New Roman" w:hAnsi="Times New Roman" w:cs="Times New Roman"/>
          <w:sz w:val="20"/>
          <w:szCs w:val="20"/>
        </w:rPr>
        <w:t>[</w:t>
      </w:r>
      <w:proofErr w:type="spellStart"/>
      <w:r w:rsidRPr="005971EB">
        <w:rPr>
          <w:rFonts w:ascii="Times New Roman" w:hAnsi="Times New Roman" w:cs="Times New Roman"/>
          <w:sz w:val="20"/>
          <w:szCs w:val="20"/>
          <w:lang w:val="en-US"/>
        </w:rPr>
        <w:t>Litterman</w:t>
      </w:r>
      <w:proofErr w:type="spellEnd"/>
      <w:r w:rsidRPr="00925FF6">
        <w:rPr>
          <w:rFonts w:ascii="Times New Roman" w:hAnsi="Times New Roman" w:cs="Times New Roman"/>
          <w:sz w:val="20"/>
          <w:szCs w:val="20"/>
        </w:rPr>
        <w:t xml:space="preserve">, </w:t>
      </w:r>
      <w:r w:rsidRPr="005971EB">
        <w:rPr>
          <w:rFonts w:ascii="Times New Roman" w:hAnsi="Times New Roman" w:cs="Times New Roman"/>
          <w:sz w:val="20"/>
          <w:szCs w:val="20"/>
        </w:rPr>
        <w:t>1986</w:t>
      </w:r>
      <w:r w:rsidRPr="00925FF6">
        <w:rPr>
          <w:rFonts w:ascii="Times New Roman" w:hAnsi="Times New Roman" w:cs="Times New Roman"/>
          <w:sz w:val="20"/>
          <w:szCs w:val="20"/>
        </w:rPr>
        <w:t>]</w:t>
      </w:r>
      <w:r w:rsidRPr="005971EB">
        <w:rPr>
          <w:rStyle w:val="a5"/>
          <w:rFonts w:ascii="Times New Roman" w:hAnsi="Times New Roman" w:cs="Times New Roman"/>
          <w:sz w:val="20"/>
          <w:szCs w:val="20"/>
        </w:rPr>
        <w:footnoteReference w:id="4"/>
      </w:r>
      <w:r>
        <w:rPr>
          <w:rFonts w:ascii="Times New Roman" w:hAnsi="Times New Roman" w:cs="Times New Roman"/>
          <w:sz w:val="20"/>
          <w:szCs w:val="20"/>
        </w:rPr>
        <w:t xml:space="preserve">, и сопряженное нормальное – обратное </w:t>
      </w:r>
      <w:proofErr w:type="spellStart"/>
      <w:r>
        <w:rPr>
          <w:rFonts w:ascii="Times New Roman" w:hAnsi="Times New Roman" w:cs="Times New Roman"/>
          <w:sz w:val="20"/>
          <w:szCs w:val="20"/>
        </w:rPr>
        <w:t>Уишарта</w:t>
      </w:r>
      <w:proofErr w:type="spellEnd"/>
      <w:r>
        <w:rPr>
          <w:rFonts w:ascii="Times New Roman" w:hAnsi="Times New Roman" w:cs="Times New Roman"/>
          <w:sz w:val="20"/>
          <w:szCs w:val="20"/>
        </w:rPr>
        <w:t xml:space="preserve"> распределение. Распределение Миннесоты задаётся меньшим количеством </w:t>
      </w:r>
      <w:proofErr w:type="spellStart"/>
      <w:r>
        <w:rPr>
          <w:rFonts w:ascii="Times New Roman" w:hAnsi="Times New Roman" w:cs="Times New Roman"/>
          <w:sz w:val="20"/>
          <w:szCs w:val="20"/>
        </w:rPr>
        <w:t>гиперпараметров</w:t>
      </w:r>
      <w:proofErr w:type="spellEnd"/>
      <w:r>
        <w:rPr>
          <w:rFonts w:ascii="Times New Roman" w:hAnsi="Times New Roman" w:cs="Times New Roman"/>
          <w:sz w:val="20"/>
          <w:szCs w:val="20"/>
        </w:rPr>
        <w:t>.</w:t>
      </w:r>
    </w:p>
    <w:p w:rsidR="00964CD7" w:rsidRDefault="00964CD7" w:rsidP="00964CD7">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Распределение</w:t>
      </w:r>
      <w:r>
        <w:rPr>
          <w:rFonts w:ascii="Times New Roman" w:hAnsi="Times New Roman" w:cs="Times New Roman"/>
          <w:sz w:val="20"/>
          <w:szCs w:val="20"/>
        </w:rPr>
        <w:t xml:space="preserve"> Миннесоты</w:t>
      </w:r>
      <w:r w:rsidRPr="005971EB">
        <w:rPr>
          <w:rFonts w:ascii="Times New Roman" w:hAnsi="Times New Roman" w:cs="Times New Roman"/>
          <w:sz w:val="20"/>
          <w:szCs w:val="20"/>
        </w:rPr>
        <w:t xml:space="preserve">, представленное в работе </w:t>
      </w:r>
      <w:r w:rsidRPr="00925FF6">
        <w:rPr>
          <w:rFonts w:ascii="Times New Roman" w:hAnsi="Times New Roman" w:cs="Times New Roman"/>
          <w:sz w:val="20"/>
          <w:szCs w:val="20"/>
        </w:rPr>
        <w:t>[</w:t>
      </w:r>
      <w:proofErr w:type="spellStart"/>
      <w:r w:rsidRPr="005971EB">
        <w:rPr>
          <w:rFonts w:ascii="Times New Roman" w:hAnsi="Times New Roman" w:cs="Times New Roman"/>
          <w:sz w:val="20"/>
          <w:szCs w:val="20"/>
          <w:lang w:val="en-US"/>
        </w:rPr>
        <w:t>Litterman</w:t>
      </w:r>
      <w:proofErr w:type="spellEnd"/>
      <w:r w:rsidRPr="00925FF6">
        <w:rPr>
          <w:rFonts w:ascii="Times New Roman" w:hAnsi="Times New Roman" w:cs="Times New Roman"/>
          <w:sz w:val="20"/>
          <w:szCs w:val="20"/>
        </w:rPr>
        <w:t xml:space="preserve">, </w:t>
      </w:r>
      <w:r>
        <w:rPr>
          <w:rFonts w:ascii="Times New Roman" w:hAnsi="Times New Roman" w:cs="Times New Roman"/>
          <w:sz w:val="20"/>
          <w:szCs w:val="20"/>
        </w:rPr>
        <w:t>1986</w:t>
      </w:r>
      <w:r w:rsidRPr="00925FF6">
        <w:rPr>
          <w:rFonts w:ascii="Times New Roman" w:hAnsi="Times New Roman" w:cs="Times New Roman"/>
          <w:sz w:val="20"/>
          <w:szCs w:val="20"/>
        </w:rPr>
        <w:t>]</w:t>
      </w:r>
      <w:r>
        <w:rPr>
          <w:rFonts w:ascii="Times New Roman" w:hAnsi="Times New Roman" w:cs="Times New Roman"/>
          <w:sz w:val="20"/>
          <w:szCs w:val="20"/>
        </w:rPr>
        <w:t xml:space="preserve"> и модифицированное в статье </w:t>
      </w:r>
      <w:r w:rsidRPr="00925FF6">
        <w:rPr>
          <w:rFonts w:ascii="Times New Roman" w:hAnsi="Times New Roman" w:cs="Times New Roman"/>
          <w:sz w:val="20"/>
          <w:szCs w:val="20"/>
        </w:rPr>
        <w:t>[</w:t>
      </w:r>
      <w:r w:rsidRPr="005971EB">
        <w:rPr>
          <w:rFonts w:ascii="Times New Roman" w:hAnsi="Times New Roman" w:cs="Times New Roman"/>
          <w:sz w:val="20"/>
          <w:szCs w:val="20"/>
          <w:lang w:val="en-US"/>
        </w:rPr>
        <w:t>Doan</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Pr="005971EB">
        <w:rPr>
          <w:rFonts w:ascii="Times New Roman" w:hAnsi="Times New Roman" w:cs="Times New Roman"/>
          <w:sz w:val="20"/>
          <w:szCs w:val="20"/>
        </w:rPr>
        <w:t>.</w:t>
      </w:r>
      <w:r w:rsidRPr="00925FF6">
        <w:rPr>
          <w:rFonts w:ascii="Times New Roman" w:hAnsi="Times New Roman" w:cs="Times New Roman"/>
          <w:sz w:val="20"/>
          <w:szCs w:val="20"/>
        </w:rPr>
        <w:t xml:space="preserve">, </w:t>
      </w:r>
      <w:r>
        <w:rPr>
          <w:rFonts w:ascii="Times New Roman" w:hAnsi="Times New Roman" w:cs="Times New Roman"/>
          <w:sz w:val="20"/>
          <w:szCs w:val="20"/>
        </w:rPr>
        <w:t>1984</w:t>
      </w:r>
      <w:r w:rsidRPr="00925FF6">
        <w:rPr>
          <w:rFonts w:ascii="Times New Roman" w:hAnsi="Times New Roman" w:cs="Times New Roman"/>
          <w:sz w:val="20"/>
          <w:szCs w:val="20"/>
        </w:rPr>
        <w:t>]</w:t>
      </w:r>
      <w:r w:rsidRPr="005971EB">
        <w:rPr>
          <w:rFonts w:ascii="Times New Roman" w:hAnsi="Times New Roman" w:cs="Times New Roman"/>
          <w:sz w:val="20"/>
          <w:szCs w:val="20"/>
        </w:rPr>
        <w:t xml:space="preserve">, не было построено ни на какой теоретической экономической модели, но </w:t>
      </w:r>
      <w:r>
        <w:rPr>
          <w:rFonts w:ascii="Times New Roman" w:hAnsi="Times New Roman" w:cs="Times New Roman"/>
          <w:sz w:val="20"/>
          <w:szCs w:val="20"/>
        </w:rPr>
        <w:t xml:space="preserve">демонстрировало высокую прогнозную силу благодаря смягчению проблемы избыточной параметризации. </w:t>
      </w:r>
      <w:r w:rsidRPr="005971EB">
        <w:rPr>
          <w:rFonts w:ascii="Times New Roman" w:hAnsi="Times New Roman" w:cs="Times New Roman"/>
          <w:sz w:val="20"/>
          <w:szCs w:val="20"/>
        </w:rPr>
        <w:t xml:space="preserve">Для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небольшой размерности регуляризации, обеспечиваемой распределением </w:t>
      </w:r>
      <w:r>
        <w:rPr>
          <w:rFonts w:ascii="Times New Roman" w:hAnsi="Times New Roman" w:cs="Times New Roman"/>
          <w:sz w:val="20"/>
          <w:szCs w:val="20"/>
        </w:rPr>
        <w:t xml:space="preserve">Миннесоты, </w:t>
      </w:r>
      <w:r w:rsidRPr="005971EB">
        <w:rPr>
          <w:rFonts w:ascii="Times New Roman" w:hAnsi="Times New Roman" w:cs="Times New Roman"/>
          <w:sz w:val="20"/>
          <w:szCs w:val="20"/>
        </w:rPr>
        <w:t xml:space="preserve">достаточно для улучшения прогнозной силы модели. Однако до последнего времени считалось, что для выборок с большим числом временных рядов наложения только лишь априорного распределения не достаточно и необходимо применять дополнительные ограничения. Ключевую роль в развитии </w:t>
      </w:r>
      <w:r>
        <w:rPr>
          <w:rFonts w:ascii="Times New Roman" w:hAnsi="Times New Roman" w:cs="Times New Roman"/>
          <w:sz w:val="20"/>
          <w:szCs w:val="20"/>
        </w:rPr>
        <w:t xml:space="preserve">байесовского </w:t>
      </w:r>
      <w:r w:rsidRPr="005971EB">
        <w:rPr>
          <w:rFonts w:ascii="Times New Roman" w:hAnsi="Times New Roman" w:cs="Times New Roman"/>
          <w:sz w:val="20"/>
          <w:szCs w:val="20"/>
        </w:rPr>
        <w:t>подхода</w:t>
      </w:r>
      <w:r>
        <w:rPr>
          <w:rFonts w:ascii="Times New Roman" w:hAnsi="Times New Roman" w:cs="Times New Roman"/>
          <w:sz w:val="20"/>
          <w:szCs w:val="20"/>
        </w:rPr>
        <w:t xml:space="preserve"> к анализу рядов высокой размерности</w:t>
      </w:r>
      <w:r w:rsidRPr="005971EB">
        <w:rPr>
          <w:rFonts w:ascii="Times New Roman" w:hAnsi="Times New Roman" w:cs="Times New Roman"/>
          <w:sz w:val="20"/>
          <w:szCs w:val="20"/>
        </w:rPr>
        <w:t xml:space="preserve"> сыграла статья </w:t>
      </w:r>
      <w:r w:rsidRPr="00BC6675">
        <w:rPr>
          <w:rFonts w:ascii="Times New Roman" w:hAnsi="Times New Roman" w:cs="Times New Roman"/>
          <w:sz w:val="20"/>
          <w:szCs w:val="20"/>
        </w:rPr>
        <w:t>[</w:t>
      </w:r>
      <w:r w:rsidRPr="005971EB">
        <w:rPr>
          <w:rFonts w:ascii="Times New Roman" w:hAnsi="Times New Roman" w:cs="Times New Roman"/>
          <w:sz w:val="20"/>
          <w:szCs w:val="20"/>
          <w:lang w:val="en-US"/>
        </w:rPr>
        <w:t>De</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Mol</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Pr="005971EB">
        <w:rPr>
          <w:rFonts w:ascii="Times New Roman" w:hAnsi="Times New Roman" w:cs="Times New Roman"/>
          <w:sz w:val="20"/>
          <w:szCs w:val="20"/>
        </w:rPr>
        <w:t>.</w:t>
      </w:r>
      <w:r w:rsidRPr="00BC6675">
        <w:rPr>
          <w:rFonts w:ascii="Times New Roman" w:hAnsi="Times New Roman" w:cs="Times New Roman"/>
          <w:sz w:val="20"/>
          <w:szCs w:val="20"/>
        </w:rPr>
        <w:t>,</w:t>
      </w:r>
      <w:r>
        <w:rPr>
          <w:rFonts w:ascii="Times New Roman" w:hAnsi="Times New Roman" w:cs="Times New Roman"/>
          <w:sz w:val="20"/>
          <w:szCs w:val="20"/>
        </w:rPr>
        <w:t xml:space="preserve"> 2008</w:t>
      </w:r>
      <w:r w:rsidRPr="00BC6675">
        <w:rPr>
          <w:rFonts w:ascii="Times New Roman" w:hAnsi="Times New Roman" w:cs="Times New Roman"/>
          <w:sz w:val="20"/>
          <w:szCs w:val="20"/>
        </w:rPr>
        <w:t>]</w:t>
      </w:r>
      <w:r w:rsidRPr="005971EB">
        <w:rPr>
          <w:rFonts w:ascii="Times New Roman" w:hAnsi="Times New Roman" w:cs="Times New Roman"/>
          <w:sz w:val="20"/>
          <w:szCs w:val="20"/>
        </w:rPr>
        <w:t>, в которой было показано, что</w:t>
      </w:r>
      <w:r>
        <w:rPr>
          <w:rFonts w:ascii="Times New Roman" w:hAnsi="Times New Roman" w:cs="Times New Roman"/>
          <w:sz w:val="20"/>
          <w:szCs w:val="20"/>
        </w:rPr>
        <w:t xml:space="preserve"> при увеличении размерности</w:t>
      </w:r>
      <w:r w:rsidRPr="005971EB">
        <w:rPr>
          <w:rFonts w:ascii="Times New Roman" w:hAnsi="Times New Roman" w:cs="Times New Roman"/>
          <w:sz w:val="20"/>
          <w:szCs w:val="20"/>
        </w:rPr>
        <w:t xml:space="preserve"> достаточно наложения более узких априорных распределений. </w:t>
      </w:r>
    </w:p>
    <w:p w:rsidR="00964CD7" w:rsidRDefault="00964CD7" w:rsidP="00964CD7">
      <w:pPr>
        <w:spacing w:after="0" w:line="240" w:lineRule="auto"/>
        <w:ind w:firstLine="709"/>
        <w:jc w:val="both"/>
        <w:rPr>
          <w:rFonts w:ascii="Times New Roman" w:hAnsi="Times New Roman" w:cs="Times New Roman"/>
          <w:sz w:val="20"/>
          <w:szCs w:val="20"/>
        </w:rPr>
      </w:pPr>
      <w:proofErr w:type="gramStart"/>
      <w:r>
        <w:rPr>
          <w:rFonts w:ascii="Times New Roman" w:hAnsi="Times New Roman" w:cs="Times New Roman"/>
          <w:sz w:val="20"/>
          <w:szCs w:val="20"/>
        </w:rPr>
        <w:t xml:space="preserve">Результат, полученный в работе </w:t>
      </w:r>
      <w:r w:rsidRPr="00BC6675">
        <w:rPr>
          <w:rFonts w:ascii="Times New Roman" w:hAnsi="Times New Roman" w:cs="Times New Roman"/>
          <w:sz w:val="20"/>
          <w:szCs w:val="20"/>
        </w:rPr>
        <w:t>[</w:t>
      </w:r>
      <w:r w:rsidRPr="005971EB">
        <w:rPr>
          <w:rFonts w:ascii="Times New Roman" w:hAnsi="Times New Roman" w:cs="Times New Roman"/>
          <w:sz w:val="20"/>
          <w:szCs w:val="20"/>
          <w:lang w:val="en-US"/>
        </w:rPr>
        <w:t>De</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Mol</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Pr="005971EB">
        <w:rPr>
          <w:rFonts w:ascii="Times New Roman" w:hAnsi="Times New Roman" w:cs="Times New Roman"/>
          <w:sz w:val="20"/>
          <w:szCs w:val="20"/>
        </w:rPr>
        <w:t>.</w:t>
      </w:r>
      <w:r w:rsidRPr="00BC6675">
        <w:rPr>
          <w:rFonts w:ascii="Times New Roman" w:hAnsi="Times New Roman" w:cs="Times New Roman"/>
          <w:sz w:val="20"/>
          <w:szCs w:val="20"/>
        </w:rPr>
        <w:t>,</w:t>
      </w:r>
      <w:r>
        <w:rPr>
          <w:rFonts w:ascii="Times New Roman" w:hAnsi="Times New Roman" w:cs="Times New Roman"/>
          <w:sz w:val="20"/>
          <w:szCs w:val="20"/>
        </w:rPr>
        <w:t xml:space="preserve"> 2008</w:t>
      </w:r>
      <w:r w:rsidRPr="00BC6675">
        <w:rPr>
          <w:rFonts w:ascii="Times New Roman" w:hAnsi="Times New Roman" w:cs="Times New Roman"/>
          <w:sz w:val="20"/>
          <w:szCs w:val="20"/>
        </w:rPr>
        <w:t>]</w:t>
      </w:r>
      <w:r w:rsidRPr="005971EB">
        <w:rPr>
          <w:rFonts w:ascii="Times New Roman" w:hAnsi="Times New Roman" w:cs="Times New Roman"/>
          <w:sz w:val="20"/>
          <w:szCs w:val="20"/>
        </w:rPr>
        <w:t xml:space="preserve">, был </w:t>
      </w:r>
      <w:r>
        <w:rPr>
          <w:rFonts w:ascii="Times New Roman" w:hAnsi="Times New Roman" w:cs="Times New Roman"/>
          <w:sz w:val="20"/>
          <w:szCs w:val="20"/>
        </w:rPr>
        <w:t>развит</w:t>
      </w:r>
      <w:r w:rsidRPr="005971EB">
        <w:rPr>
          <w:rFonts w:ascii="Times New Roman" w:hAnsi="Times New Roman" w:cs="Times New Roman"/>
          <w:sz w:val="20"/>
          <w:szCs w:val="20"/>
        </w:rPr>
        <w:t xml:space="preserve"> в статье </w:t>
      </w:r>
      <w:r w:rsidRPr="00BC6675">
        <w:rPr>
          <w:rFonts w:ascii="Times New Roman" w:hAnsi="Times New Roman" w:cs="Times New Roman"/>
          <w:sz w:val="20"/>
          <w:szCs w:val="20"/>
        </w:rPr>
        <w:t>[</w:t>
      </w:r>
      <w:proofErr w:type="spellStart"/>
      <w:r w:rsidRPr="005971EB">
        <w:rPr>
          <w:rFonts w:ascii="Times New Roman" w:hAnsi="Times New Roman" w:cs="Times New Roman"/>
          <w:sz w:val="20"/>
          <w:szCs w:val="20"/>
          <w:lang w:val="en-US"/>
        </w:rPr>
        <w:t>Banbura</w:t>
      </w:r>
      <w:proofErr w:type="spellEnd"/>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Pr="005971EB">
        <w:rPr>
          <w:rFonts w:ascii="Times New Roman" w:hAnsi="Times New Roman" w:cs="Times New Roman"/>
          <w:sz w:val="20"/>
          <w:szCs w:val="20"/>
        </w:rPr>
        <w:t>.</w:t>
      </w:r>
      <w:r w:rsidRPr="00BC6675">
        <w:rPr>
          <w:rFonts w:ascii="Times New Roman" w:hAnsi="Times New Roman" w:cs="Times New Roman"/>
          <w:sz w:val="20"/>
          <w:szCs w:val="20"/>
        </w:rPr>
        <w:t>,</w:t>
      </w:r>
      <w:r>
        <w:rPr>
          <w:rFonts w:ascii="Times New Roman" w:hAnsi="Times New Roman" w:cs="Times New Roman"/>
          <w:sz w:val="20"/>
          <w:szCs w:val="20"/>
        </w:rPr>
        <w:t xml:space="preserve"> 2010</w:t>
      </w:r>
      <w:r w:rsidRPr="00BC6675">
        <w:rPr>
          <w:rFonts w:ascii="Times New Roman" w:hAnsi="Times New Roman" w:cs="Times New Roman"/>
          <w:sz w:val="20"/>
          <w:szCs w:val="20"/>
        </w:rPr>
        <w:t>]</w:t>
      </w:r>
      <w:r w:rsidRPr="005971EB">
        <w:rPr>
          <w:rFonts w:ascii="Times New Roman" w:hAnsi="Times New Roman" w:cs="Times New Roman"/>
          <w:sz w:val="20"/>
          <w:szCs w:val="20"/>
        </w:rPr>
        <w:t xml:space="preserve">, в которой авторы  строят </w:t>
      </w:r>
      <w:r>
        <w:rPr>
          <w:rFonts w:ascii="Times New Roman" w:hAnsi="Times New Roman" w:cs="Times New Roman"/>
          <w:sz w:val="20"/>
          <w:szCs w:val="20"/>
          <w:lang w:val="en-US"/>
        </w:rPr>
        <w:t>B</w:t>
      </w:r>
      <w:r w:rsidRPr="005971EB">
        <w:rPr>
          <w:rFonts w:ascii="Times New Roman" w:hAnsi="Times New Roman" w:cs="Times New Roman"/>
          <w:sz w:val="20"/>
          <w:szCs w:val="20"/>
          <w:lang w:val="en-US"/>
        </w:rPr>
        <w:t>VAR</w:t>
      </w:r>
      <w:r w:rsidRPr="005971EB">
        <w:rPr>
          <w:rFonts w:ascii="Times New Roman" w:hAnsi="Times New Roman" w:cs="Times New Roman"/>
          <w:sz w:val="20"/>
          <w:szCs w:val="20"/>
        </w:rPr>
        <w:t xml:space="preserve"> модели для 3, 7, 20 и 131 переменных и показывают, что модели с большей размерностью демонстрируют лучшие прогнозные способности, чем модели малой размерности и даже </w:t>
      </w:r>
      <w:r w:rsidRPr="005971EB">
        <w:rPr>
          <w:rFonts w:ascii="Times New Roman" w:hAnsi="Times New Roman" w:cs="Times New Roman"/>
          <w:sz w:val="20"/>
          <w:szCs w:val="20"/>
          <w:lang w:val="en-US"/>
        </w:rPr>
        <w:t>FAVAR</w:t>
      </w:r>
      <w:r w:rsidRPr="00BC3BBD">
        <w:rPr>
          <w:rFonts w:ascii="Times New Roman" w:hAnsi="Times New Roman" w:cs="Times New Roman"/>
          <w:sz w:val="20"/>
          <w:szCs w:val="20"/>
        </w:rPr>
        <w:t xml:space="preserve"> </w:t>
      </w:r>
      <w:r w:rsidRPr="00BC3BBD">
        <w:rPr>
          <w:rFonts w:ascii="Times New Roman" w:hAnsi="Times New Roman" w:cs="Times New Roman"/>
          <w:sz w:val="20"/>
          <w:szCs w:val="20"/>
          <w:highlight w:val="yellow"/>
        </w:rPr>
        <w:t>(</w:t>
      </w:r>
      <w:r w:rsidRPr="00BC3BBD">
        <w:rPr>
          <w:rFonts w:ascii="Times New Roman" w:hAnsi="Times New Roman" w:cs="Times New Roman"/>
          <w:sz w:val="20"/>
          <w:szCs w:val="20"/>
          <w:highlight w:val="yellow"/>
          <w:lang w:val="en-US"/>
        </w:rPr>
        <w:t>Factor</w:t>
      </w:r>
      <w:r w:rsidRPr="00BC3BBD">
        <w:rPr>
          <w:rFonts w:ascii="Times New Roman" w:hAnsi="Times New Roman" w:cs="Times New Roman"/>
          <w:sz w:val="20"/>
          <w:szCs w:val="20"/>
          <w:highlight w:val="yellow"/>
        </w:rPr>
        <w:t xml:space="preserve"> </w:t>
      </w:r>
      <w:r w:rsidRPr="00BC3BBD">
        <w:rPr>
          <w:rFonts w:ascii="Times New Roman" w:hAnsi="Times New Roman" w:cs="Times New Roman"/>
          <w:sz w:val="20"/>
          <w:szCs w:val="20"/>
          <w:highlight w:val="yellow"/>
          <w:lang w:val="en-US"/>
        </w:rPr>
        <w:t>Augmented</w:t>
      </w:r>
      <w:r w:rsidRPr="00BC3BBD">
        <w:rPr>
          <w:rFonts w:ascii="Times New Roman" w:hAnsi="Times New Roman" w:cs="Times New Roman"/>
          <w:sz w:val="20"/>
          <w:szCs w:val="20"/>
          <w:highlight w:val="yellow"/>
        </w:rPr>
        <w:t xml:space="preserve"> </w:t>
      </w:r>
      <w:r w:rsidRPr="00BC3BBD">
        <w:rPr>
          <w:rFonts w:ascii="Times New Roman" w:hAnsi="Times New Roman" w:cs="Times New Roman"/>
          <w:sz w:val="20"/>
          <w:szCs w:val="20"/>
          <w:highlight w:val="yellow"/>
          <w:lang w:val="en-US"/>
        </w:rPr>
        <w:t>VAR</w:t>
      </w:r>
      <w:r w:rsidRPr="00BC3BBD">
        <w:rPr>
          <w:rFonts w:ascii="Times New Roman" w:hAnsi="Times New Roman" w:cs="Times New Roman"/>
          <w:sz w:val="20"/>
          <w:szCs w:val="20"/>
          <w:highlight w:val="yellow"/>
        </w:rPr>
        <w:t>).</w:t>
      </w:r>
      <w:proofErr w:type="gramEnd"/>
    </w:p>
    <w:p w:rsidR="00964CD7" w:rsidRDefault="00964CD7" w:rsidP="00964CD7">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Аналогичная модель для Новой Зеландии была п</w:t>
      </w:r>
      <w:r>
        <w:rPr>
          <w:rFonts w:ascii="Times New Roman" w:hAnsi="Times New Roman" w:cs="Times New Roman"/>
          <w:sz w:val="20"/>
          <w:szCs w:val="20"/>
        </w:rPr>
        <w:t>редложена</w:t>
      </w:r>
      <w:r w:rsidRPr="005971EB">
        <w:rPr>
          <w:rFonts w:ascii="Times New Roman" w:hAnsi="Times New Roman" w:cs="Times New Roman"/>
          <w:sz w:val="20"/>
          <w:szCs w:val="20"/>
        </w:rPr>
        <w:t xml:space="preserve"> в работе </w:t>
      </w:r>
      <w:r w:rsidRPr="00BC6675">
        <w:rPr>
          <w:rFonts w:ascii="Times New Roman" w:hAnsi="Times New Roman" w:cs="Times New Roman"/>
          <w:sz w:val="20"/>
          <w:szCs w:val="20"/>
        </w:rPr>
        <w:t>[</w:t>
      </w:r>
      <w:r w:rsidRPr="005971EB">
        <w:rPr>
          <w:rFonts w:ascii="Times New Roman" w:hAnsi="Times New Roman" w:cs="Times New Roman"/>
          <w:sz w:val="20"/>
          <w:szCs w:val="20"/>
          <w:lang w:val="en-US"/>
        </w:rPr>
        <w:t>Bloor</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and</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Matheson</w:t>
      </w:r>
      <w:r w:rsidRPr="00BC6675">
        <w:rPr>
          <w:rFonts w:ascii="Times New Roman" w:hAnsi="Times New Roman" w:cs="Times New Roman"/>
          <w:sz w:val="20"/>
          <w:szCs w:val="20"/>
        </w:rPr>
        <w:t xml:space="preserve">, </w:t>
      </w:r>
      <w:r w:rsidRPr="005971EB">
        <w:rPr>
          <w:rFonts w:ascii="Times New Roman" w:hAnsi="Times New Roman" w:cs="Times New Roman"/>
          <w:sz w:val="20"/>
          <w:szCs w:val="20"/>
        </w:rPr>
        <w:t>2010</w:t>
      </w:r>
      <w:r w:rsidRPr="00BC6675">
        <w:rPr>
          <w:rFonts w:ascii="Times New Roman" w:hAnsi="Times New Roman" w:cs="Times New Roman"/>
          <w:sz w:val="20"/>
          <w:szCs w:val="20"/>
        </w:rPr>
        <w:t>]</w:t>
      </w:r>
      <w:r w:rsidRPr="005971EB">
        <w:rPr>
          <w:rFonts w:ascii="Times New Roman" w:hAnsi="Times New Roman" w:cs="Times New Roman"/>
          <w:sz w:val="20"/>
          <w:szCs w:val="20"/>
        </w:rPr>
        <w:t>, в</w:t>
      </w:r>
      <w:r>
        <w:rPr>
          <w:rFonts w:ascii="Times New Roman" w:hAnsi="Times New Roman" w:cs="Times New Roman"/>
          <w:sz w:val="20"/>
          <w:szCs w:val="20"/>
        </w:rPr>
        <w:t xml:space="preserve"> которой было построено </w:t>
      </w:r>
      <w:r w:rsidRPr="005971EB">
        <w:rPr>
          <w:rFonts w:ascii="Times New Roman" w:hAnsi="Times New Roman" w:cs="Times New Roman"/>
          <w:sz w:val="20"/>
          <w:szCs w:val="20"/>
        </w:rPr>
        <w:t xml:space="preserve">три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мод</w:t>
      </w:r>
      <w:r>
        <w:rPr>
          <w:rFonts w:ascii="Times New Roman" w:hAnsi="Times New Roman" w:cs="Times New Roman"/>
          <w:sz w:val="20"/>
          <w:szCs w:val="20"/>
        </w:rPr>
        <w:t>ели (с 9, 13 и 35 переменными) и с</w:t>
      </w:r>
      <w:r w:rsidRPr="005971EB">
        <w:rPr>
          <w:rFonts w:ascii="Times New Roman" w:hAnsi="Times New Roman" w:cs="Times New Roman"/>
          <w:sz w:val="20"/>
          <w:szCs w:val="20"/>
        </w:rPr>
        <w:t>дела</w:t>
      </w:r>
      <w:r>
        <w:rPr>
          <w:rFonts w:ascii="Times New Roman" w:hAnsi="Times New Roman" w:cs="Times New Roman"/>
          <w:sz w:val="20"/>
          <w:szCs w:val="20"/>
        </w:rPr>
        <w:t>н</w:t>
      </w:r>
      <w:r w:rsidRPr="005971EB">
        <w:rPr>
          <w:rFonts w:ascii="Times New Roman" w:hAnsi="Times New Roman" w:cs="Times New Roman"/>
          <w:sz w:val="20"/>
          <w:szCs w:val="20"/>
        </w:rPr>
        <w:t xml:space="preserve"> вывод, что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обладает более высокой пр</w:t>
      </w:r>
      <w:r>
        <w:rPr>
          <w:rFonts w:ascii="Times New Roman" w:hAnsi="Times New Roman" w:cs="Times New Roman"/>
          <w:sz w:val="20"/>
          <w:szCs w:val="20"/>
        </w:rPr>
        <w:t>огноз</w:t>
      </w:r>
      <w:r w:rsidRPr="005971EB">
        <w:rPr>
          <w:rFonts w:ascii="Times New Roman" w:hAnsi="Times New Roman" w:cs="Times New Roman"/>
          <w:sz w:val="20"/>
          <w:szCs w:val="20"/>
        </w:rPr>
        <w:t xml:space="preserve">ной способностью, чем несколько одномерных и </w:t>
      </w:r>
      <w:r>
        <w:rPr>
          <w:rFonts w:ascii="Times New Roman" w:hAnsi="Times New Roman" w:cs="Times New Roman"/>
          <w:sz w:val="20"/>
          <w:szCs w:val="20"/>
        </w:rPr>
        <w:t xml:space="preserve">частотных </w:t>
      </w:r>
      <w:r>
        <w:rPr>
          <w:rFonts w:ascii="Times New Roman" w:hAnsi="Times New Roman" w:cs="Times New Roman"/>
          <w:sz w:val="20"/>
          <w:szCs w:val="20"/>
          <w:lang w:val="en-US"/>
        </w:rPr>
        <w:t>VAR</w:t>
      </w:r>
      <w:r w:rsidRPr="005971EB">
        <w:rPr>
          <w:rFonts w:ascii="Times New Roman" w:hAnsi="Times New Roman" w:cs="Times New Roman"/>
          <w:sz w:val="20"/>
          <w:szCs w:val="20"/>
        </w:rPr>
        <w:t xml:space="preserve">  моделей.  </w:t>
      </w:r>
    </w:p>
    <w:p w:rsidR="00964CD7" w:rsidRDefault="00964CD7" w:rsidP="00964CD7">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Отталкиваясь от вывода, полученного в работе </w:t>
      </w:r>
      <w:r w:rsidRPr="00BC6675">
        <w:rPr>
          <w:rFonts w:ascii="Times New Roman" w:hAnsi="Times New Roman" w:cs="Times New Roman"/>
          <w:sz w:val="20"/>
          <w:szCs w:val="20"/>
        </w:rPr>
        <w:t>[</w:t>
      </w:r>
      <w:proofErr w:type="spellStart"/>
      <w:r w:rsidRPr="005971EB">
        <w:rPr>
          <w:rFonts w:ascii="Times New Roman" w:hAnsi="Times New Roman" w:cs="Times New Roman"/>
          <w:sz w:val="20"/>
          <w:szCs w:val="20"/>
          <w:lang w:val="en-US"/>
        </w:rPr>
        <w:t>Banbura</w:t>
      </w:r>
      <w:proofErr w:type="spellEnd"/>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Pr="005971EB">
        <w:rPr>
          <w:rFonts w:ascii="Times New Roman" w:hAnsi="Times New Roman" w:cs="Times New Roman"/>
          <w:sz w:val="20"/>
          <w:szCs w:val="20"/>
        </w:rPr>
        <w:t>.</w:t>
      </w:r>
      <w:r w:rsidRPr="00BC6675">
        <w:rPr>
          <w:rFonts w:ascii="Times New Roman" w:hAnsi="Times New Roman" w:cs="Times New Roman"/>
          <w:sz w:val="20"/>
          <w:szCs w:val="20"/>
        </w:rPr>
        <w:t>,</w:t>
      </w:r>
      <w:r>
        <w:rPr>
          <w:rFonts w:ascii="Times New Roman" w:hAnsi="Times New Roman" w:cs="Times New Roman"/>
          <w:sz w:val="20"/>
          <w:szCs w:val="20"/>
        </w:rPr>
        <w:t xml:space="preserve"> </w:t>
      </w:r>
      <w:r w:rsidRPr="005971EB">
        <w:rPr>
          <w:rFonts w:ascii="Times New Roman" w:hAnsi="Times New Roman" w:cs="Times New Roman"/>
          <w:sz w:val="20"/>
          <w:szCs w:val="20"/>
        </w:rPr>
        <w:t>2010</w:t>
      </w:r>
      <w:r w:rsidRPr="00BC6675">
        <w:rPr>
          <w:rFonts w:ascii="Times New Roman" w:hAnsi="Times New Roman" w:cs="Times New Roman"/>
          <w:sz w:val="20"/>
          <w:szCs w:val="20"/>
        </w:rPr>
        <w:t>]</w:t>
      </w:r>
      <w:r w:rsidRPr="005971EB">
        <w:rPr>
          <w:rFonts w:ascii="Times New Roman" w:hAnsi="Times New Roman" w:cs="Times New Roman"/>
          <w:sz w:val="20"/>
          <w:szCs w:val="20"/>
        </w:rPr>
        <w:t xml:space="preserve"> о том, что модель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на большой выборке продемонстрировала более точный прогноз, чем </w:t>
      </w:r>
      <w:r w:rsidRPr="005971EB">
        <w:rPr>
          <w:rFonts w:ascii="Times New Roman" w:hAnsi="Times New Roman" w:cs="Times New Roman"/>
          <w:sz w:val="20"/>
          <w:szCs w:val="20"/>
          <w:lang w:val="en-US"/>
        </w:rPr>
        <w:t>FAVAR</w:t>
      </w:r>
      <w:r w:rsidRPr="005971EB">
        <w:rPr>
          <w:rFonts w:ascii="Times New Roman" w:hAnsi="Times New Roman" w:cs="Times New Roman"/>
          <w:sz w:val="20"/>
          <w:szCs w:val="20"/>
        </w:rPr>
        <w:t xml:space="preserve">, автор статьи </w:t>
      </w:r>
      <w:r w:rsidRPr="00BC6675">
        <w:rPr>
          <w:rFonts w:ascii="Times New Roman" w:hAnsi="Times New Roman" w:cs="Times New Roman"/>
          <w:sz w:val="20"/>
          <w:szCs w:val="20"/>
        </w:rPr>
        <w:t>[</w:t>
      </w:r>
      <w:r w:rsidRPr="005971EB">
        <w:rPr>
          <w:rFonts w:ascii="Times New Roman" w:hAnsi="Times New Roman" w:cs="Times New Roman"/>
          <w:sz w:val="20"/>
          <w:szCs w:val="20"/>
          <w:lang w:val="en-US"/>
        </w:rPr>
        <w:t>Koop</w:t>
      </w:r>
      <w:r w:rsidRPr="005971EB">
        <w:rPr>
          <w:rFonts w:ascii="Times New Roman" w:hAnsi="Times New Roman" w:cs="Times New Roman"/>
          <w:sz w:val="20"/>
          <w:szCs w:val="20"/>
        </w:rPr>
        <w:t>, 2013</w:t>
      </w:r>
      <w:r w:rsidRPr="00BC6675">
        <w:rPr>
          <w:rFonts w:ascii="Times New Roman" w:hAnsi="Times New Roman" w:cs="Times New Roman"/>
          <w:sz w:val="20"/>
          <w:szCs w:val="20"/>
        </w:rPr>
        <w:t>]</w:t>
      </w:r>
      <w:r w:rsidRPr="005971EB">
        <w:rPr>
          <w:rFonts w:ascii="Times New Roman" w:hAnsi="Times New Roman" w:cs="Times New Roman"/>
          <w:sz w:val="20"/>
          <w:szCs w:val="20"/>
        </w:rPr>
        <w:t xml:space="preserve"> </w:t>
      </w:r>
      <w:r>
        <w:rPr>
          <w:rFonts w:ascii="Times New Roman" w:hAnsi="Times New Roman" w:cs="Times New Roman"/>
          <w:sz w:val="20"/>
          <w:szCs w:val="20"/>
        </w:rPr>
        <w:t>сравнил</w:t>
      </w:r>
      <w:r w:rsidRPr="005971EB">
        <w:rPr>
          <w:rFonts w:ascii="Times New Roman" w:hAnsi="Times New Roman" w:cs="Times New Roman"/>
          <w:sz w:val="20"/>
          <w:szCs w:val="20"/>
        </w:rPr>
        <w:t xml:space="preserve"> прогнозные способности </w:t>
      </w:r>
      <w:r w:rsidRPr="005971EB">
        <w:rPr>
          <w:rFonts w:ascii="Times New Roman" w:hAnsi="Times New Roman" w:cs="Times New Roman"/>
          <w:sz w:val="20"/>
          <w:szCs w:val="20"/>
          <w:lang w:val="en-US"/>
        </w:rPr>
        <w:t>BVAR</w:t>
      </w:r>
      <w:r>
        <w:rPr>
          <w:rFonts w:ascii="Times New Roman" w:hAnsi="Times New Roman" w:cs="Times New Roman"/>
          <w:sz w:val="20"/>
          <w:szCs w:val="20"/>
        </w:rPr>
        <w:t xml:space="preserve"> на базе</w:t>
      </w:r>
      <w:r w:rsidRPr="005971EB">
        <w:rPr>
          <w:rFonts w:ascii="Times New Roman" w:hAnsi="Times New Roman" w:cs="Times New Roman"/>
          <w:sz w:val="20"/>
          <w:szCs w:val="20"/>
        </w:rPr>
        <w:t xml:space="preserve"> други</w:t>
      </w:r>
      <w:r>
        <w:rPr>
          <w:rFonts w:ascii="Times New Roman" w:hAnsi="Times New Roman" w:cs="Times New Roman"/>
          <w:sz w:val="20"/>
          <w:szCs w:val="20"/>
        </w:rPr>
        <w:t>х</w:t>
      </w:r>
      <w:r w:rsidRPr="005971EB">
        <w:rPr>
          <w:rFonts w:ascii="Times New Roman" w:hAnsi="Times New Roman" w:cs="Times New Roman"/>
          <w:sz w:val="20"/>
          <w:szCs w:val="20"/>
        </w:rPr>
        <w:t xml:space="preserve"> априорны</w:t>
      </w:r>
      <w:r>
        <w:rPr>
          <w:rFonts w:ascii="Times New Roman" w:hAnsi="Times New Roman" w:cs="Times New Roman"/>
          <w:sz w:val="20"/>
          <w:szCs w:val="20"/>
        </w:rPr>
        <w:t>х</w:t>
      </w:r>
      <w:r w:rsidRPr="005971EB">
        <w:rPr>
          <w:rFonts w:ascii="Times New Roman" w:hAnsi="Times New Roman" w:cs="Times New Roman"/>
          <w:sz w:val="20"/>
          <w:szCs w:val="20"/>
        </w:rPr>
        <w:t xml:space="preserve"> распределени</w:t>
      </w:r>
      <w:r>
        <w:rPr>
          <w:rFonts w:ascii="Times New Roman" w:hAnsi="Times New Roman" w:cs="Times New Roman"/>
          <w:sz w:val="20"/>
          <w:szCs w:val="20"/>
        </w:rPr>
        <w:t>й</w:t>
      </w:r>
      <w:r w:rsidRPr="005971EB">
        <w:rPr>
          <w:rFonts w:ascii="Times New Roman" w:hAnsi="Times New Roman" w:cs="Times New Roman"/>
          <w:sz w:val="20"/>
          <w:szCs w:val="20"/>
        </w:rPr>
        <w:t xml:space="preserve"> </w:t>
      </w:r>
      <w:r>
        <w:rPr>
          <w:rFonts w:ascii="Times New Roman" w:hAnsi="Times New Roman" w:cs="Times New Roman"/>
          <w:sz w:val="20"/>
          <w:szCs w:val="20"/>
        </w:rPr>
        <w:t>с</w:t>
      </w:r>
      <w:r w:rsidRPr="005971EB">
        <w:rPr>
          <w:rFonts w:ascii="Times New Roman" w:hAnsi="Times New Roman" w:cs="Times New Roman"/>
          <w:sz w:val="20"/>
          <w:szCs w:val="20"/>
        </w:rPr>
        <w:t xml:space="preserve"> факторным</w:t>
      </w:r>
      <w:r>
        <w:rPr>
          <w:rFonts w:ascii="Times New Roman" w:hAnsi="Times New Roman" w:cs="Times New Roman"/>
          <w:sz w:val="20"/>
          <w:szCs w:val="20"/>
        </w:rPr>
        <w:t>и</w:t>
      </w:r>
      <w:r w:rsidRPr="005971EB">
        <w:rPr>
          <w:rFonts w:ascii="Times New Roman" w:hAnsi="Times New Roman" w:cs="Times New Roman"/>
          <w:sz w:val="20"/>
          <w:szCs w:val="20"/>
        </w:rPr>
        <w:t xml:space="preserve"> моделям</w:t>
      </w:r>
      <w:r>
        <w:rPr>
          <w:rFonts w:ascii="Times New Roman" w:hAnsi="Times New Roman" w:cs="Times New Roman"/>
          <w:sz w:val="20"/>
          <w:szCs w:val="20"/>
        </w:rPr>
        <w:t>и</w:t>
      </w:r>
      <w:r w:rsidRPr="005971EB">
        <w:rPr>
          <w:rFonts w:ascii="Times New Roman" w:hAnsi="Times New Roman" w:cs="Times New Roman"/>
          <w:sz w:val="20"/>
          <w:szCs w:val="20"/>
        </w:rPr>
        <w:t xml:space="preserve"> и </w:t>
      </w:r>
      <w:r>
        <w:rPr>
          <w:rFonts w:ascii="Times New Roman" w:hAnsi="Times New Roman" w:cs="Times New Roman"/>
          <w:sz w:val="20"/>
          <w:szCs w:val="20"/>
        </w:rPr>
        <w:t xml:space="preserve">также </w:t>
      </w:r>
      <w:r w:rsidRPr="005971EB">
        <w:rPr>
          <w:rFonts w:ascii="Times New Roman" w:hAnsi="Times New Roman" w:cs="Times New Roman"/>
          <w:sz w:val="20"/>
          <w:szCs w:val="20"/>
        </w:rPr>
        <w:t xml:space="preserve">сделал вывод в пользу </w:t>
      </w:r>
      <w:r w:rsidRPr="005971EB">
        <w:rPr>
          <w:rFonts w:ascii="Times New Roman" w:hAnsi="Times New Roman" w:cs="Times New Roman"/>
          <w:sz w:val="20"/>
          <w:szCs w:val="20"/>
          <w:lang w:val="en-US"/>
        </w:rPr>
        <w:t>BVAR</w:t>
      </w:r>
      <w:r>
        <w:rPr>
          <w:rFonts w:ascii="Times New Roman" w:hAnsi="Times New Roman" w:cs="Times New Roman"/>
          <w:sz w:val="20"/>
          <w:szCs w:val="20"/>
        </w:rPr>
        <w:t xml:space="preserve">. </w:t>
      </w:r>
    </w:p>
    <w:p w:rsidR="00964CD7" w:rsidRDefault="00964CD7" w:rsidP="00964CD7">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В этом же ключе </w:t>
      </w:r>
      <w:r w:rsidR="00487218">
        <w:rPr>
          <w:rFonts w:ascii="Times New Roman" w:hAnsi="Times New Roman" w:cs="Times New Roman"/>
          <w:sz w:val="20"/>
          <w:szCs w:val="20"/>
        </w:rPr>
        <w:t xml:space="preserve">была </w:t>
      </w:r>
      <w:r w:rsidRPr="005971EB">
        <w:rPr>
          <w:rFonts w:ascii="Times New Roman" w:hAnsi="Times New Roman" w:cs="Times New Roman"/>
          <w:sz w:val="20"/>
          <w:szCs w:val="20"/>
        </w:rPr>
        <w:t xml:space="preserve">написана работа </w:t>
      </w:r>
      <w:r w:rsidRPr="00BC6675">
        <w:rPr>
          <w:rFonts w:ascii="Times New Roman" w:hAnsi="Times New Roman" w:cs="Times New Roman"/>
          <w:sz w:val="20"/>
          <w:szCs w:val="20"/>
        </w:rPr>
        <w:t>[</w:t>
      </w:r>
      <w:proofErr w:type="spellStart"/>
      <w:r w:rsidRPr="005971EB">
        <w:rPr>
          <w:rFonts w:ascii="Times New Roman" w:hAnsi="Times New Roman" w:cs="Times New Roman"/>
          <w:sz w:val="20"/>
          <w:szCs w:val="20"/>
          <w:lang w:val="en-US"/>
        </w:rPr>
        <w:t>Beauchemin</w:t>
      </w:r>
      <w:proofErr w:type="spellEnd"/>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and</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Zaman</w:t>
      </w:r>
      <w:r w:rsidRPr="00BC6675">
        <w:rPr>
          <w:rFonts w:ascii="Times New Roman" w:hAnsi="Times New Roman" w:cs="Times New Roman"/>
          <w:sz w:val="20"/>
          <w:szCs w:val="20"/>
        </w:rPr>
        <w:t xml:space="preserve">, </w:t>
      </w:r>
      <w:r>
        <w:rPr>
          <w:rFonts w:ascii="Times New Roman" w:hAnsi="Times New Roman" w:cs="Times New Roman"/>
          <w:sz w:val="20"/>
          <w:szCs w:val="20"/>
        </w:rPr>
        <w:t>2011</w:t>
      </w:r>
      <w:r w:rsidRPr="00BC6675">
        <w:rPr>
          <w:rFonts w:ascii="Times New Roman" w:hAnsi="Times New Roman" w:cs="Times New Roman"/>
          <w:sz w:val="20"/>
          <w:szCs w:val="20"/>
        </w:rPr>
        <w:t>]</w:t>
      </w:r>
      <w:r w:rsidRPr="005971EB">
        <w:rPr>
          <w:rFonts w:ascii="Times New Roman" w:hAnsi="Times New Roman" w:cs="Times New Roman"/>
          <w:sz w:val="20"/>
          <w:szCs w:val="20"/>
        </w:rPr>
        <w:t>. Авторы использ</w:t>
      </w:r>
      <w:r w:rsidR="00487218">
        <w:rPr>
          <w:rFonts w:ascii="Times New Roman" w:hAnsi="Times New Roman" w:cs="Times New Roman"/>
          <w:sz w:val="20"/>
          <w:szCs w:val="20"/>
        </w:rPr>
        <w:t>овали</w:t>
      </w:r>
      <w:r w:rsidRPr="005971EB">
        <w:rPr>
          <w:rFonts w:ascii="Times New Roman" w:hAnsi="Times New Roman" w:cs="Times New Roman"/>
          <w:sz w:val="20"/>
          <w:szCs w:val="20"/>
        </w:rPr>
        <w:t xml:space="preserve"> такое же априорное распределение, как </w:t>
      </w:r>
      <w:r w:rsidRPr="00BC6675">
        <w:rPr>
          <w:rFonts w:ascii="Times New Roman" w:hAnsi="Times New Roman" w:cs="Times New Roman"/>
          <w:sz w:val="20"/>
          <w:szCs w:val="20"/>
        </w:rPr>
        <w:t>[</w:t>
      </w:r>
      <w:proofErr w:type="spellStart"/>
      <w:r w:rsidRPr="005971EB">
        <w:rPr>
          <w:rFonts w:ascii="Times New Roman" w:hAnsi="Times New Roman" w:cs="Times New Roman"/>
          <w:sz w:val="20"/>
          <w:szCs w:val="20"/>
          <w:lang w:val="en-US"/>
        </w:rPr>
        <w:t>Banbura</w:t>
      </w:r>
      <w:proofErr w:type="spellEnd"/>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Pr="005971EB">
        <w:rPr>
          <w:rFonts w:ascii="Times New Roman" w:hAnsi="Times New Roman" w:cs="Times New Roman"/>
          <w:sz w:val="20"/>
          <w:szCs w:val="20"/>
        </w:rPr>
        <w:t>.</w:t>
      </w:r>
      <w:r w:rsidRPr="00BC6675">
        <w:rPr>
          <w:rFonts w:ascii="Times New Roman" w:hAnsi="Times New Roman" w:cs="Times New Roman"/>
          <w:sz w:val="20"/>
          <w:szCs w:val="20"/>
        </w:rPr>
        <w:t>,</w:t>
      </w:r>
      <w:r>
        <w:rPr>
          <w:rFonts w:ascii="Times New Roman" w:hAnsi="Times New Roman" w:cs="Times New Roman"/>
          <w:sz w:val="20"/>
          <w:szCs w:val="20"/>
        </w:rPr>
        <w:t xml:space="preserve"> </w:t>
      </w:r>
      <w:r w:rsidRPr="005971EB">
        <w:rPr>
          <w:rFonts w:ascii="Times New Roman" w:hAnsi="Times New Roman" w:cs="Times New Roman"/>
          <w:sz w:val="20"/>
          <w:szCs w:val="20"/>
        </w:rPr>
        <w:t>2010</w:t>
      </w:r>
      <w:r w:rsidRPr="00BC6675">
        <w:rPr>
          <w:rFonts w:ascii="Times New Roman" w:hAnsi="Times New Roman" w:cs="Times New Roman"/>
          <w:sz w:val="20"/>
          <w:szCs w:val="20"/>
        </w:rPr>
        <w:t>]</w:t>
      </w:r>
      <w:r w:rsidRPr="005971EB">
        <w:rPr>
          <w:rFonts w:ascii="Times New Roman" w:hAnsi="Times New Roman" w:cs="Times New Roman"/>
          <w:sz w:val="20"/>
          <w:szCs w:val="20"/>
        </w:rPr>
        <w:t xml:space="preserve"> и  </w:t>
      </w:r>
      <w:r w:rsidRPr="00BC6675">
        <w:rPr>
          <w:rFonts w:ascii="Times New Roman" w:hAnsi="Times New Roman" w:cs="Times New Roman"/>
          <w:sz w:val="20"/>
          <w:szCs w:val="20"/>
        </w:rPr>
        <w:t>[</w:t>
      </w:r>
      <w:r w:rsidRPr="005971EB">
        <w:rPr>
          <w:rFonts w:ascii="Times New Roman" w:hAnsi="Times New Roman" w:cs="Times New Roman"/>
          <w:sz w:val="20"/>
          <w:szCs w:val="20"/>
          <w:lang w:val="en-US"/>
        </w:rPr>
        <w:t>Bloor</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and</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Matheson</w:t>
      </w:r>
      <w:r w:rsidRPr="00BC6675">
        <w:rPr>
          <w:rFonts w:ascii="Times New Roman" w:hAnsi="Times New Roman" w:cs="Times New Roman"/>
          <w:sz w:val="20"/>
          <w:szCs w:val="20"/>
        </w:rPr>
        <w:t xml:space="preserve">, </w:t>
      </w:r>
      <w:r w:rsidRPr="005971EB">
        <w:rPr>
          <w:rFonts w:ascii="Times New Roman" w:hAnsi="Times New Roman" w:cs="Times New Roman"/>
          <w:sz w:val="20"/>
          <w:szCs w:val="20"/>
        </w:rPr>
        <w:t>2010</w:t>
      </w:r>
      <w:r w:rsidRPr="00BC6675">
        <w:rPr>
          <w:rFonts w:ascii="Times New Roman" w:hAnsi="Times New Roman" w:cs="Times New Roman"/>
          <w:sz w:val="20"/>
          <w:szCs w:val="20"/>
        </w:rPr>
        <w:t>]</w:t>
      </w:r>
      <w:r w:rsidRPr="005971EB">
        <w:rPr>
          <w:rFonts w:ascii="Times New Roman" w:hAnsi="Times New Roman" w:cs="Times New Roman"/>
          <w:sz w:val="20"/>
          <w:szCs w:val="20"/>
        </w:rPr>
        <w:t xml:space="preserve"> для оценки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w:t>
      </w:r>
      <w:r>
        <w:rPr>
          <w:rFonts w:ascii="Times New Roman" w:hAnsi="Times New Roman" w:cs="Times New Roman"/>
          <w:sz w:val="20"/>
          <w:szCs w:val="20"/>
        </w:rPr>
        <w:t>на</w:t>
      </w:r>
      <w:r w:rsidRPr="005971EB">
        <w:rPr>
          <w:rFonts w:ascii="Times New Roman" w:hAnsi="Times New Roman" w:cs="Times New Roman"/>
          <w:sz w:val="20"/>
          <w:szCs w:val="20"/>
        </w:rPr>
        <w:t xml:space="preserve"> американски</w:t>
      </w:r>
      <w:r>
        <w:rPr>
          <w:rFonts w:ascii="Times New Roman" w:hAnsi="Times New Roman" w:cs="Times New Roman"/>
          <w:sz w:val="20"/>
          <w:szCs w:val="20"/>
        </w:rPr>
        <w:t>х</w:t>
      </w:r>
      <w:r w:rsidRPr="005971EB">
        <w:rPr>
          <w:rFonts w:ascii="Times New Roman" w:hAnsi="Times New Roman" w:cs="Times New Roman"/>
          <w:sz w:val="20"/>
          <w:szCs w:val="20"/>
        </w:rPr>
        <w:t xml:space="preserve"> данны</w:t>
      </w:r>
      <w:r>
        <w:rPr>
          <w:rFonts w:ascii="Times New Roman" w:hAnsi="Times New Roman" w:cs="Times New Roman"/>
          <w:sz w:val="20"/>
          <w:szCs w:val="20"/>
        </w:rPr>
        <w:t>х</w:t>
      </w:r>
      <w:r w:rsidRPr="005971EB">
        <w:rPr>
          <w:rFonts w:ascii="Times New Roman" w:hAnsi="Times New Roman" w:cs="Times New Roman"/>
          <w:sz w:val="20"/>
          <w:szCs w:val="20"/>
        </w:rPr>
        <w:t xml:space="preserve">, однако </w:t>
      </w:r>
      <w:r>
        <w:rPr>
          <w:rFonts w:ascii="Times New Roman" w:hAnsi="Times New Roman" w:cs="Times New Roman"/>
          <w:sz w:val="20"/>
          <w:szCs w:val="20"/>
        </w:rPr>
        <w:t xml:space="preserve">с иным алгоритмом </w:t>
      </w:r>
      <w:r w:rsidRPr="005971EB">
        <w:rPr>
          <w:rFonts w:ascii="Times New Roman" w:hAnsi="Times New Roman" w:cs="Times New Roman"/>
          <w:sz w:val="20"/>
          <w:szCs w:val="20"/>
        </w:rPr>
        <w:t>выбор</w:t>
      </w:r>
      <w:r>
        <w:rPr>
          <w:rFonts w:ascii="Times New Roman" w:hAnsi="Times New Roman" w:cs="Times New Roman"/>
          <w:sz w:val="20"/>
          <w:szCs w:val="20"/>
        </w:rPr>
        <w:t>а</w:t>
      </w:r>
      <w:r w:rsidRPr="005971EB">
        <w:rPr>
          <w:rFonts w:ascii="Times New Roman" w:hAnsi="Times New Roman" w:cs="Times New Roman"/>
          <w:sz w:val="20"/>
          <w:szCs w:val="20"/>
        </w:rPr>
        <w:t xml:space="preserve"> </w:t>
      </w:r>
      <w:proofErr w:type="spellStart"/>
      <w:r>
        <w:rPr>
          <w:rFonts w:ascii="Times New Roman" w:hAnsi="Times New Roman" w:cs="Times New Roman"/>
          <w:sz w:val="20"/>
          <w:szCs w:val="20"/>
        </w:rPr>
        <w:t>гиперпараметров</w:t>
      </w:r>
      <w:proofErr w:type="spellEnd"/>
      <w:r>
        <w:rPr>
          <w:rFonts w:ascii="Times New Roman" w:hAnsi="Times New Roman" w:cs="Times New Roman"/>
          <w:sz w:val="20"/>
          <w:szCs w:val="20"/>
        </w:rPr>
        <w:t xml:space="preserve"> распределения. </w:t>
      </w:r>
      <w:r w:rsidRPr="005971EB">
        <w:rPr>
          <w:rFonts w:ascii="Times New Roman" w:hAnsi="Times New Roman" w:cs="Times New Roman"/>
          <w:sz w:val="20"/>
          <w:szCs w:val="20"/>
        </w:rPr>
        <w:t xml:space="preserve">В работе </w:t>
      </w:r>
      <w:r w:rsidR="00487218">
        <w:rPr>
          <w:rFonts w:ascii="Times New Roman" w:hAnsi="Times New Roman" w:cs="Times New Roman"/>
          <w:sz w:val="20"/>
          <w:szCs w:val="20"/>
        </w:rPr>
        <w:t xml:space="preserve">было </w:t>
      </w:r>
      <w:r w:rsidRPr="005971EB">
        <w:rPr>
          <w:rFonts w:ascii="Times New Roman" w:hAnsi="Times New Roman" w:cs="Times New Roman"/>
          <w:sz w:val="20"/>
          <w:szCs w:val="20"/>
        </w:rPr>
        <w:t xml:space="preserve">показано, </w:t>
      </w:r>
      <w:r w:rsidRPr="00852FA8">
        <w:rPr>
          <w:rFonts w:ascii="Times New Roman" w:hAnsi="Times New Roman" w:cs="Times New Roman"/>
          <w:sz w:val="20"/>
          <w:szCs w:val="20"/>
          <w:highlight w:val="yellow"/>
        </w:rPr>
        <w:t>что на рассматриваемой выборке</w:t>
      </w:r>
      <w:r>
        <w:rPr>
          <w:rFonts w:ascii="Times New Roman" w:hAnsi="Times New Roman" w:cs="Times New Roman"/>
          <w:sz w:val="20"/>
          <w:szCs w:val="20"/>
        </w:rPr>
        <w:t xml:space="preserve"> </w:t>
      </w:r>
      <w:r w:rsidRPr="005971EB">
        <w:rPr>
          <w:rFonts w:ascii="Times New Roman" w:hAnsi="Times New Roman" w:cs="Times New Roman"/>
          <w:sz w:val="20"/>
          <w:szCs w:val="20"/>
        </w:rPr>
        <w:t xml:space="preserve">для всех переменных, кроме ставки по федеральным фондам,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обеспечивает значительно более точный прогноз, чем случайное блуждание со смещением.</w:t>
      </w:r>
    </w:p>
    <w:p w:rsidR="00964CD7" w:rsidRPr="00C52387" w:rsidRDefault="00964CD7" w:rsidP="00964CD7">
      <w:pPr>
        <w:spacing w:after="0" w:line="240" w:lineRule="auto"/>
        <w:ind w:firstLine="709"/>
        <w:jc w:val="both"/>
        <w:rPr>
          <w:rFonts w:ascii="Times New Roman" w:hAnsi="Times New Roman" w:cs="Times New Roman"/>
          <w:sz w:val="20"/>
          <w:szCs w:val="20"/>
          <w:highlight w:val="yellow"/>
        </w:rPr>
      </w:pPr>
      <w:r w:rsidRPr="00C52387">
        <w:rPr>
          <w:rFonts w:ascii="Times New Roman" w:hAnsi="Times New Roman" w:cs="Times New Roman"/>
          <w:sz w:val="20"/>
          <w:szCs w:val="20"/>
          <w:highlight w:val="yellow"/>
        </w:rPr>
        <w:lastRenderedPageBreak/>
        <w:t xml:space="preserve">Несмотря на широкое распространение байесовских методов в англоязычной научной литературе, на данный момент они крайне редко используются для анализа российской статистики. Обзор методов макроэкономического прогнозирования, включая краткое описание </w:t>
      </w:r>
      <w:r w:rsidRPr="00C52387">
        <w:rPr>
          <w:rFonts w:ascii="Times New Roman" w:hAnsi="Times New Roman" w:cs="Times New Roman"/>
          <w:sz w:val="20"/>
          <w:szCs w:val="20"/>
          <w:highlight w:val="yellow"/>
          <w:lang w:val="en-US"/>
        </w:rPr>
        <w:t>BVAR</w:t>
      </w:r>
      <w:r w:rsidRPr="00C52387">
        <w:rPr>
          <w:rFonts w:ascii="Times New Roman" w:hAnsi="Times New Roman" w:cs="Times New Roman"/>
          <w:sz w:val="20"/>
          <w:szCs w:val="20"/>
          <w:highlight w:val="yellow"/>
        </w:rPr>
        <w:t xml:space="preserve"> </w:t>
      </w:r>
      <w:r w:rsidRPr="00C52387">
        <w:rPr>
          <w:rFonts w:ascii="Times New Roman" w:hAnsi="Times New Roman" w:cs="Times New Roman"/>
          <w:sz w:val="20"/>
          <w:szCs w:val="20"/>
          <w:highlight w:val="yellow"/>
          <w:lang w:val="fr-FR"/>
        </w:rPr>
        <w:t>c</w:t>
      </w:r>
      <w:r w:rsidRPr="00C52387">
        <w:rPr>
          <w:rFonts w:ascii="Times New Roman" w:hAnsi="Times New Roman" w:cs="Times New Roman"/>
          <w:sz w:val="20"/>
          <w:szCs w:val="20"/>
          <w:highlight w:val="yellow"/>
        </w:rPr>
        <w:t xml:space="preserve"> априорным распределением Миннесоты, можно найти в статье [Пестова, Мамонов, 2016]. В работе [</w:t>
      </w:r>
      <w:proofErr w:type="spellStart"/>
      <w:r w:rsidRPr="00C52387">
        <w:rPr>
          <w:rFonts w:ascii="Times New Roman" w:hAnsi="Times New Roman" w:cs="Times New Roman"/>
          <w:sz w:val="20"/>
          <w:szCs w:val="20"/>
          <w:highlight w:val="yellow"/>
        </w:rPr>
        <w:t>Дерюгина</w:t>
      </w:r>
      <w:proofErr w:type="spellEnd"/>
      <w:r w:rsidRPr="00C52387">
        <w:rPr>
          <w:rFonts w:ascii="Times New Roman" w:hAnsi="Times New Roman" w:cs="Times New Roman"/>
          <w:sz w:val="20"/>
          <w:szCs w:val="20"/>
          <w:highlight w:val="yellow"/>
        </w:rPr>
        <w:t>, Пономаренко, 2015] авторы использ</w:t>
      </w:r>
      <w:r w:rsidR="00487218" w:rsidRPr="00C52387">
        <w:rPr>
          <w:rFonts w:ascii="Times New Roman" w:hAnsi="Times New Roman" w:cs="Times New Roman"/>
          <w:sz w:val="20"/>
          <w:szCs w:val="20"/>
          <w:highlight w:val="yellow"/>
        </w:rPr>
        <w:t>овали</w:t>
      </w:r>
      <w:r w:rsidRPr="00C52387">
        <w:rPr>
          <w:rFonts w:ascii="Times New Roman" w:hAnsi="Times New Roman" w:cs="Times New Roman"/>
          <w:sz w:val="20"/>
          <w:szCs w:val="20"/>
          <w:highlight w:val="yellow"/>
        </w:rPr>
        <w:t xml:space="preserve"> иерархическую версию </w:t>
      </w:r>
      <w:r w:rsidRPr="00C52387">
        <w:rPr>
          <w:rFonts w:ascii="Times New Roman" w:hAnsi="Times New Roman" w:cs="Times New Roman"/>
          <w:sz w:val="20"/>
          <w:szCs w:val="20"/>
          <w:highlight w:val="yellow"/>
          <w:lang w:val="en-US"/>
        </w:rPr>
        <w:t>BVAR</w:t>
      </w:r>
      <w:r w:rsidRPr="00C52387">
        <w:rPr>
          <w:rFonts w:ascii="Times New Roman" w:hAnsi="Times New Roman" w:cs="Times New Roman"/>
          <w:sz w:val="20"/>
          <w:szCs w:val="20"/>
          <w:highlight w:val="yellow"/>
        </w:rPr>
        <w:t xml:space="preserve"> с сопряженным нормальным – обратным </w:t>
      </w:r>
      <w:proofErr w:type="spellStart"/>
      <w:r w:rsidRPr="00C52387">
        <w:rPr>
          <w:rFonts w:ascii="Times New Roman" w:hAnsi="Times New Roman" w:cs="Times New Roman"/>
          <w:sz w:val="20"/>
          <w:szCs w:val="20"/>
          <w:highlight w:val="yellow"/>
        </w:rPr>
        <w:t>Уишарта</w:t>
      </w:r>
      <w:proofErr w:type="spellEnd"/>
      <w:r w:rsidRPr="00C52387">
        <w:rPr>
          <w:rFonts w:ascii="Times New Roman" w:hAnsi="Times New Roman" w:cs="Times New Roman"/>
          <w:sz w:val="20"/>
          <w:szCs w:val="20"/>
          <w:highlight w:val="yellow"/>
        </w:rPr>
        <w:t xml:space="preserve"> априорным распределением. Рассматриваемая иерархическая версия </w:t>
      </w:r>
      <w:r w:rsidRPr="00C52387">
        <w:rPr>
          <w:rFonts w:ascii="Times New Roman" w:hAnsi="Times New Roman" w:cs="Times New Roman"/>
          <w:sz w:val="20"/>
          <w:szCs w:val="20"/>
          <w:highlight w:val="yellow"/>
          <w:lang w:val="en-US"/>
        </w:rPr>
        <w:t>BVAR</w:t>
      </w:r>
      <w:r w:rsidRPr="00C52387">
        <w:rPr>
          <w:rFonts w:ascii="Times New Roman" w:hAnsi="Times New Roman" w:cs="Times New Roman"/>
          <w:sz w:val="20"/>
          <w:szCs w:val="20"/>
          <w:highlight w:val="yellow"/>
        </w:rPr>
        <w:t xml:space="preserve"> </w:t>
      </w:r>
      <w:r w:rsidR="00487218" w:rsidRPr="00C52387">
        <w:rPr>
          <w:rFonts w:ascii="Times New Roman" w:hAnsi="Times New Roman" w:cs="Times New Roman"/>
          <w:sz w:val="20"/>
          <w:szCs w:val="20"/>
          <w:highlight w:val="yellow"/>
        </w:rPr>
        <w:t xml:space="preserve">оказалась </w:t>
      </w:r>
      <w:r w:rsidRPr="00C52387">
        <w:rPr>
          <w:rFonts w:ascii="Times New Roman" w:hAnsi="Times New Roman" w:cs="Times New Roman"/>
          <w:sz w:val="20"/>
          <w:szCs w:val="20"/>
          <w:highlight w:val="yellow"/>
        </w:rPr>
        <w:t>лучшей из сравниваемых моделей.   В статье [</w:t>
      </w:r>
      <w:proofErr w:type="spellStart"/>
      <w:r w:rsidRPr="00C52387">
        <w:rPr>
          <w:rFonts w:ascii="Times New Roman" w:hAnsi="Times New Roman" w:cs="Times New Roman"/>
          <w:sz w:val="20"/>
          <w:szCs w:val="20"/>
          <w:highlight w:val="yellow"/>
        </w:rPr>
        <w:t>Ломиворотов</w:t>
      </w:r>
      <w:proofErr w:type="spellEnd"/>
      <w:r w:rsidRPr="00C52387">
        <w:rPr>
          <w:rFonts w:ascii="Times New Roman" w:hAnsi="Times New Roman" w:cs="Times New Roman"/>
          <w:sz w:val="20"/>
          <w:szCs w:val="20"/>
          <w:highlight w:val="yellow"/>
        </w:rPr>
        <w:t>, 2015] прогнозы стро</w:t>
      </w:r>
      <w:r w:rsidR="00487218" w:rsidRPr="00C52387">
        <w:rPr>
          <w:rFonts w:ascii="Times New Roman" w:hAnsi="Times New Roman" w:cs="Times New Roman"/>
          <w:sz w:val="20"/>
          <w:szCs w:val="20"/>
          <w:highlight w:val="yellow"/>
        </w:rPr>
        <w:t>ились</w:t>
      </w:r>
      <w:r w:rsidRPr="00C52387">
        <w:rPr>
          <w:rFonts w:ascii="Times New Roman" w:hAnsi="Times New Roman" w:cs="Times New Roman"/>
          <w:sz w:val="20"/>
          <w:szCs w:val="20"/>
          <w:highlight w:val="yellow"/>
        </w:rPr>
        <w:t xml:space="preserve"> с помощью </w:t>
      </w:r>
      <w:r w:rsidRPr="00C52387">
        <w:rPr>
          <w:rFonts w:ascii="Times New Roman" w:hAnsi="Times New Roman" w:cs="Times New Roman"/>
          <w:sz w:val="20"/>
          <w:szCs w:val="20"/>
          <w:highlight w:val="yellow"/>
          <w:lang w:val="en-US"/>
        </w:rPr>
        <w:t>BVAR</w:t>
      </w:r>
      <w:r w:rsidRPr="00C52387">
        <w:rPr>
          <w:rFonts w:ascii="Times New Roman" w:hAnsi="Times New Roman" w:cs="Times New Roman"/>
          <w:sz w:val="20"/>
          <w:szCs w:val="20"/>
          <w:highlight w:val="yellow"/>
        </w:rPr>
        <w:t xml:space="preserve"> с сопряженным  нормальным – обратным </w:t>
      </w:r>
      <w:proofErr w:type="spellStart"/>
      <w:r w:rsidRPr="00C52387">
        <w:rPr>
          <w:rFonts w:ascii="Times New Roman" w:hAnsi="Times New Roman" w:cs="Times New Roman"/>
          <w:sz w:val="20"/>
          <w:szCs w:val="20"/>
          <w:highlight w:val="yellow"/>
        </w:rPr>
        <w:t>Уишарта</w:t>
      </w:r>
      <w:proofErr w:type="spellEnd"/>
      <w:r w:rsidRPr="00C52387">
        <w:rPr>
          <w:rFonts w:ascii="Times New Roman" w:hAnsi="Times New Roman" w:cs="Times New Roman"/>
          <w:sz w:val="20"/>
          <w:szCs w:val="20"/>
          <w:highlight w:val="yellow"/>
        </w:rPr>
        <w:t xml:space="preserve"> распределением.  Результаты прогнозирования на рассматриваемой выборке свидетельствуют в пользу </w:t>
      </w:r>
      <w:r w:rsidRPr="00C52387">
        <w:rPr>
          <w:rFonts w:ascii="Times New Roman" w:hAnsi="Times New Roman" w:cs="Times New Roman"/>
          <w:sz w:val="20"/>
          <w:szCs w:val="20"/>
          <w:highlight w:val="yellow"/>
          <w:lang w:val="en-US"/>
        </w:rPr>
        <w:t>BVAR</w:t>
      </w:r>
      <w:r w:rsidRPr="00C52387">
        <w:rPr>
          <w:rFonts w:ascii="Times New Roman" w:hAnsi="Times New Roman" w:cs="Times New Roman"/>
          <w:sz w:val="20"/>
          <w:szCs w:val="20"/>
          <w:highlight w:val="yellow"/>
        </w:rPr>
        <w:t>. В работе [</w:t>
      </w:r>
      <w:proofErr w:type="spellStart"/>
      <w:r w:rsidRPr="00C52387">
        <w:rPr>
          <w:rFonts w:ascii="Times New Roman" w:hAnsi="Times New Roman" w:cs="Times New Roman"/>
          <w:sz w:val="20"/>
          <w:szCs w:val="20"/>
          <w:highlight w:val="yellow"/>
        </w:rPr>
        <w:t>Ломиворотов</w:t>
      </w:r>
      <w:proofErr w:type="spellEnd"/>
      <w:r w:rsidRPr="00C52387">
        <w:rPr>
          <w:rFonts w:ascii="Times New Roman" w:hAnsi="Times New Roman" w:cs="Times New Roman"/>
          <w:sz w:val="20"/>
          <w:szCs w:val="20"/>
          <w:highlight w:val="yellow"/>
        </w:rPr>
        <w:t xml:space="preserve">, 2014] </w:t>
      </w:r>
      <w:r w:rsidRPr="00C52387">
        <w:rPr>
          <w:rFonts w:ascii="Times New Roman" w:hAnsi="Times New Roman" w:cs="Times New Roman"/>
          <w:sz w:val="20"/>
          <w:szCs w:val="20"/>
          <w:highlight w:val="yellow"/>
          <w:lang w:val="en-US"/>
        </w:rPr>
        <w:t>BVAR</w:t>
      </w:r>
      <w:r w:rsidRPr="00C52387">
        <w:rPr>
          <w:rFonts w:ascii="Times New Roman" w:hAnsi="Times New Roman" w:cs="Times New Roman"/>
          <w:sz w:val="20"/>
          <w:szCs w:val="20"/>
          <w:highlight w:val="yellow"/>
        </w:rPr>
        <w:t xml:space="preserve"> применя</w:t>
      </w:r>
      <w:r w:rsidR="00487218" w:rsidRPr="00C52387">
        <w:rPr>
          <w:rFonts w:ascii="Times New Roman" w:hAnsi="Times New Roman" w:cs="Times New Roman"/>
          <w:sz w:val="20"/>
          <w:szCs w:val="20"/>
          <w:highlight w:val="yellow"/>
        </w:rPr>
        <w:t>лась</w:t>
      </w:r>
      <w:r w:rsidRPr="00C52387">
        <w:rPr>
          <w:rFonts w:ascii="Times New Roman" w:hAnsi="Times New Roman" w:cs="Times New Roman"/>
          <w:sz w:val="20"/>
          <w:szCs w:val="20"/>
          <w:highlight w:val="yellow"/>
        </w:rPr>
        <w:t xml:space="preserve"> для структурного анализа и определения основных каналов трансмиссии внешних шоков и кредитно-денежной политики. С целью структурного анализа российской экономики </w:t>
      </w:r>
      <w:r w:rsidRPr="00C52387">
        <w:rPr>
          <w:rFonts w:ascii="Times New Roman" w:hAnsi="Times New Roman" w:cs="Times New Roman"/>
          <w:sz w:val="20"/>
          <w:szCs w:val="20"/>
          <w:highlight w:val="yellow"/>
          <w:lang w:val="en-US"/>
        </w:rPr>
        <w:t>BVAR</w:t>
      </w:r>
      <w:r w:rsidRPr="00C52387">
        <w:rPr>
          <w:rFonts w:ascii="Times New Roman" w:hAnsi="Times New Roman" w:cs="Times New Roman"/>
          <w:sz w:val="20"/>
          <w:szCs w:val="20"/>
          <w:highlight w:val="yellow"/>
        </w:rPr>
        <w:t xml:space="preserve"> также оценива</w:t>
      </w:r>
      <w:r w:rsidR="00487218" w:rsidRPr="00C52387">
        <w:rPr>
          <w:rFonts w:ascii="Times New Roman" w:hAnsi="Times New Roman" w:cs="Times New Roman"/>
          <w:sz w:val="20"/>
          <w:szCs w:val="20"/>
          <w:highlight w:val="yellow"/>
        </w:rPr>
        <w:t>лись</w:t>
      </w:r>
      <w:r w:rsidRPr="00C52387">
        <w:rPr>
          <w:rFonts w:ascii="Times New Roman" w:hAnsi="Times New Roman" w:cs="Times New Roman"/>
          <w:sz w:val="20"/>
          <w:szCs w:val="20"/>
          <w:highlight w:val="yellow"/>
        </w:rPr>
        <w:t xml:space="preserve"> в исследовании [</w:t>
      </w:r>
      <w:proofErr w:type="spellStart"/>
      <w:r w:rsidRPr="00C52387">
        <w:rPr>
          <w:rFonts w:ascii="Times New Roman" w:hAnsi="Times New Roman" w:cs="Times New Roman"/>
          <w:sz w:val="20"/>
          <w:szCs w:val="20"/>
          <w:highlight w:val="yellow"/>
          <w:lang w:val="en-US"/>
        </w:rPr>
        <w:t>Mumtaz</w:t>
      </w:r>
      <w:proofErr w:type="spellEnd"/>
      <w:r w:rsidRPr="00C52387">
        <w:rPr>
          <w:rFonts w:ascii="Times New Roman" w:hAnsi="Times New Roman" w:cs="Times New Roman"/>
          <w:sz w:val="20"/>
          <w:szCs w:val="20"/>
          <w:highlight w:val="yellow"/>
        </w:rPr>
        <w:t xml:space="preserve"> </w:t>
      </w:r>
      <w:r w:rsidRPr="00C52387">
        <w:rPr>
          <w:rFonts w:ascii="Times New Roman" w:hAnsi="Times New Roman" w:cs="Times New Roman"/>
          <w:sz w:val="20"/>
          <w:szCs w:val="20"/>
          <w:highlight w:val="yellow"/>
          <w:lang w:val="en-US"/>
        </w:rPr>
        <w:t>et</w:t>
      </w:r>
      <w:r w:rsidRPr="00C52387">
        <w:rPr>
          <w:rFonts w:ascii="Times New Roman" w:hAnsi="Times New Roman" w:cs="Times New Roman"/>
          <w:sz w:val="20"/>
          <w:szCs w:val="20"/>
          <w:highlight w:val="yellow"/>
        </w:rPr>
        <w:t xml:space="preserve"> </w:t>
      </w:r>
      <w:r w:rsidRPr="00C52387">
        <w:rPr>
          <w:rFonts w:ascii="Times New Roman" w:hAnsi="Times New Roman" w:cs="Times New Roman"/>
          <w:sz w:val="20"/>
          <w:szCs w:val="20"/>
          <w:highlight w:val="yellow"/>
          <w:lang w:val="en-US"/>
        </w:rPr>
        <w:t>al</w:t>
      </w:r>
      <w:r w:rsidRPr="00C52387">
        <w:rPr>
          <w:rFonts w:ascii="Times New Roman" w:hAnsi="Times New Roman" w:cs="Times New Roman"/>
          <w:sz w:val="20"/>
          <w:szCs w:val="20"/>
          <w:highlight w:val="yellow"/>
        </w:rPr>
        <w:t>, 2012].</w:t>
      </w:r>
    </w:p>
    <w:p w:rsidR="00964CD7" w:rsidRPr="004C0120" w:rsidRDefault="00964CD7" w:rsidP="00964CD7">
      <w:pPr>
        <w:spacing w:after="0" w:line="240" w:lineRule="auto"/>
        <w:ind w:firstLine="709"/>
        <w:jc w:val="both"/>
        <w:rPr>
          <w:rFonts w:ascii="Times New Roman" w:hAnsi="Times New Roman" w:cs="Times New Roman"/>
          <w:sz w:val="20"/>
          <w:szCs w:val="20"/>
        </w:rPr>
      </w:pPr>
      <w:r w:rsidRPr="00C52387">
        <w:rPr>
          <w:rFonts w:ascii="Times New Roman" w:hAnsi="Times New Roman" w:cs="Times New Roman"/>
          <w:sz w:val="20"/>
          <w:szCs w:val="20"/>
          <w:highlight w:val="yellow"/>
        </w:rPr>
        <w:t xml:space="preserve">Читателю, желающему глубже ознакомиться с теорией оценки </w:t>
      </w:r>
      <w:r w:rsidRPr="00C52387">
        <w:rPr>
          <w:rFonts w:ascii="Times New Roman" w:hAnsi="Times New Roman" w:cs="Times New Roman"/>
          <w:sz w:val="20"/>
          <w:szCs w:val="20"/>
          <w:highlight w:val="yellow"/>
          <w:lang w:val="en-US"/>
        </w:rPr>
        <w:t>BVAR</w:t>
      </w:r>
      <w:r w:rsidRPr="00C52387">
        <w:rPr>
          <w:rFonts w:ascii="Times New Roman" w:hAnsi="Times New Roman" w:cs="Times New Roman"/>
          <w:sz w:val="20"/>
          <w:szCs w:val="20"/>
          <w:highlight w:val="yellow"/>
        </w:rPr>
        <w:t xml:space="preserve"> на английском языке, рекомендуется обратиться к таким обзорам как [</w:t>
      </w:r>
      <w:proofErr w:type="spellStart"/>
      <w:r w:rsidRPr="00C52387">
        <w:rPr>
          <w:rFonts w:ascii="Times New Roman" w:hAnsi="Times New Roman" w:cs="Times New Roman"/>
          <w:sz w:val="20"/>
          <w:szCs w:val="20"/>
          <w:highlight w:val="yellow"/>
          <w:lang w:val="en-US"/>
        </w:rPr>
        <w:t>Karlsson</w:t>
      </w:r>
      <w:proofErr w:type="spellEnd"/>
      <w:r w:rsidRPr="00C52387">
        <w:rPr>
          <w:rFonts w:ascii="Times New Roman" w:hAnsi="Times New Roman" w:cs="Times New Roman"/>
          <w:sz w:val="20"/>
          <w:szCs w:val="20"/>
          <w:highlight w:val="yellow"/>
        </w:rPr>
        <w:t xml:space="preserve">, 2013; </w:t>
      </w:r>
      <w:proofErr w:type="spellStart"/>
      <w:r w:rsidRPr="00C52387">
        <w:rPr>
          <w:rFonts w:ascii="Times New Roman" w:hAnsi="Times New Roman" w:cs="Times New Roman"/>
          <w:sz w:val="20"/>
          <w:szCs w:val="20"/>
          <w:highlight w:val="yellow"/>
          <w:lang w:val="en-US"/>
        </w:rPr>
        <w:t>Kadyiala</w:t>
      </w:r>
      <w:proofErr w:type="spellEnd"/>
      <w:r w:rsidRPr="00C52387">
        <w:rPr>
          <w:rFonts w:ascii="Times New Roman" w:hAnsi="Times New Roman" w:cs="Times New Roman"/>
          <w:sz w:val="20"/>
          <w:szCs w:val="20"/>
          <w:highlight w:val="yellow"/>
        </w:rPr>
        <w:t xml:space="preserve"> </w:t>
      </w:r>
      <w:r w:rsidRPr="00C52387">
        <w:rPr>
          <w:rFonts w:ascii="Times New Roman" w:hAnsi="Times New Roman" w:cs="Times New Roman"/>
          <w:sz w:val="20"/>
          <w:szCs w:val="20"/>
          <w:highlight w:val="yellow"/>
          <w:lang w:val="en-US"/>
        </w:rPr>
        <w:t>and</w:t>
      </w:r>
      <w:r w:rsidRPr="00C52387">
        <w:rPr>
          <w:rFonts w:ascii="Times New Roman" w:hAnsi="Times New Roman" w:cs="Times New Roman"/>
          <w:sz w:val="20"/>
          <w:szCs w:val="20"/>
          <w:highlight w:val="yellow"/>
        </w:rPr>
        <w:t xml:space="preserve"> </w:t>
      </w:r>
      <w:proofErr w:type="spellStart"/>
      <w:r w:rsidRPr="00C52387">
        <w:rPr>
          <w:rFonts w:ascii="Times New Roman" w:hAnsi="Times New Roman" w:cs="Times New Roman"/>
          <w:sz w:val="20"/>
          <w:szCs w:val="20"/>
          <w:highlight w:val="yellow"/>
          <w:lang w:val="en-US"/>
        </w:rPr>
        <w:t>Karlsson</w:t>
      </w:r>
      <w:proofErr w:type="spellEnd"/>
      <w:r w:rsidRPr="00C52387">
        <w:rPr>
          <w:rFonts w:ascii="Times New Roman" w:hAnsi="Times New Roman" w:cs="Times New Roman"/>
          <w:sz w:val="20"/>
          <w:szCs w:val="20"/>
          <w:highlight w:val="yellow"/>
        </w:rPr>
        <w:t xml:space="preserve">, 1997; </w:t>
      </w:r>
      <w:proofErr w:type="spellStart"/>
      <w:r w:rsidRPr="00C52387">
        <w:rPr>
          <w:rFonts w:ascii="Times New Roman" w:hAnsi="Times New Roman" w:cs="Times New Roman"/>
          <w:sz w:val="20"/>
          <w:szCs w:val="20"/>
          <w:highlight w:val="yellow"/>
          <w:lang w:val="en-US"/>
        </w:rPr>
        <w:t>Ciccarelli</w:t>
      </w:r>
      <w:proofErr w:type="spellEnd"/>
      <w:r w:rsidRPr="00C52387">
        <w:rPr>
          <w:rFonts w:ascii="Times New Roman" w:hAnsi="Times New Roman" w:cs="Times New Roman"/>
          <w:sz w:val="20"/>
          <w:szCs w:val="20"/>
          <w:highlight w:val="yellow"/>
        </w:rPr>
        <w:t xml:space="preserve"> </w:t>
      </w:r>
      <w:r w:rsidRPr="00C52387">
        <w:rPr>
          <w:rFonts w:ascii="Times New Roman" w:hAnsi="Times New Roman" w:cs="Times New Roman"/>
          <w:sz w:val="20"/>
          <w:szCs w:val="20"/>
          <w:highlight w:val="yellow"/>
          <w:lang w:val="en-US"/>
        </w:rPr>
        <w:t>and</w:t>
      </w:r>
      <w:r w:rsidRPr="00C52387">
        <w:rPr>
          <w:rFonts w:ascii="Times New Roman" w:hAnsi="Times New Roman" w:cs="Times New Roman"/>
          <w:sz w:val="20"/>
          <w:szCs w:val="20"/>
          <w:highlight w:val="yellow"/>
        </w:rPr>
        <w:t xml:space="preserve"> </w:t>
      </w:r>
      <w:proofErr w:type="spellStart"/>
      <w:r w:rsidRPr="00C52387">
        <w:rPr>
          <w:rFonts w:ascii="Times New Roman" w:hAnsi="Times New Roman" w:cs="Times New Roman"/>
          <w:sz w:val="20"/>
          <w:szCs w:val="20"/>
          <w:highlight w:val="yellow"/>
          <w:lang w:val="en-US"/>
        </w:rPr>
        <w:t>Rebucci</w:t>
      </w:r>
      <w:proofErr w:type="spellEnd"/>
      <w:r w:rsidRPr="00C52387">
        <w:rPr>
          <w:rFonts w:ascii="Times New Roman" w:hAnsi="Times New Roman" w:cs="Times New Roman"/>
          <w:sz w:val="20"/>
          <w:szCs w:val="20"/>
          <w:highlight w:val="yellow"/>
        </w:rPr>
        <w:t>, 2003].  На русском  языке общая теория байесовского оценивания представлена в статье [Айвазян, 2008],</w:t>
      </w:r>
      <w:r w:rsidRPr="00C52387">
        <w:rPr>
          <w:rFonts w:ascii="Times New Roman" w:hAnsi="Times New Roman" w:cs="Times New Roman"/>
          <w:highlight w:val="yellow"/>
        </w:rPr>
        <w:t xml:space="preserve"> а применение байесовского подхода к </w:t>
      </w:r>
      <w:r w:rsidRPr="00C52387">
        <w:rPr>
          <w:rFonts w:ascii="Times New Roman" w:hAnsi="Times New Roman" w:cs="Times New Roman"/>
          <w:highlight w:val="yellow"/>
          <w:lang w:val="en-US"/>
        </w:rPr>
        <w:t>VAR</w:t>
      </w:r>
      <w:r w:rsidRPr="00C52387">
        <w:rPr>
          <w:rFonts w:ascii="Times New Roman" w:hAnsi="Times New Roman" w:cs="Times New Roman"/>
          <w:highlight w:val="yellow"/>
        </w:rPr>
        <w:t xml:space="preserve"> –  в работе </w:t>
      </w:r>
      <w:r w:rsidRPr="00C52387">
        <w:rPr>
          <w:rFonts w:ascii="Times New Roman" w:hAnsi="Times New Roman" w:cs="Times New Roman"/>
          <w:sz w:val="20"/>
          <w:szCs w:val="20"/>
          <w:highlight w:val="yellow"/>
        </w:rPr>
        <w:t xml:space="preserve"> [</w:t>
      </w:r>
      <w:proofErr w:type="spellStart"/>
      <w:r w:rsidRPr="00C52387">
        <w:rPr>
          <w:rFonts w:ascii="Times New Roman" w:hAnsi="Times New Roman" w:cs="Times New Roman"/>
          <w:sz w:val="20"/>
          <w:szCs w:val="20"/>
          <w:highlight w:val="yellow"/>
        </w:rPr>
        <w:t>Демешев</w:t>
      </w:r>
      <w:proofErr w:type="spellEnd"/>
      <w:r w:rsidRPr="00C52387">
        <w:rPr>
          <w:rFonts w:ascii="Times New Roman" w:hAnsi="Times New Roman" w:cs="Times New Roman"/>
          <w:sz w:val="20"/>
          <w:szCs w:val="20"/>
          <w:highlight w:val="yellow"/>
        </w:rPr>
        <w:t xml:space="preserve">, </w:t>
      </w:r>
      <w:proofErr w:type="spellStart"/>
      <w:r w:rsidRPr="00C52387">
        <w:rPr>
          <w:rFonts w:ascii="Times New Roman" w:hAnsi="Times New Roman" w:cs="Times New Roman"/>
          <w:sz w:val="20"/>
          <w:szCs w:val="20"/>
          <w:highlight w:val="yellow"/>
        </w:rPr>
        <w:t>Малаховская</w:t>
      </w:r>
      <w:proofErr w:type="spellEnd"/>
      <w:r w:rsidRPr="00C52387">
        <w:rPr>
          <w:rFonts w:ascii="Times New Roman" w:hAnsi="Times New Roman" w:cs="Times New Roman"/>
          <w:sz w:val="20"/>
          <w:szCs w:val="20"/>
          <w:highlight w:val="yellow"/>
        </w:rPr>
        <w:t>, 2016].</w:t>
      </w:r>
      <w:r>
        <w:rPr>
          <w:rFonts w:ascii="Times New Roman" w:hAnsi="Times New Roman" w:cs="Times New Roman"/>
          <w:sz w:val="20"/>
          <w:szCs w:val="20"/>
        </w:rPr>
        <w:t xml:space="preserve"> </w:t>
      </w:r>
    </w:p>
    <w:p w:rsidR="00133468" w:rsidRPr="005971EB" w:rsidRDefault="00133468" w:rsidP="005971EB">
      <w:pPr>
        <w:spacing w:after="0" w:line="240" w:lineRule="auto"/>
        <w:ind w:firstLine="709"/>
        <w:jc w:val="both"/>
        <w:rPr>
          <w:rFonts w:ascii="Times New Roman" w:hAnsi="Times New Roman" w:cs="Times New Roman"/>
          <w:sz w:val="20"/>
          <w:szCs w:val="20"/>
        </w:rPr>
      </w:pPr>
    </w:p>
    <w:p w:rsidR="00902C94" w:rsidRDefault="00693AC3" w:rsidP="00BC6675">
      <w:pPr>
        <w:pStyle w:val="2"/>
        <w:numPr>
          <w:ilvl w:val="0"/>
          <w:numId w:val="14"/>
        </w:numPr>
        <w:spacing w:before="0" w:after="0" w:line="240" w:lineRule="auto"/>
        <w:jc w:val="center"/>
        <w:rPr>
          <w:rFonts w:ascii="Times New Roman" w:hAnsi="Times New Roman" w:cs="Times New Roman"/>
          <w:b/>
          <w:i w:val="0"/>
          <w:spacing w:val="0"/>
          <w:sz w:val="20"/>
          <w:szCs w:val="20"/>
        </w:rPr>
      </w:pPr>
      <w:r w:rsidRPr="00A13425">
        <w:rPr>
          <w:rFonts w:ascii="Times New Roman" w:hAnsi="Times New Roman" w:cs="Times New Roman"/>
          <w:b/>
          <w:i w:val="0"/>
          <w:spacing w:val="0"/>
          <w:sz w:val="20"/>
          <w:szCs w:val="20"/>
        </w:rPr>
        <w:t>Метод анализа</w:t>
      </w:r>
    </w:p>
    <w:p w:rsidR="00FE5B89" w:rsidRDefault="00FE5B89" w:rsidP="00FE5B89"/>
    <w:p w:rsidR="00FE5B89" w:rsidRPr="005971EB" w:rsidRDefault="00FE5B89" w:rsidP="00FE5B89">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Пусть </w:t>
      </w:r>
      <w:r w:rsidRPr="005971EB">
        <w:rPr>
          <w:rFonts w:ascii="Times New Roman" w:hAnsi="Times New Roman" w:cs="Times New Roman"/>
          <w:position w:val="-16"/>
          <w:sz w:val="20"/>
          <w:szCs w:val="20"/>
        </w:rPr>
        <w:object w:dxaOrig="21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85pt;height:24.15pt" o:ole="">
            <v:imagedata r:id="rId11" o:title=""/>
          </v:shape>
          <o:OLEObject Type="Embed" ProgID="Equation.DSMT4" ShapeID="_x0000_i1025" DrawAspect="Content" ObjectID="_1540737931" r:id="rId12"/>
        </w:object>
      </w:r>
      <w:r w:rsidRPr="005971EB">
        <w:rPr>
          <w:rFonts w:ascii="Times New Roman" w:hAnsi="Times New Roman" w:cs="Times New Roman"/>
          <w:sz w:val="20"/>
          <w:szCs w:val="20"/>
        </w:rPr>
        <w:t xml:space="preserve"> вектор случайных переменных. </w:t>
      </w:r>
      <w:proofErr w:type="gramStart"/>
      <w:r w:rsidRPr="00973B5A">
        <w:rPr>
          <w:rFonts w:ascii="Times New Roman" w:hAnsi="Times New Roman" w:cs="Times New Roman"/>
          <w:sz w:val="20"/>
          <w:szCs w:val="20"/>
          <w:highlight w:val="yellow"/>
        </w:rPr>
        <w:t>Векторная</w:t>
      </w:r>
      <w:proofErr w:type="gramEnd"/>
      <w:r w:rsidRPr="00973B5A">
        <w:rPr>
          <w:rFonts w:ascii="Times New Roman" w:hAnsi="Times New Roman" w:cs="Times New Roman"/>
          <w:sz w:val="20"/>
          <w:szCs w:val="20"/>
          <w:highlight w:val="yellow"/>
        </w:rPr>
        <w:t xml:space="preserve"> авторегрессия может быть представлена в виде:</w:t>
      </w:r>
    </w:p>
    <w:p w:rsidR="00FE5B89" w:rsidRPr="005971EB" w:rsidRDefault="00FE5B89" w:rsidP="00FE5B89">
      <w:pPr>
        <w:spacing w:after="0" w:line="240" w:lineRule="auto"/>
        <w:ind w:firstLine="709"/>
        <w:jc w:val="both"/>
        <w:rPr>
          <w:rFonts w:ascii="Times New Roman" w:hAnsi="Times New Roman" w:cs="Times New Roman"/>
          <w:sz w:val="20"/>
          <w:szCs w:val="20"/>
        </w:rPr>
      </w:pPr>
    </w:p>
    <w:p w:rsidR="00FE5B89" w:rsidRPr="00925FF6" w:rsidRDefault="00FE5B89" w:rsidP="00FE5B89">
      <w:pPr>
        <w:pStyle w:val="a9"/>
        <w:numPr>
          <w:ilvl w:val="0"/>
          <w:numId w:val="13"/>
        </w:numPr>
        <w:tabs>
          <w:tab w:val="right" w:pos="9923"/>
        </w:tabs>
        <w:spacing w:after="0" w:line="240" w:lineRule="auto"/>
        <w:ind w:left="1985" w:hanging="1276"/>
        <w:jc w:val="both"/>
        <w:rPr>
          <w:rFonts w:ascii="Times New Roman" w:hAnsi="Times New Roman" w:cs="Times New Roman"/>
          <w:sz w:val="20"/>
          <w:szCs w:val="20"/>
        </w:rPr>
      </w:pPr>
      <w:r w:rsidRPr="005971EB">
        <w:rPr>
          <w:position w:val="-14"/>
        </w:rPr>
        <w:object w:dxaOrig="2940" w:dyaOrig="380">
          <v:shape id="_x0000_i1026" type="#_x0000_t75" style="width:146.75pt;height:18.6pt" o:ole="">
            <v:imagedata r:id="rId13" o:title=""/>
          </v:shape>
          <o:OLEObject Type="Embed" ProgID="Equation.DSMT4" ShapeID="_x0000_i1026" DrawAspect="Content" ObjectID="_1540737932" r:id="rId14"/>
        </w:object>
      </w:r>
      <w:r w:rsidRPr="00925FF6">
        <w:rPr>
          <w:rFonts w:ascii="Times New Roman" w:hAnsi="Times New Roman" w:cs="Times New Roman"/>
          <w:sz w:val="20"/>
          <w:szCs w:val="20"/>
        </w:rPr>
        <w:t xml:space="preserve"> , </w:t>
      </w:r>
      <w:r w:rsidRPr="00925FF6">
        <w:rPr>
          <w:rFonts w:ascii="Times New Roman" w:hAnsi="Times New Roman" w:cs="Times New Roman"/>
          <w:sz w:val="20"/>
          <w:szCs w:val="20"/>
        </w:rPr>
        <w:tab/>
      </w:r>
    </w:p>
    <w:p w:rsidR="00FE5B89" w:rsidRPr="005971EB" w:rsidRDefault="00FE5B89" w:rsidP="00FE5B89">
      <w:pPr>
        <w:spacing w:after="0" w:line="240" w:lineRule="auto"/>
        <w:ind w:firstLine="709"/>
        <w:jc w:val="both"/>
        <w:rPr>
          <w:rFonts w:ascii="Times New Roman" w:hAnsi="Times New Roman" w:cs="Times New Roman"/>
          <w:sz w:val="20"/>
          <w:szCs w:val="20"/>
        </w:rPr>
      </w:pPr>
    </w:p>
    <w:p w:rsidR="00FE5B89" w:rsidRPr="005971EB" w:rsidRDefault="00FE5B89" w:rsidP="00FE5B89">
      <w:pPr>
        <w:spacing w:after="0" w:line="240" w:lineRule="auto"/>
        <w:ind w:firstLine="709"/>
        <w:jc w:val="both"/>
        <w:rPr>
          <w:rFonts w:ascii="Times New Roman" w:hAnsi="Times New Roman" w:cs="Times New Roman"/>
          <w:i/>
          <w:sz w:val="20"/>
          <w:szCs w:val="20"/>
        </w:rPr>
      </w:pPr>
      <w:r w:rsidRPr="005971EB">
        <w:rPr>
          <w:rFonts w:ascii="Times New Roman" w:hAnsi="Times New Roman" w:cs="Times New Roman"/>
          <w:sz w:val="20"/>
          <w:szCs w:val="20"/>
        </w:rPr>
        <w:t xml:space="preserve">где </w:t>
      </w:r>
      <w:r w:rsidRPr="005971EB">
        <w:rPr>
          <w:rFonts w:ascii="Times New Roman" w:hAnsi="Times New Roman" w:cs="Times New Roman"/>
          <w:position w:val="-12"/>
          <w:sz w:val="20"/>
          <w:szCs w:val="20"/>
        </w:rPr>
        <w:object w:dxaOrig="240" w:dyaOrig="360">
          <v:shape id="_x0000_i1027" type="#_x0000_t75" style="width:11.85pt;height:17.8pt" o:ole="">
            <v:imagedata r:id="rId15" o:title=""/>
          </v:shape>
          <o:OLEObject Type="Embed" ProgID="Equation.DSMT4" ShapeID="_x0000_i1027" DrawAspect="Content" ObjectID="_1540737933" r:id="rId16"/>
        </w:object>
      </w:r>
      <w:r w:rsidRPr="005971EB">
        <w:rPr>
          <w:rFonts w:ascii="Times New Roman" w:hAnsi="Times New Roman" w:cs="Times New Roman"/>
          <w:sz w:val="20"/>
          <w:szCs w:val="20"/>
        </w:rPr>
        <w:t xml:space="preserve"> – </w:t>
      </w:r>
      <w:proofErr w:type="spellStart"/>
      <w:r w:rsidRPr="005971EB">
        <w:rPr>
          <w:rFonts w:ascii="Times New Roman" w:hAnsi="Times New Roman" w:cs="Times New Roman"/>
          <w:sz w:val="20"/>
          <w:szCs w:val="20"/>
        </w:rPr>
        <w:t>гауссовский</w:t>
      </w:r>
      <w:proofErr w:type="spellEnd"/>
      <w:r w:rsidRPr="005971EB">
        <w:rPr>
          <w:rFonts w:ascii="Times New Roman" w:hAnsi="Times New Roman" w:cs="Times New Roman"/>
          <w:sz w:val="20"/>
          <w:szCs w:val="20"/>
        </w:rPr>
        <w:t xml:space="preserve"> белый шум размерности </w:t>
      </w:r>
      <w:r w:rsidRPr="005971EB">
        <w:rPr>
          <w:rFonts w:ascii="Times New Roman" w:hAnsi="Times New Roman" w:cs="Times New Roman"/>
          <w:position w:val="-6"/>
          <w:sz w:val="20"/>
          <w:szCs w:val="20"/>
        </w:rPr>
        <w:object w:dxaOrig="200" w:dyaOrig="220">
          <v:shape id="_x0000_i1028" type="#_x0000_t75" style="width:9.5pt;height:11.1pt" o:ole="">
            <v:imagedata r:id="rId17" o:title=""/>
          </v:shape>
          <o:OLEObject Type="Embed" ProgID="Equation.DSMT4" ShapeID="_x0000_i1028" DrawAspect="Content" ObjectID="_1540737934" r:id="rId18"/>
        </w:object>
      </w:r>
      <w:r w:rsidRPr="005971EB">
        <w:rPr>
          <w:rFonts w:ascii="Times New Roman" w:hAnsi="Times New Roman" w:cs="Times New Roman"/>
          <w:sz w:val="20"/>
          <w:szCs w:val="20"/>
        </w:rPr>
        <w:t xml:space="preserve"> с ковариационной матрицей </w:t>
      </w:r>
      <w:r w:rsidRPr="005971EB">
        <w:rPr>
          <w:rFonts w:ascii="Times New Roman" w:hAnsi="Times New Roman" w:cs="Times New Roman"/>
          <w:position w:val="-12"/>
          <w:sz w:val="20"/>
          <w:szCs w:val="20"/>
        </w:rPr>
        <w:object w:dxaOrig="980" w:dyaOrig="380">
          <v:shape id="_x0000_i1029" type="#_x0000_t75" style="width:48.65pt;height:18.6pt" o:ole="">
            <v:imagedata r:id="rId19" o:title=""/>
          </v:shape>
          <o:OLEObject Type="Embed" ProgID="Equation.DSMT4" ShapeID="_x0000_i1029" DrawAspect="Content" ObjectID="_1540737935" r:id="rId20"/>
        </w:object>
      </w:r>
      <w:r w:rsidRPr="005971EB">
        <w:rPr>
          <w:rFonts w:ascii="Times New Roman" w:hAnsi="Times New Roman" w:cs="Times New Roman"/>
          <w:sz w:val="20"/>
          <w:szCs w:val="20"/>
        </w:rPr>
        <w:t xml:space="preserve">, </w:t>
      </w:r>
      <w:r w:rsidRPr="005971EB">
        <w:rPr>
          <w:rFonts w:ascii="Times New Roman" w:hAnsi="Times New Roman" w:cs="Times New Roman"/>
          <w:position w:val="-6"/>
          <w:sz w:val="20"/>
          <w:szCs w:val="20"/>
        </w:rPr>
        <w:object w:dxaOrig="180" w:dyaOrig="220">
          <v:shape id="_x0000_i1030" type="#_x0000_t75" style="width:9.1pt;height:11.1pt" o:ole="">
            <v:imagedata r:id="rId21" o:title=""/>
          </v:shape>
          <o:OLEObject Type="Embed" ProgID="Equation.DSMT4" ShapeID="_x0000_i1030" DrawAspect="Content" ObjectID="_1540737936" r:id="rId22"/>
        </w:object>
      </w:r>
      <w:r w:rsidRPr="005971EB">
        <w:rPr>
          <w:rFonts w:ascii="Times New Roman" w:hAnsi="Times New Roman" w:cs="Times New Roman"/>
          <w:sz w:val="20"/>
          <w:szCs w:val="20"/>
        </w:rPr>
        <w:t xml:space="preserve"> – вектор констант размерности </w:t>
      </w:r>
      <w:r w:rsidRPr="005971EB">
        <w:rPr>
          <w:rFonts w:ascii="Times New Roman" w:hAnsi="Times New Roman" w:cs="Times New Roman"/>
          <w:position w:val="-6"/>
          <w:sz w:val="20"/>
          <w:szCs w:val="20"/>
        </w:rPr>
        <w:object w:dxaOrig="200" w:dyaOrig="220">
          <v:shape id="_x0000_i1031" type="#_x0000_t75" style="width:9.5pt;height:11.1pt" o:ole="">
            <v:imagedata r:id="rId23" o:title=""/>
          </v:shape>
          <o:OLEObject Type="Embed" ProgID="Equation.DSMT4" ShapeID="_x0000_i1031" DrawAspect="Content" ObjectID="_1540737937" r:id="rId24"/>
        </w:object>
      </w:r>
      <w:r w:rsidRPr="005971EB">
        <w:rPr>
          <w:rFonts w:ascii="Times New Roman" w:hAnsi="Times New Roman" w:cs="Times New Roman"/>
          <w:sz w:val="20"/>
          <w:szCs w:val="20"/>
        </w:rPr>
        <w:t xml:space="preserve"> и </w:t>
      </w:r>
      <w:r w:rsidRPr="005971EB">
        <w:rPr>
          <w:rFonts w:ascii="Times New Roman" w:hAnsi="Times New Roman" w:cs="Times New Roman"/>
          <w:position w:val="-14"/>
          <w:sz w:val="20"/>
          <w:szCs w:val="20"/>
        </w:rPr>
        <w:object w:dxaOrig="1219" w:dyaOrig="380">
          <v:shape id="_x0000_i1032" type="#_x0000_t75" style="width:60.9pt;height:18.6pt" o:ole="">
            <v:imagedata r:id="rId25" o:title=""/>
          </v:shape>
          <o:OLEObject Type="Embed" ProgID="Equation.DSMT4" ShapeID="_x0000_i1032" DrawAspect="Content" ObjectID="_1540737938" r:id="rId26"/>
        </w:object>
      </w:r>
      <w:r w:rsidRPr="005971EB">
        <w:rPr>
          <w:rFonts w:ascii="Times New Roman" w:hAnsi="Times New Roman" w:cs="Times New Roman"/>
          <w:sz w:val="20"/>
          <w:szCs w:val="20"/>
        </w:rPr>
        <w:t xml:space="preserve"> – матрицы параметров </w:t>
      </w:r>
      <w:proofErr w:type="gramStart"/>
      <w:r w:rsidRPr="005971EB">
        <w:rPr>
          <w:rFonts w:ascii="Times New Roman" w:hAnsi="Times New Roman" w:cs="Times New Roman"/>
          <w:sz w:val="20"/>
          <w:szCs w:val="20"/>
        </w:rPr>
        <w:t>размерности</w:t>
      </w:r>
      <w:proofErr w:type="gramEnd"/>
      <w:r w:rsidRPr="005971EB">
        <w:rPr>
          <w:rFonts w:ascii="Times New Roman" w:hAnsi="Times New Roman" w:cs="Times New Roman"/>
          <w:sz w:val="20"/>
          <w:szCs w:val="20"/>
        </w:rPr>
        <w:t xml:space="preserve"> </w:t>
      </w:r>
      <w:r w:rsidRPr="005971EB">
        <w:rPr>
          <w:rFonts w:ascii="Times New Roman" w:hAnsi="Times New Roman" w:cs="Times New Roman"/>
          <w:position w:val="-10"/>
          <w:sz w:val="20"/>
          <w:szCs w:val="20"/>
        </w:rPr>
        <w:object w:dxaOrig="639" w:dyaOrig="260">
          <v:shape id="_x0000_i1033" type="#_x0000_t75" style="width:32.05pt;height:13.45pt" o:ole="">
            <v:imagedata r:id="rId27" o:title=""/>
          </v:shape>
          <o:OLEObject Type="Embed" ProgID="Equation.DSMT4" ShapeID="_x0000_i1033" DrawAspect="Content" ObjectID="_1540737939" r:id="rId28"/>
        </w:object>
      </w:r>
      <w:r w:rsidRPr="005971EB">
        <w:rPr>
          <w:rFonts w:ascii="Times New Roman" w:hAnsi="Times New Roman" w:cs="Times New Roman"/>
          <w:sz w:val="20"/>
          <w:szCs w:val="20"/>
        </w:rPr>
        <w:t xml:space="preserve">состоящие из элементов </w:t>
      </w:r>
      <w:r w:rsidRPr="005971EB">
        <w:rPr>
          <w:rFonts w:ascii="Times New Roman" w:hAnsi="Times New Roman" w:cs="Times New Roman"/>
          <w:position w:val="-14"/>
          <w:sz w:val="20"/>
          <w:szCs w:val="20"/>
        </w:rPr>
        <w:object w:dxaOrig="279" w:dyaOrig="400">
          <v:shape id="_x0000_i1034" type="#_x0000_t75" style="width:13.45pt;height:20.55pt" o:ole="">
            <v:imagedata r:id="rId29" o:title=""/>
          </v:shape>
          <o:OLEObject Type="Embed" ProgID="Equation.DSMT4" ShapeID="_x0000_i1034" DrawAspect="Content" ObjectID="_1540737940" r:id="rId30"/>
        </w:object>
      </w:r>
      <w:r w:rsidRPr="005971EB">
        <w:rPr>
          <w:rFonts w:ascii="Times New Roman" w:hAnsi="Times New Roman" w:cs="Times New Roman"/>
          <w:sz w:val="20"/>
          <w:szCs w:val="20"/>
        </w:rPr>
        <w:t xml:space="preserve">, где </w:t>
      </w:r>
      <w:r w:rsidRPr="005971EB">
        <w:rPr>
          <w:rFonts w:ascii="Times New Roman" w:hAnsi="Times New Roman" w:cs="Times New Roman"/>
          <w:position w:val="-6"/>
          <w:sz w:val="20"/>
          <w:szCs w:val="20"/>
        </w:rPr>
        <w:object w:dxaOrig="160" w:dyaOrig="260">
          <v:shape id="_x0000_i1035" type="#_x0000_t75" style="width:8.3pt;height:13.45pt" o:ole="">
            <v:imagedata r:id="rId31" o:title=""/>
          </v:shape>
          <o:OLEObject Type="Embed" ProgID="Equation.DSMT4" ShapeID="_x0000_i1035" DrawAspect="Content" ObjectID="_1540737941" r:id="rId32"/>
        </w:object>
      </w:r>
      <w:r w:rsidRPr="005971EB">
        <w:rPr>
          <w:rFonts w:ascii="Times New Roman" w:hAnsi="Times New Roman" w:cs="Times New Roman"/>
          <w:sz w:val="20"/>
          <w:szCs w:val="20"/>
        </w:rPr>
        <w:t xml:space="preserve">– номер уравнения, </w:t>
      </w:r>
      <w:r w:rsidRPr="005971EB">
        <w:rPr>
          <w:rFonts w:ascii="Times New Roman" w:hAnsi="Times New Roman" w:cs="Times New Roman"/>
          <w:position w:val="-10"/>
          <w:sz w:val="20"/>
          <w:szCs w:val="20"/>
        </w:rPr>
        <w:object w:dxaOrig="220" w:dyaOrig="300">
          <v:shape id="_x0000_i1036" type="#_x0000_t75" style="width:11.1pt;height:15.05pt" o:ole="">
            <v:imagedata r:id="rId33" o:title=""/>
          </v:shape>
          <o:OLEObject Type="Embed" ProgID="Equation.DSMT4" ShapeID="_x0000_i1036" DrawAspect="Content" ObjectID="_1540737942" r:id="rId34"/>
        </w:object>
      </w:r>
      <w:r w:rsidRPr="005971EB">
        <w:rPr>
          <w:rFonts w:ascii="Times New Roman" w:hAnsi="Times New Roman" w:cs="Times New Roman"/>
          <w:sz w:val="20"/>
          <w:szCs w:val="20"/>
        </w:rPr>
        <w:t xml:space="preserve">– номер переменной, </w:t>
      </w:r>
      <w:r w:rsidRPr="005971EB">
        <w:rPr>
          <w:rFonts w:ascii="Times New Roman" w:hAnsi="Times New Roman" w:cs="Times New Roman"/>
          <w:position w:val="-6"/>
          <w:sz w:val="20"/>
          <w:szCs w:val="20"/>
        </w:rPr>
        <w:object w:dxaOrig="200" w:dyaOrig="279">
          <v:shape id="_x0000_i1037" type="#_x0000_t75" style="width:9.5pt;height:13.45pt" o:ole="">
            <v:imagedata r:id="rId35" o:title=""/>
          </v:shape>
          <o:OLEObject Type="Embed" ProgID="Equation.DSMT4" ShapeID="_x0000_i1037" DrawAspect="Content" ObjectID="_1540737943" r:id="rId36"/>
        </w:object>
      </w:r>
      <w:r w:rsidRPr="005971EB">
        <w:rPr>
          <w:rFonts w:ascii="Times New Roman" w:hAnsi="Times New Roman" w:cs="Times New Roman"/>
          <w:sz w:val="20"/>
          <w:szCs w:val="20"/>
        </w:rPr>
        <w:t xml:space="preserve"> – номер лага, </w:t>
      </w:r>
      <w:r w:rsidRPr="005971EB">
        <w:rPr>
          <w:rFonts w:ascii="Times New Roman" w:hAnsi="Times New Roman" w:cs="Times New Roman"/>
          <w:position w:val="-10"/>
          <w:sz w:val="20"/>
          <w:szCs w:val="20"/>
        </w:rPr>
        <w:object w:dxaOrig="2380" w:dyaOrig="360">
          <v:shape id="_x0000_i1038" type="#_x0000_t75" style="width:119.45pt;height:17.8pt" o:ole="">
            <v:imagedata r:id="rId37" o:title=""/>
          </v:shape>
          <o:OLEObject Type="Embed" ProgID="Equation.DSMT4" ShapeID="_x0000_i1038" DrawAspect="Content" ObjectID="_1540737944" r:id="rId38"/>
        </w:object>
      </w:r>
    </w:p>
    <w:p w:rsidR="00FE5B89" w:rsidRPr="00772316" w:rsidRDefault="00FE5B89" w:rsidP="00FE5B89">
      <w:pPr>
        <w:spacing w:after="0" w:line="240" w:lineRule="auto"/>
        <w:ind w:firstLine="709"/>
        <w:jc w:val="both"/>
        <w:rPr>
          <w:rFonts w:ascii="Times New Roman" w:hAnsi="Times New Roman" w:cs="Times New Roman"/>
          <w:sz w:val="20"/>
          <w:szCs w:val="20"/>
        </w:rPr>
      </w:pPr>
      <w:r w:rsidRPr="003D2B46">
        <w:rPr>
          <w:rFonts w:ascii="Times New Roman" w:hAnsi="Times New Roman" w:cs="Times New Roman"/>
          <w:sz w:val="20"/>
          <w:szCs w:val="20"/>
          <w:highlight w:val="yellow"/>
        </w:rPr>
        <w:t xml:space="preserve">Классическая (частотная) оценка </w:t>
      </w:r>
      <w:r w:rsidRPr="003D2B46">
        <w:rPr>
          <w:rFonts w:ascii="Times New Roman" w:hAnsi="Times New Roman" w:cs="Times New Roman"/>
          <w:sz w:val="20"/>
          <w:szCs w:val="20"/>
          <w:highlight w:val="yellow"/>
          <w:lang w:val="en-US"/>
        </w:rPr>
        <w:t>VAR</w:t>
      </w:r>
      <w:r w:rsidRPr="00772316">
        <w:rPr>
          <w:rFonts w:ascii="Times New Roman" w:hAnsi="Times New Roman" w:cs="Times New Roman"/>
          <w:sz w:val="20"/>
          <w:szCs w:val="20"/>
        </w:rPr>
        <w:t xml:space="preserve"> может быть проведена последовательным применением МНК к каждому из уравнений системы. </w:t>
      </w:r>
    </w:p>
    <w:p w:rsidR="00FE5B89" w:rsidRPr="005971EB" w:rsidRDefault="00FE5B89" w:rsidP="00FE5B89">
      <w:pPr>
        <w:spacing w:after="0" w:line="240" w:lineRule="auto"/>
        <w:ind w:firstLine="709"/>
        <w:jc w:val="both"/>
        <w:rPr>
          <w:rFonts w:ascii="Times New Roman" w:hAnsi="Times New Roman" w:cs="Times New Roman"/>
          <w:sz w:val="20"/>
          <w:szCs w:val="20"/>
        </w:rPr>
      </w:pPr>
      <w:proofErr w:type="gramStart"/>
      <w:r w:rsidRPr="009C4E24">
        <w:rPr>
          <w:rFonts w:ascii="Times New Roman" w:hAnsi="Times New Roman" w:cs="Times New Roman"/>
          <w:sz w:val="20"/>
          <w:szCs w:val="20"/>
          <w:highlight w:val="yellow"/>
        </w:rPr>
        <w:t>Концептуальное отличие байесовского подхода от частотного заключается в том, что сами параметры модели предполагаются случайными величинами.</w:t>
      </w:r>
      <w:proofErr w:type="gramEnd"/>
      <w:r w:rsidRPr="009C4E24">
        <w:rPr>
          <w:rFonts w:ascii="Times New Roman" w:hAnsi="Times New Roman" w:cs="Times New Roman"/>
          <w:sz w:val="20"/>
          <w:szCs w:val="20"/>
          <w:highlight w:val="yellow"/>
        </w:rPr>
        <w:t xml:space="preserve"> Помимо описания модели, исследователь формулирует своё изначальное мнение об её параметрах в виде априорного распределения. Формула Байеса позволяет получить условное распределение параметров модели с учетом полученных наблюдений. Это условное распределение называется апостериорным. Из формулы Байеса следует, что апостериорная плотность распределения параметров пропорциональна произведению априорной плотности и функции правдоподобия:</w:t>
      </w:r>
      <w:r w:rsidRPr="005971EB">
        <w:rPr>
          <w:rFonts w:ascii="Times New Roman" w:hAnsi="Times New Roman" w:cs="Times New Roman"/>
          <w:sz w:val="20"/>
          <w:szCs w:val="20"/>
        </w:rPr>
        <w:t xml:space="preserve"> </w:t>
      </w:r>
    </w:p>
    <w:p w:rsidR="00FE5B89" w:rsidRPr="005971EB" w:rsidRDefault="00FE5B89" w:rsidP="00FE5B89">
      <w:pPr>
        <w:spacing w:after="0" w:line="240" w:lineRule="auto"/>
        <w:ind w:firstLine="709"/>
        <w:jc w:val="both"/>
        <w:rPr>
          <w:rFonts w:ascii="Times New Roman" w:hAnsi="Times New Roman" w:cs="Times New Roman"/>
          <w:sz w:val="20"/>
          <w:szCs w:val="20"/>
        </w:rPr>
      </w:pPr>
    </w:p>
    <w:p w:rsidR="00FE5B89" w:rsidRPr="005971EB" w:rsidRDefault="00FE5B89" w:rsidP="00FE5B89">
      <w:pPr>
        <w:tabs>
          <w:tab w:val="right" w:pos="9923"/>
        </w:tabs>
        <w:spacing w:after="0" w:line="240" w:lineRule="auto"/>
        <w:ind w:left="1985" w:hanging="1276"/>
        <w:jc w:val="both"/>
        <w:rPr>
          <w:rFonts w:ascii="Times New Roman" w:hAnsi="Times New Roman" w:cs="Times New Roman"/>
          <w:i/>
          <w:sz w:val="20"/>
          <w:szCs w:val="20"/>
        </w:rPr>
      </w:pPr>
      <w:r w:rsidRPr="000E1B0E">
        <w:rPr>
          <w:rFonts w:ascii="Times New Roman" w:hAnsi="Times New Roman" w:cs="Times New Roman"/>
          <w:sz w:val="20"/>
          <w:szCs w:val="20"/>
        </w:rPr>
        <w:t>(2)</w:t>
      </w:r>
      <w:r w:rsidRPr="000E1B0E">
        <w:rPr>
          <w:rFonts w:ascii="Times New Roman" w:hAnsi="Times New Roman" w:cs="Times New Roman"/>
          <w:sz w:val="20"/>
          <w:szCs w:val="20"/>
        </w:rPr>
        <w:tab/>
      </w:r>
      <w:r w:rsidRPr="005971EB">
        <w:rPr>
          <w:rFonts w:ascii="Times New Roman" w:hAnsi="Times New Roman" w:cs="Times New Roman"/>
          <w:position w:val="-14"/>
          <w:sz w:val="20"/>
          <w:szCs w:val="20"/>
        </w:rPr>
        <w:object w:dxaOrig="2400" w:dyaOrig="400">
          <v:shape id="_x0000_i1039" type="#_x0000_t75" style="width:119.85pt;height:20.55pt" o:ole="">
            <v:imagedata r:id="rId39" o:title=""/>
          </v:shape>
          <o:OLEObject Type="Embed" ProgID="Equation.DSMT4" ShapeID="_x0000_i1039" DrawAspect="Content" ObjectID="_1540737945" r:id="rId40"/>
        </w:object>
      </w:r>
      <w:r w:rsidRPr="005971EB">
        <w:rPr>
          <w:rFonts w:ascii="Times New Roman" w:hAnsi="Times New Roman" w:cs="Times New Roman"/>
          <w:i/>
          <w:sz w:val="20"/>
          <w:szCs w:val="20"/>
        </w:rPr>
        <w:t xml:space="preserve">, </w:t>
      </w:r>
      <w:r w:rsidRPr="005971EB">
        <w:rPr>
          <w:rFonts w:ascii="Times New Roman" w:hAnsi="Times New Roman" w:cs="Times New Roman"/>
          <w:i/>
          <w:sz w:val="20"/>
          <w:szCs w:val="20"/>
        </w:rPr>
        <w:tab/>
      </w:r>
    </w:p>
    <w:p w:rsidR="00FE5B89" w:rsidRPr="005971EB" w:rsidRDefault="00FE5B89" w:rsidP="00FE5B89">
      <w:pPr>
        <w:spacing w:after="0" w:line="240" w:lineRule="auto"/>
        <w:ind w:firstLine="709"/>
        <w:jc w:val="both"/>
        <w:rPr>
          <w:rFonts w:ascii="Times New Roman" w:hAnsi="Times New Roman" w:cs="Times New Roman"/>
          <w:sz w:val="20"/>
          <w:szCs w:val="20"/>
        </w:rPr>
      </w:pPr>
    </w:p>
    <w:p w:rsidR="00FE5B89" w:rsidRPr="005971EB" w:rsidRDefault="00FE5B89" w:rsidP="00FE5B89">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где  </w:t>
      </w:r>
      <w:r w:rsidRPr="005971EB">
        <w:rPr>
          <w:rFonts w:ascii="Times New Roman" w:hAnsi="Times New Roman" w:cs="Times New Roman"/>
          <w:position w:val="-14"/>
          <w:sz w:val="20"/>
          <w:szCs w:val="20"/>
        </w:rPr>
        <w:object w:dxaOrig="840" w:dyaOrig="400">
          <v:shape id="_x0000_i1040" type="#_x0000_t75" style="width:41.95pt;height:20.55pt" o:ole="">
            <v:imagedata r:id="rId41" o:title=""/>
          </v:shape>
          <o:OLEObject Type="Embed" ProgID="Equation.DSMT4" ShapeID="_x0000_i1040" DrawAspect="Content" ObjectID="_1540737946" r:id="rId42"/>
        </w:object>
      </w:r>
      <w:r w:rsidRPr="005971EB">
        <w:rPr>
          <w:rFonts w:ascii="Times New Roman" w:hAnsi="Times New Roman" w:cs="Times New Roman"/>
          <w:sz w:val="20"/>
          <w:szCs w:val="20"/>
        </w:rPr>
        <w:t xml:space="preserve"> – апостериорная плотность параметров модели, обозначаемых </w:t>
      </w:r>
      <w:r w:rsidRPr="005971EB">
        <w:rPr>
          <w:rFonts w:ascii="Times New Roman" w:hAnsi="Times New Roman" w:cs="Times New Roman"/>
          <w:position w:val="-6"/>
          <w:sz w:val="20"/>
          <w:szCs w:val="20"/>
        </w:rPr>
        <w:object w:dxaOrig="200" w:dyaOrig="279">
          <v:shape id="_x0000_i1041" type="#_x0000_t75" style="width:9.5pt;height:13.45pt" o:ole="">
            <v:imagedata r:id="rId43" o:title=""/>
          </v:shape>
          <o:OLEObject Type="Embed" ProgID="Equation.DSMT4" ShapeID="_x0000_i1041" DrawAspect="Content" ObjectID="_1540737947" r:id="rId44"/>
        </w:object>
      </w:r>
      <w:r w:rsidRPr="005971EB">
        <w:rPr>
          <w:rFonts w:ascii="Times New Roman" w:hAnsi="Times New Roman" w:cs="Times New Roman"/>
          <w:sz w:val="20"/>
          <w:szCs w:val="20"/>
        </w:rPr>
        <w:t xml:space="preserve">,  при условии имеющихся данных </w:t>
      </w:r>
      <w:r w:rsidRPr="005971EB">
        <w:rPr>
          <w:rFonts w:ascii="Times New Roman" w:hAnsi="Times New Roman" w:cs="Times New Roman"/>
          <w:position w:val="-6"/>
          <w:sz w:val="20"/>
          <w:szCs w:val="20"/>
        </w:rPr>
        <w:object w:dxaOrig="200" w:dyaOrig="220">
          <v:shape id="_x0000_i1042" type="#_x0000_t75" style="width:9.5pt;height:11.1pt" o:ole="">
            <v:imagedata r:id="rId45" o:title=""/>
          </v:shape>
          <o:OLEObject Type="Embed" ProgID="Equation.DSMT4" ShapeID="_x0000_i1042" DrawAspect="Content" ObjectID="_1540737948" r:id="rId46"/>
        </w:object>
      </w:r>
      <w:r w:rsidRPr="005971EB">
        <w:rPr>
          <w:rFonts w:ascii="Times New Roman" w:hAnsi="Times New Roman" w:cs="Times New Roman"/>
          <w:sz w:val="20"/>
          <w:szCs w:val="20"/>
        </w:rPr>
        <w:t xml:space="preserve">, </w:t>
      </w:r>
      <w:r w:rsidRPr="005971EB">
        <w:rPr>
          <w:rFonts w:ascii="Times New Roman" w:hAnsi="Times New Roman" w:cs="Times New Roman"/>
          <w:position w:val="-14"/>
          <w:sz w:val="20"/>
          <w:szCs w:val="20"/>
        </w:rPr>
        <w:object w:dxaOrig="840" w:dyaOrig="400">
          <v:shape id="_x0000_i1043" type="#_x0000_t75" style="width:41.95pt;height:20.55pt" o:ole="">
            <v:imagedata r:id="rId47" o:title=""/>
          </v:shape>
          <o:OLEObject Type="Embed" ProgID="Equation.DSMT4" ShapeID="_x0000_i1043" DrawAspect="Content" ObjectID="_1540737949" r:id="rId48"/>
        </w:object>
      </w:r>
      <w:r w:rsidRPr="005971EB">
        <w:rPr>
          <w:rFonts w:ascii="Times New Roman" w:hAnsi="Times New Roman" w:cs="Times New Roman"/>
          <w:sz w:val="20"/>
          <w:szCs w:val="20"/>
        </w:rPr>
        <w:t xml:space="preserve"> – функция правдоподобия, </w:t>
      </w:r>
      <w:r w:rsidRPr="005971EB">
        <w:rPr>
          <w:rFonts w:ascii="Times New Roman" w:hAnsi="Times New Roman" w:cs="Times New Roman"/>
          <w:position w:val="-14"/>
          <w:sz w:val="20"/>
          <w:szCs w:val="20"/>
        </w:rPr>
        <w:object w:dxaOrig="580" w:dyaOrig="400">
          <v:shape id="_x0000_i1044" type="#_x0000_t75" style="width:28.5pt;height:20.55pt" o:ole="">
            <v:imagedata r:id="rId49" o:title=""/>
          </v:shape>
          <o:OLEObject Type="Embed" ProgID="Equation.DSMT4" ShapeID="_x0000_i1044" DrawAspect="Content" ObjectID="_1540737950" r:id="rId50"/>
        </w:object>
      </w:r>
      <w:r w:rsidRPr="005971EB">
        <w:rPr>
          <w:rFonts w:ascii="Times New Roman" w:hAnsi="Times New Roman" w:cs="Times New Roman"/>
          <w:sz w:val="20"/>
          <w:szCs w:val="20"/>
        </w:rPr>
        <w:t xml:space="preserve"> – априорная плотность распределения параметров</w:t>
      </w:r>
      <w:r>
        <w:rPr>
          <w:rFonts w:ascii="Times New Roman" w:hAnsi="Times New Roman" w:cs="Times New Roman"/>
          <w:sz w:val="20"/>
          <w:szCs w:val="20"/>
        </w:rPr>
        <w:t xml:space="preserve">, </w:t>
      </w:r>
      <w:r w:rsidRPr="00772316">
        <w:rPr>
          <w:rFonts w:ascii="Times New Roman" w:hAnsi="Times New Roman" w:cs="Times New Roman"/>
          <w:sz w:val="20"/>
          <w:szCs w:val="20"/>
          <w:highlight w:val="yellow"/>
        </w:rPr>
        <w:t xml:space="preserve">знак  </w:t>
      </w:r>
      <w:r w:rsidRPr="00772316">
        <w:rPr>
          <w:rFonts w:ascii="Times New Roman" w:hAnsi="Times New Roman" w:cs="Times New Roman"/>
          <w:position w:val="-4"/>
          <w:sz w:val="20"/>
          <w:szCs w:val="20"/>
          <w:highlight w:val="yellow"/>
        </w:rPr>
        <w:object w:dxaOrig="240" w:dyaOrig="200">
          <v:shape id="_x0000_i1045" type="#_x0000_t75" style="width:11.85pt;height:9.5pt" o:ole="">
            <v:imagedata r:id="rId51" o:title=""/>
          </v:shape>
          <o:OLEObject Type="Embed" ProgID="Equation.DSMT4" ShapeID="_x0000_i1045" DrawAspect="Content" ObjectID="_1540737951" r:id="rId52"/>
        </w:object>
      </w:r>
      <w:r w:rsidRPr="00772316">
        <w:rPr>
          <w:rFonts w:ascii="Times New Roman" w:hAnsi="Times New Roman" w:cs="Times New Roman"/>
          <w:sz w:val="20"/>
          <w:szCs w:val="20"/>
          <w:highlight w:val="yellow"/>
        </w:rPr>
        <w:t xml:space="preserve"> означает пропорциональность левой и правой частей выражения с точностью до сомножителя, не зависящего </w:t>
      </w:r>
      <w:proofErr w:type="gramStart"/>
      <w:r w:rsidRPr="00772316">
        <w:rPr>
          <w:rFonts w:ascii="Times New Roman" w:hAnsi="Times New Roman" w:cs="Times New Roman"/>
          <w:sz w:val="20"/>
          <w:szCs w:val="20"/>
          <w:highlight w:val="yellow"/>
        </w:rPr>
        <w:t>от</w:t>
      </w:r>
      <w:proofErr w:type="gramEnd"/>
      <w:r w:rsidRPr="00772316">
        <w:rPr>
          <w:rFonts w:ascii="Times New Roman" w:hAnsi="Times New Roman" w:cs="Times New Roman"/>
          <w:sz w:val="20"/>
          <w:szCs w:val="20"/>
          <w:highlight w:val="yellow"/>
        </w:rPr>
        <w:t xml:space="preserve"> </w:t>
      </w:r>
      <w:r w:rsidRPr="00772316">
        <w:rPr>
          <w:rFonts w:ascii="Times New Roman" w:hAnsi="Times New Roman" w:cs="Times New Roman"/>
          <w:position w:val="-6"/>
          <w:sz w:val="20"/>
          <w:szCs w:val="20"/>
          <w:highlight w:val="yellow"/>
        </w:rPr>
        <w:object w:dxaOrig="200" w:dyaOrig="279">
          <v:shape id="_x0000_i1046" type="#_x0000_t75" style="width:9.5pt;height:13.45pt" o:ole="">
            <v:imagedata r:id="rId43" o:title=""/>
          </v:shape>
          <o:OLEObject Type="Embed" ProgID="Equation.DSMT4" ShapeID="_x0000_i1046" DrawAspect="Content" ObjectID="_1540737952" r:id="rId53"/>
        </w:object>
      </w:r>
      <w:r w:rsidRPr="00772316">
        <w:rPr>
          <w:rFonts w:ascii="Times New Roman" w:hAnsi="Times New Roman" w:cs="Times New Roman"/>
          <w:sz w:val="20"/>
          <w:szCs w:val="20"/>
          <w:highlight w:val="yellow"/>
        </w:rPr>
        <w:t>.</w:t>
      </w:r>
    </w:p>
    <w:p w:rsidR="00FE5B89" w:rsidRPr="00FE5B89" w:rsidRDefault="00FE5B89" w:rsidP="00FE5B89"/>
    <w:p w:rsidR="00EA153B" w:rsidRDefault="00902C94" w:rsidP="005971EB">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В нашей работе мы </w:t>
      </w:r>
      <w:r w:rsidR="00693AC3" w:rsidRPr="005971EB">
        <w:rPr>
          <w:rFonts w:ascii="Times New Roman" w:hAnsi="Times New Roman" w:cs="Times New Roman"/>
          <w:sz w:val="20"/>
          <w:szCs w:val="20"/>
        </w:rPr>
        <w:t>строим байесовские векторные авторегрессии с априорным</w:t>
      </w:r>
      <w:r w:rsidRPr="005971EB">
        <w:rPr>
          <w:rFonts w:ascii="Times New Roman" w:hAnsi="Times New Roman" w:cs="Times New Roman"/>
          <w:sz w:val="20"/>
          <w:szCs w:val="20"/>
        </w:rPr>
        <w:t xml:space="preserve"> </w:t>
      </w:r>
      <w:r w:rsidR="00743404" w:rsidRPr="005971EB">
        <w:rPr>
          <w:rFonts w:ascii="Times New Roman" w:hAnsi="Times New Roman" w:cs="Times New Roman"/>
          <w:sz w:val="20"/>
          <w:szCs w:val="20"/>
        </w:rPr>
        <w:t>распределением Миннесоты</w:t>
      </w:r>
      <w:r w:rsidRPr="005971EB">
        <w:rPr>
          <w:rFonts w:ascii="Times New Roman" w:hAnsi="Times New Roman" w:cs="Times New Roman"/>
          <w:sz w:val="20"/>
          <w:szCs w:val="20"/>
        </w:rPr>
        <w:t xml:space="preserve">. Незначительная модификация по отношению к </w:t>
      </w:r>
      <w:r w:rsidR="00BC6675" w:rsidRPr="00BC6675">
        <w:rPr>
          <w:rFonts w:ascii="Times New Roman" w:hAnsi="Times New Roman" w:cs="Times New Roman"/>
          <w:sz w:val="20"/>
          <w:szCs w:val="20"/>
        </w:rPr>
        <w:t>[</w:t>
      </w:r>
      <w:proofErr w:type="spellStart"/>
      <w:r w:rsidRPr="005971EB">
        <w:rPr>
          <w:rFonts w:ascii="Times New Roman" w:hAnsi="Times New Roman" w:cs="Times New Roman"/>
          <w:sz w:val="20"/>
          <w:szCs w:val="20"/>
          <w:lang w:val="en-US"/>
        </w:rPr>
        <w:t>Litterman</w:t>
      </w:r>
      <w:proofErr w:type="spellEnd"/>
      <w:r w:rsidR="00BC6675" w:rsidRPr="00BC6675">
        <w:rPr>
          <w:rFonts w:ascii="Times New Roman" w:hAnsi="Times New Roman" w:cs="Times New Roman"/>
          <w:sz w:val="20"/>
          <w:szCs w:val="20"/>
        </w:rPr>
        <w:t xml:space="preserve">, </w:t>
      </w:r>
      <w:r w:rsidR="00BC6675">
        <w:rPr>
          <w:rFonts w:ascii="Times New Roman" w:hAnsi="Times New Roman" w:cs="Times New Roman"/>
          <w:sz w:val="20"/>
          <w:szCs w:val="20"/>
        </w:rPr>
        <w:t>1986</w:t>
      </w:r>
      <w:r w:rsidR="00BC6675" w:rsidRPr="00BC6675">
        <w:rPr>
          <w:rFonts w:ascii="Times New Roman" w:hAnsi="Times New Roman" w:cs="Times New Roman"/>
          <w:sz w:val="20"/>
          <w:szCs w:val="20"/>
        </w:rPr>
        <w:t>]</w:t>
      </w:r>
      <w:r w:rsidRPr="005971EB">
        <w:rPr>
          <w:rFonts w:ascii="Times New Roman" w:hAnsi="Times New Roman" w:cs="Times New Roman"/>
          <w:sz w:val="20"/>
          <w:szCs w:val="20"/>
        </w:rPr>
        <w:t xml:space="preserve"> </w:t>
      </w:r>
      <w:r w:rsidR="00155D53" w:rsidRPr="005971EB">
        <w:rPr>
          <w:rFonts w:ascii="Times New Roman" w:hAnsi="Times New Roman" w:cs="Times New Roman"/>
          <w:sz w:val="20"/>
          <w:szCs w:val="20"/>
        </w:rPr>
        <w:t>выражается в том, что часть рядов предполагаются стационарными, что отражается в  априорном распределении параметров матриц</w:t>
      </w:r>
      <w:r w:rsidR="00743404" w:rsidRPr="005971EB">
        <w:rPr>
          <w:rFonts w:ascii="Times New Roman" w:hAnsi="Times New Roman" w:cs="Times New Roman"/>
          <w:sz w:val="20"/>
          <w:szCs w:val="20"/>
        </w:rPr>
        <w:t>ы</w:t>
      </w:r>
      <w:r w:rsidR="00155D53" w:rsidRPr="005971EB">
        <w:rPr>
          <w:rFonts w:ascii="Times New Roman" w:hAnsi="Times New Roman" w:cs="Times New Roman"/>
          <w:sz w:val="20"/>
          <w:szCs w:val="20"/>
        </w:rPr>
        <w:t xml:space="preserve"> </w:t>
      </w:r>
      <w:r w:rsidR="00C27733" w:rsidRPr="005971EB">
        <w:rPr>
          <w:rFonts w:ascii="Times New Roman" w:hAnsi="Times New Roman" w:cs="Times New Roman"/>
          <w:position w:val="-12"/>
          <w:sz w:val="20"/>
          <w:szCs w:val="20"/>
        </w:rPr>
        <w:object w:dxaOrig="320" w:dyaOrig="360">
          <v:shape id="_x0000_i1047" type="#_x0000_t75" style="width:16.6pt;height:17.8pt" o:ole="">
            <v:imagedata r:id="rId54" o:title=""/>
          </v:shape>
          <o:OLEObject Type="Embed" ProgID="Equation.DSMT4" ShapeID="_x0000_i1047" DrawAspect="Content" ObjectID="_1540737953" r:id="rId55"/>
        </w:object>
      </w:r>
      <w:r w:rsidRPr="005971EB">
        <w:rPr>
          <w:rFonts w:ascii="Times New Roman" w:hAnsi="Times New Roman" w:cs="Times New Roman"/>
          <w:sz w:val="20"/>
          <w:szCs w:val="20"/>
        </w:rPr>
        <w:t xml:space="preserve">  </w:t>
      </w:r>
    </w:p>
    <w:p w:rsidR="00902C94" w:rsidRPr="005971EB" w:rsidRDefault="00EA153B" w:rsidP="005971EB">
      <w:pPr>
        <w:spacing w:after="0" w:line="240" w:lineRule="auto"/>
        <w:ind w:firstLine="709"/>
        <w:jc w:val="both"/>
        <w:rPr>
          <w:rFonts w:ascii="Times New Roman" w:hAnsi="Times New Roman" w:cs="Times New Roman"/>
          <w:sz w:val="20"/>
          <w:szCs w:val="20"/>
        </w:rPr>
      </w:pPr>
      <w:r w:rsidRPr="00D74130">
        <w:rPr>
          <w:rFonts w:ascii="Times New Roman" w:hAnsi="Times New Roman" w:cs="Times New Roman"/>
          <w:sz w:val="20"/>
          <w:szCs w:val="20"/>
          <w:highlight w:val="yellow"/>
        </w:rPr>
        <w:t xml:space="preserve">Несмотря на большое количество параметров в модели, матрицы коэффициентов </w:t>
      </w:r>
      <w:r w:rsidRPr="00D74130">
        <w:rPr>
          <w:rFonts w:ascii="Times New Roman" w:hAnsi="Times New Roman" w:cs="Times New Roman"/>
          <w:position w:val="-14"/>
          <w:sz w:val="20"/>
          <w:szCs w:val="20"/>
          <w:highlight w:val="yellow"/>
        </w:rPr>
        <w:object w:dxaOrig="880" w:dyaOrig="380">
          <v:shape id="_x0000_i1048" type="#_x0000_t75" style="width:45.1pt;height:19.4pt" o:ole="">
            <v:imagedata r:id="rId56" o:title=""/>
          </v:shape>
          <o:OLEObject Type="Embed" ProgID="Equation.DSMT4" ShapeID="_x0000_i1048" DrawAspect="Content" ObjectID="_1540737954" r:id="rId57"/>
        </w:object>
      </w:r>
      <w:r w:rsidRPr="00D74130">
        <w:rPr>
          <w:rFonts w:ascii="Times New Roman" w:hAnsi="Times New Roman" w:cs="Times New Roman"/>
          <w:sz w:val="20"/>
          <w:szCs w:val="20"/>
          <w:highlight w:val="yellow"/>
        </w:rPr>
        <w:t xml:space="preserve">и ковариационная матрица </w:t>
      </w:r>
      <w:r w:rsidRPr="00D74130">
        <w:rPr>
          <w:rFonts w:ascii="Times New Roman" w:hAnsi="Times New Roman" w:cs="Times New Roman"/>
          <w:position w:val="-4"/>
          <w:sz w:val="20"/>
          <w:szCs w:val="20"/>
          <w:highlight w:val="yellow"/>
        </w:rPr>
        <w:object w:dxaOrig="220" w:dyaOrig="240">
          <v:shape id="_x0000_i1049" type="#_x0000_t75" style="width:11.1pt;height:11.85pt" o:ole="">
            <v:imagedata r:id="rId58" o:title=""/>
          </v:shape>
          <o:OLEObject Type="Embed" ProgID="Equation.DSMT4" ShapeID="_x0000_i1049" DrawAspect="Content" ObjectID="_1540737955" r:id="rId59"/>
        </w:object>
      </w:r>
      <w:r w:rsidRPr="00D74130">
        <w:rPr>
          <w:rFonts w:ascii="Times New Roman" w:hAnsi="Times New Roman" w:cs="Times New Roman"/>
          <w:sz w:val="20"/>
          <w:szCs w:val="20"/>
          <w:highlight w:val="yellow"/>
        </w:rPr>
        <w:t xml:space="preserve">, априорное распределение Миннесоты задается сравнительно небольшим количеством </w:t>
      </w:r>
      <w:proofErr w:type="spellStart"/>
      <w:r w:rsidRPr="00D74130">
        <w:rPr>
          <w:rFonts w:ascii="Times New Roman" w:hAnsi="Times New Roman" w:cs="Times New Roman"/>
          <w:sz w:val="20"/>
          <w:szCs w:val="20"/>
          <w:highlight w:val="yellow"/>
        </w:rPr>
        <w:t>гиперпараметров</w:t>
      </w:r>
      <w:proofErr w:type="spellEnd"/>
      <w:r w:rsidRPr="00D74130">
        <w:rPr>
          <w:rFonts w:ascii="Times New Roman" w:hAnsi="Times New Roman" w:cs="Times New Roman"/>
          <w:sz w:val="20"/>
          <w:szCs w:val="20"/>
          <w:highlight w:val="yellow"/>
        </w:rPr>
        <w:t xml:space="preserve">: </w:t>
      </w:r>
      <w:r w:rsidRPr="00D74130">
        <w:rPr>
          <w:position w:val="-12"/>
          <w:highlight w:val="yellow"/>
        </w:rPr>
        <w:object w:dxaOrig="2280" w:dyaOrig="380">
          <v:shape id="_x0000_i1050" type="#_x0000_t75" style="width:113.95pt;height:18.6pt" o:ole="">
            <v:imagedata r:id="rId60" o:title=""/>
          </v:shape>
          <o:OLEObject Type="Embed" ProgID="Equation.DSMT4" ShapeID="_x0000_i1050" DrawAspect="Content" ObjectID="_1540737956" r:id="rId61"/>
        </w:object>
      </w:r>
      <w:r w:rsidR="003F001A" w:rsidRPr="00D74130">
        <w:rPr>
          <w:rFonts w:ascii="Times New Roman" w:hAnsi="Times New Roman" w:cs="Times New Roman"/>
          <w:sz w:val="20"/>
          <w:szCs w:val="20"/>
          <w:highlight w:val="yellow"/>
        </w:rPr>
        <w:t>Априорное</w:t>
      </w:r>
      <w:r w:rsidR="004D2195" w:rsidRPr="00D74130">
        <w:rPr>
          <w:rFonts w:ascii="Times New Roman" w:hAnsi="Times New Roman" w:cs="Times New Roman"/>
          <w:sz w:val="20"/>
          <w:szCs w:val="20"/>
          <w:highlight w:val="yellow"/>
        </w:rPr>
        <w:t xml:space="preserve"> распределени</w:t>
      </w:r>
      <w:r w:rsidR="003F001A" w:rsidRPr="00D74130">
        <w:rPr>
          <w:rFonts w:ascii="Times New Roman" w:hAnsi="Times New Roman" w:cs="Times New Roman"/>
          <w:sz w:val="20"/>
          <w:szCs w:val="20"/>
          <w:highlight w:val="yellow"/>
        </w:rPr>
        <w:t>е</w:t>
      </w:r>
      <w:r w:rsidR="004D2195" w:rsidRPr="00D74130">
        <w:rPr>
          <w:rFonts w:ascii="Times New Roman" w:hAnsi="Times New Roman" w:cs="Times New Roman"/>
          <w:sz w:val="20"/>
          <w:szCs w:val="20"/>
          <w:highlight w:val="yellow"/>
        </w:rPr>
        <w:t xml:space="preserve"> </w:t>
      </w:r>
      <w:r w:rsidR="00E62CDD" w:rsidRPr="00D74130">
        <w:rPr>
          <w:rFonts w:ascii="Times New Roman" w:hAnsi="Times New Roman" w:cs="Times New Roman"/>
          <w:sz w:val="20"/>
          <w:szCs w:val="20"/>
          <w:highlight w:val="yellow"/>
        </w:rPr>
        <w:t xml:space="preserve">элементов </w:t>
      </w:r>
      <w:r w:rsidR="004D2195" w:rsidRPr="00D74130">
        <w:rPr>
          <w:rFonts w:ascii="Times New Roman" w:hAnsi="Times New Roman" w:cs="Times New Roman"/>
          <w:sz w:val="20"/>
          <w:szCs w:val="20"/>
          <w:highlight w:val="yellow"/>
        </w:rPr>
        <w:t xml:space="preserve">матриц </w:t>
      </w:r>
      <w:r w:rsidR="003F001A" w:rsidRPr="00D74130">
        <w:rPr>
          <w:rFonts w:ascii="Times New Roman" w:hAnsi="Times New Roman" w:cs="Times New Roman"/>
          <w:position w:val="-14"/>
          <w:sz w:val="20"/>
          <w:szCs w:val="20"/>
          <w:highlight w:val="yellow"/>
        </w:rPr>
        <w:object w:dxaOrig="880" w:dyaOrig="380">
          <v:shape id="_x0000_i1051" type="#_x0000_t75" style="width:45.1pt;height:19.4pt" o:ole="">
            <v:imagedata r:id="rId56" o:title=""/>
          </v:shape>
          <o:OLEObject Type="Embed" ProgID="Equation.DSMT4" ShapeID="_x0000_i1051" DrawAspect="Content" ObjectID="_1540737957" r:id="rId62"/>
        </w:object>
      </w:r>
      <w:r w:rsidR="004D2195" w:rsidRPr="00D74130">
        <w:rPr>
          <w:rFonts w:ascii="Times New Roman" w:hAnsi="Times New Roman" w:cs="Times New Roman"/>
          <w:sz w:val="20"/>
          <w:szCs w:val="20"/>
          <w:highlight w:val="yellow"/>
        </w:rPr>
        <w:t xml:space="preserve"> </w:t>
      </w:r>
      <w:r w:rsidR="003F001A" w:rsidRPr="00D74130">
        <w:rPr>
          <w:rFonts w:ascii="Times New Roman" w:hAnsi="Times New Roman" w:cs="Times New Roman"/>
          <w:sz w:val="20"/>
          <w:szCs w:val="20"/>
          <w:highlight w:val="yellow"/>
        </w:rPr>
        <w:t>предполагается независимым нормальным.</w:t>
      </w:r>
      <w:r w:rsidR="003F001A">
        <w:rPr>
          <w:rFonts w:ascii="Times New Roman" w:hAnsi="Times New Roman" w:cs="Times New Roman"/>
          <w:sz w:val="20"/>
          <w:szCs w:val="20"/>
        </w:rPr>
        <w:t xml:space="preserve"> </w:t>
      </w:r>
      <w:r w:rsidR="004D2195" w:rsidRPr="005971EB">
        <w:rPr>
          <w:rFonts w:ascii="Times New Roman" w:hAnsi="Times New Roman" w:cs="Times New Roman"/>
          <w:sz w:val="20"/>
          <w:szCs w:val="20"/>
        </w:rPr>
        <w:t xml:space="preserve"> </w:t>
      </w:r>
    </w:p>
    <w:p w:rsidR="00FE68B9" w:rsidRPr="00EA153B" w:rsidRDefault="00B60166" w:rsidP="00FE68B9">
      <w:pPr>
        <w:spacing w:after="0" w:line="240" w:lineRule="auto"/>
        <w:jc w:val="both"/>
        <w:rPr>
          <w:rFonts w:ascii="Times New Roman" w:hAnsi="Times New Roman" w:cs="Times New Roman"/>
          <w:sz w:val="20"/>
          <w:szCs w:val="20"/>
        </w:rPr>
      </w:pPr>
      <w:r w:rsidRPr="005971EB">
        <w:rPr>
          <w:rFonts w:ascii="Times New Roman" w:hAnsi="Times New Roman" w:cs="Times New Roman"/>
          <w:sz w:val="20"/>
          <w:szCs w:val="20"/>
        </w:rPr>
        <w:t xml:space="preserve">Диагональные элементы матрицы </w:t>
      </w:r>
      <w:r w:rsidR="00C27733" w:rsidRPr="005971EB">
        <w:rPr>
          <w:rFonts w:ascii="Times New Roman" w:hAnsi="Times New Roman" w:cs="Times New Roman"/>
          <w:position w:val="-12"/>
          <w:sz w:val="20"/>
          <w:szCs w:val="20"/>
        </w:rPr>
        <w:object w:dxaOrig="260" w:dyaOrig="360">
          <v:shape id="_x0000_i1052" type="#_x0000_t75" style="width:13.45pt;height:17.8pt" o:ole="">
            <v:imagedata r:id="rId63" o:title=""/>
          </v:shape>
          <o:OLEObject Type="Embed" ProgID="Equation.DSMT4" ShapeID="_x0000_i1052" DrawAspect="Content" ObjectID="_1540737958" r:id="rId64"/>
        </w:object>
      </w:r>
      <w:r w:rsidRPr="005971EB">
        <w:rPr>
          <w:rFonts w:ascii="Times New Roman" w:hAnsi="Times New Roman" w:cs="Times New Roman"/>
          <w:sz w:val="20"/>
          <w:szCs w:val="20"/>
        </w:rPr>
        <w:t xml:space="preserve">: </w:t>
      </w:r>
    </w:p>
    <w:p w:rsidR="00390C6E" w:rsidRPr="00FE68B9" w:rsidRDefault="00C27733" w:rsidP="00FE68B9">
      <w:pPr>
        <w:pStyle w:val="a9"/>
        <w:numPr>
          <w:ilvl w:val="0"/>
          <w:numId w:val="15"/>
        </w:numPr>
        <w:spacing w:after="0" w:line="240" w:lineRule="auto"/>
        <w:ind w:left="1985" w:hanging="1276"/>
        <w:jc w:val="both"/>
        <w:rPr>
          <w:rFonts w:ascii="Times New Roman" w:hAnsi="Times New Roman" w:cs="Times New Roman"/>
          <w:sz w:val="20"/>
          <w:szCs w:val="20"/>
        </w:rPr>
      </w:pPr>
      <w:r w:rsidRPr="005971EB">
        <w:rPr>
          <w:position w:val="-16"/>
        </w:rPr>
        <w:object w:dxaOrig="1460" w:dyaOrig="440">
          <v:shape id="_x0000_i1053" type="#_x0000_t75" style="width:73.6pt;height:21.75pt" o:ole="">
            <v:imagedata r:id="rId65" o:title=""/>
          </v:shape>
          <o:OLEObject Type="Embed" ProgID="Equation.DSMT4" ShapeID="_x0000_i1053" DrawAspect="Content" ObjectID="_1540737959" r:id="rId66"/>
        </w:object>
      </w:r>
      <w:r w:rsidR="00133468" w:rsidRPr="00FE68B9">
        <w:rPr>
          <w:rFonts w:ascii="Times New Roman" w:hAnsi="Times New Roman" w:cs="Times New Roman"/>
          <w:sz w:val="20"/>
          <w:szCs w:val="20"/>
        </w:rPr>
        <w:tab/>
      </w:r>
    </w:p>
    <w:p w:rsidR="00B3646D" w:rsidRPr="005971EB" w:rsidRDefault="00B3646D" w:rsidP="003F001A">
      <w:pPr>
        <w:spacing w:after="0" w:line="240" w:lineRule="auto"/>
        <w:jc w:val="both"/>
        <w:rPr>
          <w:rFonts w:ascii="Times New Roman" w:hAnsi="Times New Roman" w:cs="Times New Roman"/>
          <w:sz w:val="20"/>
          <w:szCs w:val="20"/>
        </w:rPr>
      </w:pPr>
      <w:proofErr w:type="gramStart"/>
      <w:r w:rsidRPr="005971EB">
        <w:rPr>
          <w:rFonts w:ascii="Times New Roman" w:hAnsi="Times New Roman" w:cs="Times New Roman"/>
          <w:sz w:val="20"/>
          <w:szCs w:val="20"/>
        </w:rPr>
        <w:t xml:space="preserve">Диагональные элементы матриц </w:t>
      </w:r>
      <w:r w:rsidR="00C27733" w:rsidRPr="005971EB">
        <w:rPr>
          <w:rFonts w:ascii="Times New Roman" w:hAnsi="Times New Roman" w:cs="Times New Roman"/>
          <w:position w:val="-14"/>
          <w:sz w:val="20"/>
          <w:szCs w:val="20"/>
        </w:rPr>
        <w:object w:dxaOrig="940" w:dyaOrig="380">
          <v:shape id="_x0000_i1054" type="#_x0000_t75" style="width:47.1pt;height:18.6pt" o:ole="">
            <v:imagedata r:id="rId67" o:title=""/>
          </v:shape>
          <o:OLEObject Type="Embed" ProgID="Equation.DSMT4" ShapeID="_x0000_i1054" DrawAspect="Content" ObjectID="_1540737960" r:id="rId68"/>
        </w:object>
      </w:r>
      <w:r w:rsidR="000A3D5E" w:rsidRPr="005971EB">
        <w:rPr>
          <w:rFonts w:ascii="Times New Roman" w:hAnsi="Times New Roman" w:cs="Times New Roman"/>
          <w:sz w:val="20"/>
          <w:szCs w:val="20"/>
        </w:rPr>
        <w:t xml:space="preserve"> (</w:t>
      </w:r>
      <w:r w:rsidR="00153B2C" w:rsidRPr="005971EB">
        <w:rPr>
          <w:rFonts w:ascii="Times New Roman" w:hAnsi="Times New Roman" w:cs="Times New Roman"/>
          <w:sz w:val="20"/>
          <w:szCs w:val="20"/>
        </w:rPr>
        <w:t xml:space="preserve">т. е. </w:t>
      </w:r>
      <w:r w:rsidR="00C27733" w:rsidRPr="005971EB">
        <w:rPr>
          <w:rFonts w:ascii="Times New Roman" w:hAnsi="Times New Roman" w:cs="Times New Roman"/>
          <w:position w:val="-10"/>
          <w:sz w:val="20"/>
          <w:szCs w:val="20"/>
        </w:rPr>
        <w:object w:dxaOrig="1200" w:dyaOrig="320">
          <v:shape id="_x0000_i1055" type="#_x0000_t75" style="width:60.15pt;height:16.6pt" o:ole="">
            <v:imagedata r:id="rId69" o:title=""/>
          </v:shape>
          <o:OLEObject Type="Embed" ProgID="Equation.DSMT4" ShapeID="_x0000_i1055" DrawAspect="Content" ObjectID="_1540737961" r:id="rId70"/>
        </w:object>
      </w:r>
      <w:r w:rsidRPr="005971EB">
        <w:rPr>
          <w:rFonts w:ascii="Times New Roman" w:hAnsi="Times New Roman" w:cs="Times New Roman"/>
          <w:sz w:val="20"/>
          <w:szCs w:val="20"/>
        </w:rPr>
        <w:t xml:space="preserve">: </w:t>
      </w:r>
      <w:proofErr w:type="gramEnd"/>
    </w:p>
    <w:p w:rsidR="00B3646D" w:rsidRPr="00FE68B9" w:rsidRDefault="00C27733" w:rsidP="00FE68B9">
      <w:pPr>
        <w:pStyle w:val="a9"/>
        <w:numPr>
          <w:ilvl w:val="0"/>
          <w:numId w:val="15"/>
        </w:numPr>
        <w:tabs>
          <w:tab w:val="right" w:pos="9923"/>
        </w:tabs>
        <w:spacing w:after="0" w:line="240" w:lineRule="auto"/>
        <w:ind w:left="1985" w:hanging="1276"/>
        <w:jc w:val="both"/>
        <w:rPr>
          <w:rFonts w:ascii="Times New Roman" w:hAnsi="Times New Roman" w:cs="Times New Roman"/>
          <w:sz w:val="20"/>
          <w:szCs w:val="20"/>
        </w:rPr>
      </w:pPr>
      <w:r w:rsidRPr="005971EB">
        <w:rPr>
          <w:position w:val="-32"/>
        </w:rPr>
        <w:object w:dxaOrig="1500" w:dyaOrig="760">
          <v:shape id="_x0000_i1056" type="#_x0000_t75" style="width:74.75pt;height:38.35pt" o:ole="">
            <v:imagedata r:id="rId71" o:title=""/>
          </v:shape>
          <o:OLEObject Type="Embed" ProgID="Equation.DSMT4" ShapeID="_x0000_i1056" DrawAspect="Content" ObjectID="_1540737962" r:id="rId72"/>
        </w:object>
      </w:r>
      <w:r w:rsidR="00153B2C" w:rsidRPr="00FE68B9">
        <w:rPr>
          <w:rFonts w:ascii="Times New Roman" w:hAnsi="Times New Roman" w:cs="Times New Roman"/>
          <w:i/>
          <w:sz w:val="20"/>
          <w:szCs w:val="20"/>
        </w:rPr>
        <w:t>,</w:t>
      </w:r>
    </w:p>
    <w:p w:rsidR="00B3646D" w:rsidRPr="005971EB" w:rsidRDefault="002737A6" w:rsidP="003F001A">
      <w:pPr>
        <w:spacing w:after="0" w:line="240" w:lineRule="auto"/>
        <w:jc w:val="both"/>
        <w:rPr>
          <w:rFonts w:ascii="Times New Roman" w:hAnsi="Times New Roman" w:cs="Times New Roman"/>
          <w:sz w:val="20"/>
          <w:szCs w:val="20"/>
        </w:rPr>
      </w:pPr>
      <w:proofErr w:type="gramStart"/>
      <w:r w:rsidRPr="005971EB">
        <w:rPr>
          <w:rFonts w:ascii="Times New Roman" w:hAnsi="Times New Roman" w:cs="Times New Roman"/>
          <w:sz w:val="20"/>
          <w:szCs w:val="20"/>
        </w:rPr>
        <w:t>Недиагональные элементы матриц</w:t>
      </w:r>
      <w:r w:rsidR="00B3646D"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920" w:dyaOrig="380">
          <v:shape id="_x0000_i1057" type="#_x0000_t75" style="width:45.9pt;height:18.6pt" o:ole="">
            <v:imagedata r:id="rId73" o:title=""/>
          </v:shape>
          <o:OLEObject Type="Embed" ProgID="Equation.DSMT4" ShapeID="_x0000_i1057" DrawAspect="Content" ObjectID="_1540737963" r:id="rId74"/>
        </w:object>
      </w:r>
      <w:r w:rsidR="00A2767E" w:rsidRPr="005971EB">
        <w:rPr>
          <w:rFonts w:ascii="Times New Roman" w:hAnsi="Times New Roman" w:cs="Times New Roman"/>
          <w:sz w:val="20"/>
          <w:szCs w:val="20"/>
        </w:rPr>
        <w:t xml:space="preserve">  (т. е. </w:t>
      </w:r>
      <w:r w:rsidR="003F001A" w:rsidRPr="005971EB">
        <w:rPr>
          <w:rFonts w:ascii="Times New Roman" w:hAnsi="Times New Roman" w:cs="Times New Roman"/>
          <w:position w:val="-10"/>
          <w:sz w:val="20"/>
          <w:szCs w:val="20"/>
        </w:rPr>
        <w:object w:dxaOrig="1160" w:dyaOrig="320">
          <v:shape id="_x0000_i1058" type="#_x0000_t75" style="width:57.75pt;height:16.6pt" o:ole="">
            <v:imagedata r:id="rId75" o:title=""/>
          </v:shape>
          <o:OLEObject Type="Embed" ProgID="Equation.DSMT4" ShapeID="_x0000_i1058" DrawAspect="Content" ObjectID="_1540737964" r:id="rId76"/>
        </w:object>
      </w:r>
      <w:r w:rsidR="00A2767E" w:rsidRPr="005971EB">
        <w:rPr>
          <w:rFonts w:ascii="Times New Roman" w:hAnsi="Times New Roman" w:cs="Times New Roman"/>
          <w:sz w:val="20"/>
          <w:szCs w:val="20"/>
        </w:rPr>
        <w:t>:</w:t>
      </w:r>
      <w:proofErr w:type="gramEnd"/>
    </w:p>
    <w:p w:rsidR="00B3646D" w:rsidRPr="00FE68B9" w:rsidRDefault="00C27733" w:rsidP="00FE68B9">
      <w:pPr>
        <w:pStyle w:val="a9"/>
        <w:numPr>
          <w:ilvl w:val="0"/>
          <w:numId w:val="15"/>
        </w:numPr>
        <w:tabs>
          <w:tab w:val="right" w:pos="9923"/>
        </w:tabs>
        <w:spacing w:after="0" w:line="240" w:lineRule="auto"/>
        <w:ind w:left="1985" w:hanging="1276"/>
        <w:jc w:val="both"/>
        <w:rPr>
          <w:rFonts w:ascii="Times New Roman" w:hAnsi="Times New Roman" w:cs="Times New Roman"/>
          <w:sz w:val="20"/>
          <w:szCs w:val="20"/>
        </w:rPr>
      </w:pPr>
      <w:r w:rsidRPr="005971EB">
        <w:rPr>
          <w:position w:val="-34"/>
        </w:rPr>
        <w:object w:dxaOrig="1860" w:dyaOrig="800">
          <v:shape id="_x0000_i1059" type="#_x0000_t75" style="width:92.95pt;height:39.95pt" o:ole="">
            <v:imagedata r:id="rId77" o:title=""/>
          </v:shape>
          <o:OLEObject Type="Embed" ProgID="Equation.DSMT4" ShapeID="_x0000_i1059" DrawAspect="Content" ObjectID="_1540737965" r:id="rId78"/>
        </w:object>
      </w:r>
    </w:p>
    <w:p w:rsidR="00B3646D" w:rsidRPr="00582E6F" w:rsidRDefault="00582E6F" w:rsidP="003F001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Ковариационная матрица </w:t>
      </w:r>
      <w:r w:rsidR="00F95BA0" w:rsidRPr="005971EB">
        <w:rPr>
          <w:rFonts w:ascii="Times New Roman" w:hAnsi="Times New Roman" w:cs="Times New Roman"/>
          <w:sz w:val="20"/>
          <w:szCs w:val="20"/>
        </w:rPr>
        <w:t>о</w:t>
      </w:r>
      <w:r w:rsidR="003F001A">
        <w:rPr>
          <w:rFonts w:ascii="Times New Roman" w:hAnsi="Times New Roman" w:cs="Times New Roman"/>
          <w:sz w:val="20"/>
          <w:szCs w:val="20"/>
        </w:rPr>
        <w:t>шибок</w:t>
      </w:r>
      <w:r w:rsidR="00F95BA0" w:rsidRPr="005971EB">
        <w:rPr>
          <w:rFonts w:ascii="Times New Roman" w:hAnsi="Times New Roman" w:cs="Times New Roman"/>
          <w:sz w:val="20"/>
          <w:szCs w:val="20"/>
        </w:rPr>
        <w:t xml:space="preserve"> </w:t>
      </w:r>
      <w:r w:rsidR="007E4457" w:rsidRPr="005971EB">
        <w:rPr>
          <w:rFonts w:ascii="Times New Roman" w:hAnsi="Times New Roman" w:cs="Times New Roman"/>
          <w:position w:val="-4"/>
          <w:sz w:val="20"/>
          <w:szCs w:val="20"/>
        </w:rPr>
        <w:object w:dxaOrig="220" w:dyaOrig="260">
          <v:shape id="_x0000_i1060" type="#_x0000_t75" style="width:11.1pt;height:13.45pt" o:ole="">
            <v:imagedata r:id="rId79" o:title=""/>
          </v:shape>
          <o:OLEObject Type="Embed" ProgID="Equation.DSMT4" ShapeID="_x0000_i1060" DrawAspect="Content" ObjectID="_1540737966" r:id="rId80"/>
        </w:object>
      </w:r>
      <w:r w:rsidR="007E4457">
        <w:rPr>
          <w:rFonts w:ascii="Times New Roman" w:hAnsi="Times New Roman" w:cs="Times New Roman"/>
          <w:sz w:val="20"/>
          <w:szCs w:val="20"/>
        </w:rPr>
        <w:t xml:space="preserve"> </w:t>
      </w:r>
      <w:r w:rsidR="00F95BA0" w:rsidRPr="005971EB">
        <w:rPr>
          <w:rFonts w:ascii="Times New Roman" w:hAnsi="Times New Roman" w:cs="Times New Roman"/>
          <w:sz w:val="20"/>
          <w:szCs w:val="20"/>
        </w:rPr>
        <w:t>предпола</w:t>
      </w:r>
      <w:r w:rsidR="007E4457">
        <w:rPr>
          <w:rFonts w:ascii="Times New Roman" w:hAnsi="Times New Roman" w:cs="Times New Roman"/>
          <w:sz w:val="20"/>
          <w:szCs w:val="20"/>
        </w:rPr>
        <w:t>гается диагональной и известной</w:t>
      </w:r>
      <w:r w:rsidR="00F95BA0" w:rsidRPr="005971EB">
        <w:rPr>
          <w:rFonts w:ascii="Times New Roman" w:hAnsi="Times New Roman" w:cs="Times New Roman"/>
          <w:sz w:val="20"/>
          <w:szCs w:val="20"/>
        </w:rPr>
        <w:t>:</w:t>
      </w:r>
    </w:p>
    <w:p w:rsidR="00FE68B9" w:rsidRPr="00582E6F" w:rsidRDefault="00FE68B9" w:rsidP="00582E6F">
      <w:pPr>
        <w:spacing w:after="0" w:line="240" w:lineRule="auto"/>
        <w:ind w:left="709" w:hanging="1276"/>
        <w:jc w:val="both"/>
        <w:rPr>
          <w:rFonts w:ascii="Times New Roman" w:hAnsi="Times New Roman" w:cs="Times New Roman"/>
          <w:sz w:val="20"/>
          <w:szCs w:val="20"/>
        </w:rPr>
      </w:pPr>
    </w:p>
    <w:p w:rsidR="00133468" w:rsidRPr="00FE68B9" w:rsidRDefault="00C27733" w:rsidP="00FE68B9">
      <w:pPr>
        <w:pStyle w:val="a9"/>
        <w:numPr>
          <w:ilvl w:val="0"/>
          <w:numId w:val="15"/>
        </w:numPr>
        <w:spacing w:after="0" w:line="240" w:lineRule="auto"/>
        <w:ind w:left="1985" w:hanging="1276"/>
        <w:jc w:val="both"/>
        <w:rPr>
          <w:rFonts w:ascii="Times New Roman" w:hAnsi="Times New Roman" w:cs="Times New Roman"/>
          <w:i/>
          <w:sz w:val="20"/>
          <w:szCs w:val="20"/>
        </w:rPr>
      </w:pPr>
      <w:r w:rsidRPr="00FE68B9">
        <w:rPr>
          <w:position w:val="-68"/>
        </w:rPr>
        <w:object w:dxaOrig="1800" w:dyaOrig="1480">
          <v:shape id="_x0000_i1061" type="#_x0000_t75" style="width:89.8pt;height:74pt" o:ole="">
            <v:imagedata r:id="rId81" o:title=""/>
          </v:shape>
          <o:OLEObject Type="Embed" ProgID="Equation.DSMT4" ShapeID="_x0000_i1061" DrawAspect="Content" ObjectID="_1540737967" r:id="rId82"/>
        </w:object>
      </w:r>
      <w:r w:rsidR="00133468" w:rsidRPr="00FE68B9">
        <w:rPr>
          <w:rFonts w:ascii="Times New Roman" w:hAnsi="Times New Roman" w:cs="Times New Roman"/>
          <w:i/>
          <w:sz w:val="20"/>
          <w:szCs w:val="20"/>
        </w:rPr>
        <w:tab/>
      </w:r>
    </w:p>
    <w:p w:rsidR="00133468" w:rsidRPr="005971EB" w:rsidRDefault="00133468" w:rsidP="005971EB">
      <w:pPr>
        <w:spacing w:after="0" w:line="240" w:lineRule="auto"/>
        <w:ind w:firstLine="709"/>
        <w:jc w:val="both"/>
        <w:rPr>
          <w:rFonts w:ascii="Times New Roman" w:hAnsi="Times New Roman" w:cs="Times New Roman"/>
          <w:i/>
          <w:sz w:val="20"/>
          <w:szCs w:val="20"/>
        </w:rPr>
      </w:pPr>
    </w:p>
    <w:p w:rsidR="00A12B54" w:rsidRDefault="007E3BC2" w:rsidP="005971EB">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lastRenderedPageBreak/>
        <w:t xml:space="preserve">Априорное распределение параметра при единичном векторе </w:t>
      </w:r>
      <w:r w:rsidR="00C27733" w:rsidRPr="005971EB">
        <w:rPr>
          <w:rFonts w:ascii="Times New Roman" w:hAnsi="Times New Roman" w:cs="Times New Roman"/>
          <w:position w:val="-14"/>
          <w:sz w:val="20"/>
          <w:szCs w:val="20"/>
        </w:rPr>
        <w:object w:dxaOrig="380" w:dyaOrig="400">
          <v:shape id="_x0000_i1062" type="#_x0000_t75" style="width:18.6pt;height:20.55pt" o:ole="">
            <v:imagedata r:id="rId83" o:title=""/>
          </v:shape>
          <o:OLEObject Type="Embed" ProgID="Equation.DSMT4" ShapeID="_x0000_i1062" DrawAspect="Content" ObjectID="_1540737968" r:id="rId84"/>
        </w:object>
      </w:r>
      <w:r w:rsidRPr="005971EB">
        <w:rPr>
          <w:rFonts w:ascii="Times New Roman" w:hAnsi="Times New Roman" w:cs="Times New Roman"/>
          <w:sz w:val="20"/>
          <w:szCs w:val="20"/>
        </w:rPr>
        <w:t xml:space="preserve">предполагается неинформативным.  </w:t>
      </w:r>
    </w:p>
    <w:p w:rsidR="00467308" w:rsidRPr="005971EB" w:rsidRDefault="00467308" w:rsidP="005971EB">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Мы следуем </w:t>
      </w:r>
      <w:r w:rsidR="00FE68B9" w:rsidRPr="00FE68B9">
        <w:rPr>
          <w:rFonts w:ascii="Times New Roman" w:hAnsi="Times New Roman" w:cs="Times New Roman"/>
          <w:sz w:val="20"/>
          <w:szCs w:val="20"/>
        </w:rPr>
        <w:t>[</w:t>
      </w:r>
      <w:proofErr w:type="spellStart"/>
      <w:r w:rsidRPr="005971EB">
        <w:rPr>
          <w:rFonts w:ascii="Times New Roman" w:hAnsi="Times New Roman" w:cs="Times New Roman"/>
          <w:sz w:val="20"/>
          <w:szCs w:val="20"/>
          <w:lang w:val="en-US"/>
        </w:rPr>
        <w:t>Banbura</w:t>
      </w:r>
      <w:proofErr w:type="spellEnd"/>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00FE68B9">
        <w:rPr>
          <w:rFonts w:ascii="Times New Roman" w:hAnsi="Times New Roman" w:cs="Times New Roman"/>
          <w:sz w:val="20"/>
          <w:szCs w:val="20"/>
        </w:rPr>
        <w:t>.</w:t>
      </w:r>
      <w:r w:rsidR="00FE68B9" w:rsidRPr="00FE68B9">
        <w:rPr>
          <w:rFonts w:ascii="Times New Roman" w:hAnsi="Times New Roman" w:cs="Times New Roman"/>
          <w:sz w:val="20"/>
          <w:szCs w:val="20"/>
        </w:rPr>
        <w:t xml:space="preserve">, </w:t>
      </w:r>
      <w:r w:rsidR="00FE68B9">
        <w:rPr>
          <w:rFonts w:ascii="Times New Roman" w:hAnsi="Times New Roman" w:cs="Times New Roman"/>
          <w:sz w:val="20"/>
          <w:szCs w:val="20"/>
        </w:rPr>
        <w:t>2010</w:t>
      </w:r>
      <w:r w:rsidR="00FE68B9" w:rsidRPr="00FE68B9">
        <w:rPr>
          <w:rFonts w:ascii="Times New Roman" w:hAnsi="Times New Roman" w:cs="Times New Roman"/>
          <w:sz w:val="20"/>
          <w:szCs w:val="20"/>
        </w:rPr>
        <w:t>]</w:t>
      </w:r>
      <w:r w:rsidRPr="005971EB">
        <w:rPr>
          <w:rFonts w:ascii="Times New Roman" w:hAnsi="Times New Roman" w:cs="Times New Roman"/>
          <w:sz w:val="20"/>
          <w:szCs w:val="20"/>
        </w:rPr>
        <w:t xml:space="preserve"> и устанавливаем </w:t>
      </w:r>
      <w:r w:rsidR="00C27733" w:rsidRPr="005971EB">
        <w:rPr>
          <w:rFonts w:ascii="Times New Roman" w:hAnsi="Times New Roman" w:cs="Times New Roman"/>
          <w:position w:val="-12"/>
          <w:sz w:val="20"/>
          <w:szCs w:val="20"/>
        </w:rPr>
        <w:object w:dxaOrig="580" w:dyaOrig="360">
          <v:shape id="_x0000_i1063" type="#_x0000_t75" style="width:28.5pt;height:17.8pt" o:ole="">
            <v:imagedata r:id="rId85" o:title=""/>
          </v:shape>
          <o:OLEObject Type="Embed" ProgID="Equation.DSMT4" ShapeID="_x0000_i1063" DrawAspect="Content" ObjectID="_1540737969" r:id="rId86"/>
        </w:object>
      </w:r>
      <w:r w:rsidRPr="005971EB">
        <w:rPr>
          <w:rFonts w:ascii="Times New Roman" w:hAnsi="Times New Roman" w:cs="Times New Roman"/>
          <w:sz w:val="20"/>
          <w:szCs w:val="20"/>
        </w:rPr>
        <w:t xml:space="preserve"> для всех нестационарных рядов и </w:t>
      </w:r>
      <w:r w:rsidR="00C27733" w:rsidRPr="005971EB">
        <w:rPr>
          <w:rFonts w:ascii="Times New Roman" w:hAnsi="Times New Roman" w:cs="Times New Roman"/>
          <w:position w:val="-12"/>
          <w:sz w:val="20"/>
          <w:szCs w:val="20"/>
        </w:rPr>
        <w:object w:dxaOrig="620" w:dyaOrig="360">
          <v:shape id="_x0000_i1064" type="#_x0000_t75" style="width:31.65pt;height:17.8pt" o:ole="">
            <v:imagedata r:id="rId87" o:title=""/>
          </v:shape>
          <o:OLEObject Type="Embed" ProgID="Equation.DSMT4" ShapeID="_x0000_i1064" DrawAspect="Content" ObjectID="_1540737970" r:id="rId88"/>
        </w:object>
      </w:r>
      <w:r w:rsidRPr="005971EB">
        <w:rPr>
          <w:rFonts w:ascii="Times New Roman" w:hAnsi="Times New Roman" w:cs="Times New Roman"/>
          <w:sz w:val="20"/>
          <w:szCs w:val="20"/>
        </w:rPr>
        <w:t xml:space="preserve"> для всех остальных. Ключевым параметром, отвечающим за «жесткость» априорного распределения (и, как следствие, за относительный вес априорного распределения п</w:t>
      </w:r>
      <w:r w:rsidR="00613CC5" w:rsidRPr="005971EB">
        <w:rPr>
          <w:rFonts w:ascii="Times New Roman" w:hAnsi="Times New Roman" w:cs="Times New Roman"/>
          <w:sz w:val="20"/>
          <w:szCs w:val="20"/>
        </w:rPr>
        <w:t xml:space="preserve">ри формировании апостериорного), </w:t>
      </w:r>
      <w:r w:rsidRPr="005971EB">
        <w:rPr>
          <w:rFonts w:ascii="Times New Roman" w:hAnsi="Times New Roman" w:cs="Times New Roman"/>
          <w:sz w:val="20"/>
          <w:szCs w:val="20"/>
        </w:rPr>
        <w:t xml:space="preserve"> является </w:t>
      </w:r>
      <w:r w:rsidR="00C27733" w:rsidRPr="005971EB">
        <w:rPr>
          <w:rFonts w:ascii="Times New Roman" w:hAnsi="Times New Roman" w:cs="Times New Roman"/>
          <w:position w:val="-6"/>
          <w:sz w:val="20"/>
          <w:szCs w:val="20"/>
        </w:rPr>
        <w:object w:dxaOrig="220" w:dyaOrig="279">
          <v:shape id="_x0000_i1065" type="#_x0000_t75" style="width:11.1pt;height:13.45pt" o:ole="">
            <v:imagedata r:id="rId89" o:title=""/>
          </v:shape>
          <o:OLEObject Type="Embed" ProgID="Equation.DSMT4" ShapeID="_x0000_i1065" DrawAspect="Content" ObjectID="_1540737971" r:id="rId90"/>
        </w:object>
      </w:r>
      <w:r w:rsidR="00613CC5" w:rsidRPr="005971EB">
        <w:rPr>
          <w:rFonts w:ascii="Times New Roman" w:hAnsi="Times New Roman" w:cs="Times New Roman"/>
          <w:sz w:val="20"/>
          <w:szCs w:val="20"/>
        </w:rPr>
        <w:t xml:space="preserve">. Чем ближе </w:t>
      </w:r>
      <w:r w:rsidR="00C27733" w:rsidRPr="005971EB">
        <w:rPr>
          <w:rFonts w:ascii="Times New Roman" w:hAnsi="Times New Roman" w:cs="Times New Roman"/>
          <w:position w:val="-6"/>
          <w:sz w:val="20"/>
          <w:szCs w:val="20"/>
        </w:rPr>
        <w:object w:dxaOrig="220" w:dyaOrig="279">
          <v:shape id="_x0000_i1066" type="#_x0000_t75" style="width:11.1pt;height:13.45pt" o:ole="">
            <v:imagedata r:id="rId91" o:title=""/>
          </v:shape>
          <o:OLEObject Type="Embed" ProgID="Equation.DSMT4" ShapeID="_x0000_i1066" DrawAspect="Content" ObjectID="_1540737972" r:id="rId92"/>
        </w:object>
      </w:r>
      <w:r w:rsidRPr="005971EB">
        <w:rPr>
          <w:rFonts w:ascii="Times New Roman" w:hAnsi="Times New Roman" w:cs="Times New Roman"/>
          <w:sz w:val="20"/>
          <w:szCs w:val="20"/>
        </w:rPr>
        <w:t xml:space="preserve"> </w:t>
      </w:r>
      <w:r w:rsidR="00613CC5" w:rsidRPr="005971EB">
        <w:rPr>
          <w:rFonts w:ascii="Times New Roman" w:hAnsi="Times New Roman" w:cs="Times New Roman"/>
          <w:sz w:val="20"/>
          <w:szCs w:val="20"/>
        </w:rPr>
        <w:t xml:space="preserve">к 0, тем меньшее влияние на апостериорное распределение оказывают фактические данные и тем ближе оно </w:t>
      </w:r>
      <w:proofErr w:type="gramStart"/>
      <w:r w:rsidR="00613CC5" w:rsidRPr="005971EB">
        <w:rPr>
          <w:rFonts w:ascii="Times New Roman" w:hAnsi="Times New Roman" w:cs="Times New Roman"/>
          <w:sz w:val="20"/>
          <w:szCs w:val="20"/>
        </w:rPr>
        <w:t>к</w:t>
      </w:r>
      <w:proofErr w:type="gramEnd"/>
      <w:r w:rsidR="00613CC5" w:rsidRPr="005971EB">
        <w:rPr>
          <w:rFonts w:ascii="Times New Roman" w:hAnsi="Times New Roman" w:cs="Times New Roman"/>
          <w:sz w:val="20"/>
          <w:szCs w:val="20"/>
        </w:rPr>
        <w:t xml:space="preserve"> априорному. При стремлении </w:t>
      </w:r>
      <w:r w:rsidR="00C27733" w:rsidRPr="005971EB">
        <w:rPr>
          <w:rFonts w:ascii="Times New Roman" w:hAnsi="Times New Roman" w:cs="Times New Roman"/>
          <w:position w:val="-6"/>
          <w:sz w:val="20"/>
          <w:szCs w:val="20"/>
        </w:rPr>
        <w:object w:dxaOrig="220" w:dyaOrig="279">
          <v:shape id="_x0000_i1067" type="#_x0000_t75" style="width:11.1pt;height:13.45pt" o:ole="">
            <v:imagedata r:id="rId93" o:title=""/>
          </v:shape>
          <o:OLEObject Type="Embed" ProgID="Equation.DSMT4" ShapeID="_x0000_i1067" DrawAspect="Content" ObjectID="_1540737973" r:id="rId94"/>
        </w:object>
      </w:r>
      <w:r w:rsidR="00613CC5" w:rsidRPr="005971EB">
        <w:rPr>
          <w:rFonts w:ascii="Times New Roman" w:hAnsi="Times New Roman" w:cs="Times New Roman"/>
          <w:sz w:val="20"/>
          <w:szCs w:val="20"/>
        </w:rPr>
        <w:t xml:space="preserve"> к бесконечности</w:t>
      </w:r>
      <w:r w:rsidR="002844A9" w:rsidRPr="005971EB">
        <w:rPr>
          <w:rFonts w:ascii="Times New Roman" w:hAnsi="Times New Roman" w:cs="Times New Roman"/>
          <w:sz w:val="20"/>
          <w:szCs w:val="20"/>
        </w:rPr>
        <w:t xml:space="preserve"> апостериорное среднее параметров приближается к оценке простого метода наименьших квадратов</w:t>
      </w:r>
      <w:r w:rsidR="00613CC5" w:rsidRPr="005971EB">
        <w:rPr>
          <w:rFonts w:ascii="Times New Roman" w:hAnsi="Times New Roman" w:cs="Times New Roman"/>
          <w:sz w:val="20"/>
          <w:szCs w:val="20"/>
        </w:rPr>
        <w:t xml:space="preserve">. Ключевой результат работы </w:t>
      </w:r>
      <w:r w:rsidR="00FE68B9" w:rsidRPr="00FE68B9">
        <w:rPr>
          <w:rFonts w:ascii="Times New Roman" w:hAnsi="Times New Roman" w:cs="Times New Roman"/>
          <w:sz w:val="20"/>
          <w:szCs w:val="20"/>
        </w:rPr>
        <w:t>[</w:t>
      </w:r>
      <w:proofErr w:type="spellStart"/>
      <w:r w:rsidR="00613CC5" w:rsidRPr="005971EB">
        <w:rPr>
          <w:rFonts w:ascii="Times New Roman" w:hAnsi="Times New Roman" w:cs="Times New Roman"/>
          <w:sz w:val="20"/>
          <w:szCs w:val="20"/>
          <w:lang w:val="en-US"/>
        </w:rPr>
        <w:t>DeMol</w:t>
      </w:r>
      <w:proofErr w:type="spellEnd"/>
      <w:r w:rsidR="00613CC5" w:rsidRPr="005971EB">
        <w:rPr>
          <w:rFonts w:ascii="Times New Roman" w:hAnsi="Times New Roman" w:cs="Times New Roman"/>
          <w:sz w:val="20"/>
          <w:szCs w:val="20"/>
        </w:rPr>
        <w:t xml:space="preserve"> </w:t>
      </w:r>
      <w:r w:rsidR="00613CC5" w:rsidRPr="005971EB">
        <w:rPr>
          <w:rFonts w:ascii="Times New Roman" w:hAnsi="Times New Roman" w:cs="Times New Roman"/>
          <w:sz w:val="20"/>
          <w:szCs w:val="20"/>
          <w:lang w:val="en-US"/>
        </w:rPr>
        <w:t>et</w:t>
      </w:r>
      <w:r w:rsidR="00613CC5" w:rsidRPr="005971EB">
        <w:rPr>
          <w:rFonts w:ascii="Times New Roman" w:hAnsi="Times New Roman" w:cs="Times New Roman"/>
          <w:sz w:val="20"/>
          <w:szCs w:val="20"/>
        </w:rPr>
        <w:t xml:space="preserve"> </w:t>
      </w:r>
      <w:r w:rsidR="00613CC5" w:rsidRPr="005971EB">
        <w:rPr>
          <w:rFonts w:ascii="Times New Roman" w:hAnsi="Times New Roman" w:cs="Times New Roman"/>
          <w:sz w:val="20"/>
          <w:szCs w:val="20"/>
          <w:lang w:val="en-US"/>
        </w:rPr>
        <w:t>al</w:t>
      </w:r>
      <w:r w:rsidR="00FE68B9">
        <w:rPr>
          <w:rFonts w:ascii="Times New Roman" w:hAnsi="Times New Roman" w:cs="Times New Roman"/>
          <w:sz w:val="20"/>
          <w:szCs w:val="20"/>
        </w:rPr>
        <w:t>.</w:t>
      </w:r>
      <w:r w:rsidR="00FE68B9" w:rsidRPr="00FE68B9">
        <w:rPr>
          <w:rFonts w:ascii="Times New Roman" w:hAnsi="Times New Roman" w:cs="Times New Roman"/>
          <w:sz w:val="20"/>
          <w:szCs w:val="20"/>
        </w:rPr>
        <w:t xml:space="preserve">, </w:t>
      </w:r>
      <w:r w:rsidR="00FE68B9">
        <w:rPr>
          <w:rFonts w:ascii="Times New Roman" w:hAnsi="Times New Roman" w:cs="Times New Roman"/>
          <w:sz w:val="20"/>
          <w:szCs w:val="20"/>
        </w:rPr>
        <w:t>2008</w:t>
      </w:r>
      <w:r w:rsidR="00FE68B9" w:rsidRPr="00FE68B9">
        <w:rPr>
          <w:rFonts w:ascii="Times New Roman" w:hAnsi="Times New Roman" w:cs="Times New Roman"/>
          <w:sz w:val="20"/>
          <w:szCs w:val="20"/>
        </w:rPr>
        <w:t>]</w:t>
      </w:r>
      <w:r w:rsidR="00613CC5" w:rsidRPr="005971EB">
        <w:rPr>
          <w:rFonts w:ascii="Times New Roman" w:hAnsi="Times New Roman" w:cs="Times New Roman"/>
          <w:sz w:val="20"/>
          <w:szCs w:val="20"/>
        </w:rPr>
        <w:t xml:space="preserve">, подтвержденный  </w:t>
      </w:r>
      <w:r w:rsidR="00FE68B9" w:rsidRPr="00FE68B9">
        <w:rPr>
          <w:rFonts w:ascii="Times New Roman" w:hAnsi="Times New Roman" w:cs="Times New Roman"/>
          <w:sz w:val="20"/>
          <w:szCs w:val="20"/>
        </w:rPr>
        <w:t>[</w:t>
      </w:r>
      <w:proofErr w:type="spellStart"/>
      <w:r w:rsidR="00613CC5" w:rsidRPr="005971EB">
        <w:rPr>
          <w:rFonts w:ascii="Times New Roman" w:hAnsi="Times New Roman" w:cs="Times New Roman"/>
          <w:sz w:val="20"/>
          <w:szCs w:val="20"/>
          <w:lang w:val="en-US"/>
        </w:rPr>
        <w:t>Banbura</w:t>
      </w:r>
      <w:proofErr w:type="spellEnd"/>
      <w:r w:rsidR="00613CC5" w:rsidRPr="005971EB">
        <w:rPr>
          <w:rFonts w:ascii="Times New Roman" w:hAnsi="Times New Roman" w:cs="Times New Roman"/>
          <w:sz w:val="20"/>
          <w:szCs w:val="20"/>
        </w:rPr>
        <w:t xml:space="preserve"> </w:t>
      </w:r>
      <w:r w:rsidR="00613CC5" w:rsidRPr="005971EB">
        <w:rPr>
          <w:rFonts w:ascii="Times New Roman" w:hAnsi="Times New Roman" w:cs="Times New Roman"/>
          <w:sz w:val="20"/>
          <w:szCs w:val="20"/>
          <w:lang w:val="en-US"/>
        </w:rPr>
        <w:t>et</w:t>
      </w:r>
      <w:r w:rsidR="00613CC5" w:rsidRPr="005971EB">
        <w:rPr>
          <w:rFonts w:ascii="Times New Roman" w:hAnsi="Times New Roman" w:cs="Times New Roman"/>
          <w:sz w:val="20"/>
          <w:szCs w:val="20"/>
        </w:rPr>
        <w:t xml:space="preserve"> </w:t>
      </w:r>
      <w:r w:rsidR="00613CC5" w:rsidRPr="005971EB">
        <w:rPr>
          <w:rFonts w:ascii="Times New Roman" w:hAnsi="Times New Roman" w:cs="Times New Roman"/>
          <w:sz w:val="20"/>
          <w:szCs w:val="20"/>
          <w:lang w:val="en-US"/>
        </w:rPr>
        <w:t>al</w:t>
      </w:r>
      <w:r w:rsidR="00FE68B9">
        <w:rPr>
          <w:rFonts w:ascii="Times New Roman" w:hAnsi="Times New Roman" w:cs="Times New Roman"/>
          <w:sz w:val="20"/>
          <w:szCs w:val="20"/>
        </w:rPr>
        <w:t>.</w:t>
      </w:r>
      <w:r w:rsidR="00FE68B9" w:rsidRPr="00FE68B9">
        <w:rPr>
          <w:rFonts w:ascii="Times New Roman" w:hAnsi="Times New Roman" w:cs="Times New Roman"/>
          <w:sz w:val="20"/>
          <w:szCs w:val="20"/>
        </w:rPr>
        <w:t>,</w:t>
      </w:r>
      <w:r w:rsidR="00FE68B9">
        <w:rPr>
          <w:rFonts w:ascii="Times New Roman" w:hAnsi="Times New Roman" w:cs="Times New Roman"/>
          <w:sz w:val="20"/>
          <w:szCs w:val="20"/>
        </w:rPr>
        <w:t>2010</w:t>
      </w:r>
      <w:r w:rsidR="00FE68B9" w:rsidRPr="00FE68B9">
        <w:rPr>
          <w:rFonts w:ascii="Times New Roman" w:hAnsi="Times New Roman" w:cs="Times New Roman"/>
          <w:sz w:val="20"/>
          <w:szCs w:val="20"/>
        </w:rPr>
        <w:t>]</w:t>
      </w:r>
      <w:r w:rsidR="00613CC5" w:rsidRPr="005971EB">
        <w:rPr>
          <w:rFonts w:ascii="Times New Roman" w:hAnsi="Times New Roman" w:cs="Times New Roman"/>
          <w:sz w:val="20"/>
          <w:szCs w:val="20"/>
        </w:rPr>
        <w:t xml:space="preserve">  состоял в том, что </w:t>
      </w:r>
      <w:r w:rsidR="00C27733" w:rsidRPr="005971EB">
        <w:rPr>
          <w:rFonts w:ascii="Times New Roman" w:hAnsi="Times New Roman" w:cs="Times New Roman"/>
          <w:position w:val="-6"/>
          <w:sz w:val="20"/>
          <w:szCs w:val="20"/>
        </w:rPr>
        <w:object w:dxaOrig="240" w:dyaOrig="279">
          <v:shape id="_x0000_i1068" type="#_x0000_t75" style="width:11.85pt;height:13.45pt" o:ole="">
            <v:imagedata r:id="rId95" o:title=""/>
          </v:shape>
          <o:OLEObject Type="Embed" ProgID="Equation.DSMT4" ShapeID="_x0000_i1068" DrawAspect="Content" ObjectID="_1540737974" r:id="rId96"/>
        </w:object>
      </w:r>
      <w:r w:rsidR="00613CC5" w:rsidRPr="005971EB">
        <w:rPr>
          <w:rFonts w:ascii="Times New Roman" w:hAnsi="Times New Roman" w:cs="Times New Roman"/>
          <w:sz w:val="20"/>
          <w:szCs w:val="20"/>
        </w:rPr>
        <w:t>должно зависеть от размерности выборки, т.е. от</w:t>
      </w:r>
      <w:proofErr w:type="gramStart"/>
      <w:r w:rsidR="00613CC5" w:rsidRPr="005971EB">
        <w:rPr>
          <w:rFonts w:ascii="Times New Roman" w:hAnsi="Times New Roman" w:cs="Times New Roman"/>
          <w:sz w:val="20"/>
          <w:szCs w:val="20"/>
        </w:rPr>
        <w:t xml:space="preserve"> </w:t>
      </w:r>
      <w:r w:rsidR="00C27733" w:rsidRPr="005971EB">
        <w:rPr>
          <w:rFonts w:ascii="Times New Roman" w:hAnsi="Times New Roman" w:cs="Times New Roman"/>
          <w:position w:val="-6"/>
          <w:sz w:val="20"/>
          <w:szCs w:val="20"/>
        </w:rPr>
        <w:object w:dxaOrig="240" w:dyaOrig="220">
          <v:shape id="_x0000_i1069" type="#_x0000_t75" style="width:11.85pt;height:11.1pt" o:ole="">
            <v:imagedata r:id="rId97" o:title=""/>
          </v:shape>
          <o:OLEObject Type="Embed" ProgID="Equation.DSMT4" ShapeID="_x0000_i1069" DrawAspect="Content" ObjectID="_1540737975" r:id="rId98"/>
        </w:object>
      </w:r>
      <w:r w:rsidR="00FF618F" w:rsidRPr="005971EB">
        <w:rPr>
          <w:rFonts w:ascii="Times New Roman" w:hAnsi="Times New Roman" w:cs="Times New Roman"/>
          <w:sz w:val="20"/>
          <w:szCs w:val="20"/>
        </w:rPr>
        <w:t xml:space="preserve"> С</w:t>
      </w:r>
      <w:proofErr w:type="gramEnd"/>
      <w:r w:rsidR="00FF618F" w:rsidRPr="005971EB">
        <w:rPr>
          <w:rFonts w:ascii="Times New Roman" w:hAnsi="Times New Roman" w:cs="Times New Roman"/>
          <w:sz w:val="20"/>
          <w:szCs w:val="20"/>
        </w:rPr>
        <w:t xml:space="preserve"> увеличением </w:t>
      </w:r>
      <w:r w:rsidR="00C27733" w:rsidRPr="005971EB">
        <w:rPr>
          <w:rFonts w:ascii="Times New Roman" w:hAnsi="Times New Roman" w:cs="Times New Roman"/>
          <w:position w:val="-6"/>
          <w:sz w:val="20"/>
          <w:szCs w:val="20"/>
        </w:rPr>
        <w:object w:dxaOrig="200" w:dyaOrig="220">
          <v:shape id="_x0000_i1070" type="#_x0000_t75" style="width:9.5pt;height:11.1pt" o:ole="">
            <v:imagedata r:id="rId99" o:title=""/>
          </v:shape>
          <o:OLEObject Type="Embed" ProgID="Equation.DSMT4" ShapeID="_x0000_i1070" DrawAspect="Content" ObjectID="_1540737976" r:id="rId100"/>
        </w:object>
      </w:r>
      <w:r w:rsidR="00FF618F" w:rsidRPr="005971EB">
        <w:rPr>
          <w:rFonts w:ascii="Times New Roman" w:hAnsi="Times New Roman" w:cs="Times New Roman"/>
          <w:sz w:val="20"/>
          <w:szCs w:val="20"/>
        </w:rPr>
        <w:t xml:space="preserve"> должно происходить сокращение </w:t>
      </w:r>
      <w:r w:rsidR="00C27733" w:rsidRPr="005971EB">
        <w:rPr>
          <w:rFonts w:ascii="Times New Roman" w:hAnsi="Times New Roman" w:cs="Times New Roman"/>
          <w:position w:val="-6"/>
          <w:sz w:val="20"/>
          <w:szCs w:val="20"/>
        </w:rPr>
        <w:object w:dxaOrig="220" w:dyaOrig="279">
          <v:shape id="_x0000_i1071" type="#_x0000_t75" style="width:11.1pt;height:13.45pt" o:ole="">
            <v:imagedata r:id="rId101" o:title=""/>
          </v:shape>
          <o:OLEObject Type="Embed" ProgID="Equation.DSMT4" ShapeID="_x0000_i1071" DrawAspect="Content" ObjectID="_1540737977" r:id="rId102"/>
        </w:object>
      </w:r>
      <w:r w:rsidR="00FF618F" w:rsidRPr="005971EB">
        <w:rPr>
          <w:rFonts w:ascii="Times New Roman" w:hAnsi="Times New Roman" w:cs="Times New Roman"/>
          <w:sz w:val="20"/>
          <w:szCs w:val="20"/>
        </w:rPr>
        <w:t>, для того чтобы не происходило излишней параметризации</w:t>
      </w:r>
      <w:r w:rsidR="00E875EB" w:rsidRPr="005971EB">
        <w:rPr>
          <w:rFonts w:ascii="Times New Roman" w:hAnsi="Times New Roman" w:cs="Times New Roman"/>
          <w:sz w:val="20"/>
          <w:szCs w:val="20"/>
        </w:rPr>
        <w:t xml:space="preserve"> модели</w:t>
      </w:r>
      <w:r w:rsidR="00FF618F" w:rsidRPr="005971EB">
        <w:rPr>
          <w:rFonts w:ascii="Times New Roman" w:hAnsi="Times New Roman" w:cs="Times New Roman"/>
          <w:sz w:val="20"/>
          <w:szCs w:val="20"/>
        </w:rPr>
        <w:t xml:space="preserve">.  </w:t>
      </w:r>
    </w:p>
    <w:p w:rsidR="00613CC5" w:rsidRDefault="00E875EB" w:rsidP="005971EB">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Функция </w:t>
      </w:r>
      <w:r w:rsidR="00C27733" w:rsidRPr="005971EB">
        <w:rPr>
          <w:rFonts w:ascii="Times New Roman" w:hAnsi="Times New Roman" w:cs="Times New Roman"/>
          <w:position w:val="-24"/>
          <w:sz w:val="20"/>
          <w:szCs w:val="20"/>
        </w:rPr>
        <w:object w:dxaOrig="340" w:dyaOrig="620">
          <v:shape id="_x0000_i1072" type="#_x0000_t75" style="width:17pt;height:31.65pt" o:ole="">
            <v:imagedata r:id="rId103" o:title=""/>
          </v:shape>
          <o:OLEObject Type="Embed" ProgID="Equation.DSMT4" ShapeID="_x0000_i1072" DrawAspect="Content" ObjectID="_1540737978" r:id="rId104"/>
        </w:object>
      </w:r>
      <w:r w:rsidRPr="005971EB">
        <w:rPr>
          <w:rFonts w:ascii="Times New Roman" w:hAnsi="Times New Roman" w:cs="Times New Roman"/>
          <w:sz w:val="20"/>
          <w:szCs w:val="20"/>
        </w:rPr>
        <w:t xml:space="preserve"> показывает</w:t>
      </w:r>
      <w:r w:rsidR="00F65E09" w:rsidRPr="005971EB">
        <w:rPr>
          <w:rFonts w:ascii="Times New Roman" w:hAnsi="Times New Roman" w:cs="Times New Roman"/>
          <w:sz w:val="20"/>
          <w:szCs w:val="20"/>
        </w:rPr>
        <w:t>,</w:t>
      </w:r>
      <w:r w:rsidRPr="005971EB">
        <w:rPr>
          <w:rFonts w:ascii="Times New Roman" w:hAnsi="Times New Roman" w:cs="Times New Roman"/>
          <w:sz w:val="20"/>
          <w:szCs w:val="20"/>
        </w:rPr>
        <w:t xml:space="preserve"> насколько быстро сокращается дисперсия параметров при увеличении номера лага. Это означает, что для лагов высоких порядков априорное распределение параметров становится более «сконцентрированным» вокруг нулевого значен</w:t>
      </w:r>
      <w:r w:rsidR="006407FA" w:rsidRPr="005971EB">
        <w:rPr>
          <w:rFonts w:ascii="Times New Roman" w:hAnsi="Times New Roman" w:cs="Times New Roman"/>
          <w:sz w:val="20"/>
          <w:szCs w:val="20"/>
        </w:rPr>
        <w:t xml:space="preserve">ия  и отражает предпосылку о том, что влияние более далеких лагов на сегодняшние </w:t>
      </w:r>
      <w:r w:rsidR="00F65E09" w:rsidRPr="005971EB">
        <w:rPr>
          <w:rFonts w:ascii="Times New Roman" w:hAnsi="Times New Roman" w:cs="Times New Roman"/>
          <w:sz w:val="20"/>
          <w:szCs w:val="20"/>
        </w:rPr>
        <w:t>значения менее вероятно, чем влияние</w:t>
      </w:r>
      <w:r w:rsidRPr="005971EB">
        <w:rPr>
          <w:rFonts w:ascii="Times New Roman" w:hAnsi="Times New Roman" w:cs="Times New Roman"/>
          <w:sz w:val="20"/>
          <w:szCs w:val="20"/>
        </w:rPr>
        <w:t xml:space="preserve"> </w:t>
      </w:r>
      <w:r w:rsidR="00F65E09" w:rsidRPr="005971EB">
        <w:rPr>
          <w:rFonts w:ascii="Times New Roman" w:hAnsi="Times New Roman" w:cs="Times New Roman"/>
          <w:sz w:val="20"/>
          <w:szCs w:val="20"/>
        </w:rPr>
        <w:t xml:space="preserve">более близких. </w:t>
      </w:r>
    </w:p>
    <w:p w:rsidR="00F65E09" w:rsidRPr="005971EB" w:rsidRDefault="009D6445" w:rsidP="005971EB">
      <w:pPr>
        <w:spacing w:after="0" w:line="240" w:lineRule="auto"/>
        <w:ind w:firstLine="709"/>
        <w:jc w:val="both"/>
        <w:rPr>
          <w:rFonts w:ascii="Times New Roman" w:hAnsi="Times New Roman" w:cs="Times New Roman"/>
          <w:sz w:val="20"/>
          <w:szCs w:val="20"/>
        </w:rPr>
      </w:pPr>
      <w:r w:rsidRPr="00D74130">
        <w:rPr>
          <w:rFonts w:ascii="Times New Roman" w:hAnsi="Times New Roman" w:cs="Times New Roman"/>
          <w:sz w:val="20"/>
          <w:szCs w:val="20"/>
          <w:highlight w:val="yellow"/>
        </w:rPr>
        <w:t xml:space="preserve">В качестве </w:t>
      </w:r>
      <w:proofErr w:type="spellStart"/>
      <w:r w:rsidRPr="00D74130">
        <w:rPr>
          <w:rFonts w:ascii="Times New Roman" w:hAnsi="Times New Roman" w:cs="Times New Roman"/>
          <w:sz w:val="20"/>
          <w:szCs w:val="20"/>
          <w:highlight w:val="yellow"/>
        </w:rPr>
        <w:t>гиперпараметра</w:t>
      </w:r>
      <w:proofErr w:type="spellEnd"/>
      <w:r w:rsidRPr="00D74130">
        <w:rPr>
          <w:rFonts w:ascii="Times New Roman" w:hAnsi="Times New Roman" w:cs="Times New Roman"/>
          <w:sz w:val="20"/>
          <w:szCs w:val="20"/>
          <w:highlight w:val="yellow"/>
        </w:rPr>
        <w:t xml:space="preserve">  </w:t>
      </w:r>
      <w:r w:rsidRPr="00D74130">
        <w:rPr>
          <w:rFonts w:ascii="Times New Roman" w:hAnsi="Times New Roman" w:cs="Times New Roman"/>
          <w:position w:val="-12"/>
          <w:sz w:val="20"/>
          <w:szCs w:val="20"/>
          <w:highlight w:val="yellow"/>
        </w:rPr>
        <w:object w:dxaOrig="320" w:dyaOrig="380">
          <v:shape id="_x0000_i1073" type="#_x0000_t75" style="width:15.8pt;height:19.4pt" o:ole="">
            <v:imagedata r:id="rId105" o:title=""/>
          </v:shape>
          <o:OLEObject Type="Embed" ProgID="Equation.DSMT4" ShapeID="_x0000_i1073" DrawAspect="Content" ObjectID="_1540737979" r:id="rId106"/>
        </w:object>
      </w:r>
      <w:r w:rsidRPr="00D74130">
        <w:rPr>
          <w:rFonts w:ascii="Times New Roman" w:hAnsi="Times New Roman" w:cs="Times New Roman"/>
          <w:sz w:val="20"/>
          <w:szCs w:val="20"/>
          <w:highlight w:val="yellow"/>
        </w:rPr>
        <w:t xml:space="preserve"> </w:t>
      </w:r>
      <w:r w:rsidR="00CD493E" w:rsidRPr="00D74130">
        <w:rPr>
          <w:rFonts w:ascii="Times New Roman" w:hAnsi="Times New Roman" w:cs="Times New Roman"/>
          <w:sz w:val="20"/>
          <w:szCs w:val="20"/>
          <w:highlight w:val="yellow"/>
        </w:rPr>
        <w:t xml:space="preserve">используют оценку дисперсии соответствующей компоненты вектора </w:t>
      </w:r>
      <w:r w:rsidR="00CD493E" w:rsidRPr="00D74130">
        <w:rPr>
          <w:rFonts w:ascii="Times New Roman" w:hAnsi="Times New Roman" w:cs="Times New Roman"/>
          <w:position w:val="-6"/>
          <w:sz w:val="20"/>
          <w:szCs w:val="20"/>
          <w:highlight w:val="yellow"/>
        </w:rPr>
        <w:object w:dxaOrig="200" w:dyaOrig="220">
          <v:shape id="_x0000_i1074" type="#_x0000_t75" style="width:9.5pt;height:11.1pt" o:ole="">
            <v:imagedata r:id="rId107" o:title=""/>
          </v:shape>
          <o:OLEObject Type="Embed" ProgID="Equation.DSMT4" ShapeID="_x0000_i1074" DrawAspect="Content" ObjectID="_1540737980" r:id="rId108"/>
        </w:object>
      </w:r>
      <w:r w:rsidR="00C76B71" w:rsidRPr="00D74130">
        <w:rPr>
          <w:rFonts w:ascii="Times New Roman" w:hAnsi="Times New Roman" w:cs="Times New Roman"/>
          <w:sz w:val="20"/>
          <w:szCs w:val="20"/>
          <w:highlight w:val="yellow"/>
        </w:rPr>
        <w:t xml:space="preserve">. В данной работе оценка строится с помощью </w:t>
      </w:r>
      <w:r w:rsidR="00C76B71" w:rsidRPr="00D74130">
        <w:rPr>
          <w:rFonts w:ascii="Times New Roman" w:hAnsi="Times New Roman" w:cs="Times New Roman"/>
          <w:sz w:val="20"/>
          <w:szCs w:val="20"/>
          <w:highlight w:val="yellow"/>
          <w:lang w:val="en-US"/>
        </w:rPr>
        <w:t>AR</w:t>
      </w:r>
      <w:r w:rsidR="00C76B71" w:rsidRPr="00D74130">
        <w:rPr>
          <w:rFonts w:ascii="Times New Roman" w:hAnsi="Times New Roman" w:cs="Times New Roman"/>
          <w:sz w:val="20"/>
          <w:szCs w:val="20"/>
          <w:highlight w:val="yellow"/>
        </w:rPr>
        <w:t>(</w:t>
      </w:r>
      <w:r w:rsidR="00C76B71" w:rsidRPr="00D74130">
        <w:rPr>
          <w:rFonts w:ascii="Times New Roman" w:hAnsi="Times New Roman" w:cs="Times New Roman"/>
          <w:sz w:val="20"/>
          <w:szCs w:val="20"/>
          <w:highlight w:val="yellow"/>
          <w:lang w:val="en-US"/>
        </w:rPr>
        <w:t>p</w:t>
      </w:r>
      <w:r w:rsidR="00C76B71" w:rsidRPr="00D74130">
        <w:rPr>
          <w:rFonts w:ascii="Times New Roman" w:hAnsi="Times New Roman" w:cs="Times New Roman"/>
          <w:sz w:val="20"/>
          <w:szCs w:val="20"/>
          <w:highlight w:val="yellow"/>
        </w:rPr>
        <w:t>) для каждой переменной в отдельности.</w:t>
      </w:r>
      <w:r w:rsidR="00C76B71">
        <w:rPr>
          <w:rFonts w:ascii="Times New Roman" w:hAnsi="Times New Roman" w:cs="Times New Roman"/>
          <w:sz w:val="20"/>
          <w:szCs w:val="20"/>
        </w:rPr>
        <w:t xml:space="preserve"> </w:t>
      </w:r>
      <w:r w:rsidR="00F65E09" w:rsidRPr="005971EB">
        <w:rPr>
          <w:rFonts w:ascii="Times New Roman" w:hAnsi="Times New Roman" w:cs="Times New Roman"/>
          <w:sz w:val="20"/>
          <w:szCs w:val="20"/>
        </w:rPr>
        <w:t xml:space="preserve">Соотношение дисперсий  </w:t>
      </w:r>
      <w:r w:rsidR="00C27733" w:rsidRPr="005971EB">
        <w:rPr>
          <w:rFonts w:ascii="Times New Roman" w:hAnsi="Times New Roman" w:cs="Times New Roman"/>
          <w:position w:val="-32"/>
          <w:sz w:val="20"/>
          <w:szCs w:val="20"/>
        </w:rPr>
        <w:object w:dxaOrig="380" w:dyaOrig="740">
          <v:shape id="_x0000_i1075" type="#_x0000_t75" style="width:18.6pt;height:36.4pt" o:ole="">
            <v:imagedata r:id="rId109" o:title=""/>
          </v:shape>
          <o:OLEObject Type="Embed" ProgID="Equation.DSMT4" ShapeID="_x0000_i1075" DrawAspect="Content" ObjectID="_1540737981" r:id="rId110"/>
        </w:object>
      </w:r>
      <w:r w:rsidR="00F65E09" w:rsidRPr="005971EB">
        <w:rPr>
          <w:rFonts w:ascii="Times New Roman" w:hAnsi="Times New Roman" w:cs="Times New Roman"/>
          <w:sz w:val="20"/>
          <w:szCs w:val="20"/>
        </w:rPr>
        <w:t xml:space="preserve"> необходимо учесть при определении априорной дисперсии, т.к. разные ряды могут иметь разные единицы измерения и разную изменчивость. </w:t>
      </w:r>
      <w:r>
        <w:rPr>
          <w:rFonts w:ascii="Times New Roman" w:hAnsi="Times New Roman" w:cs="Times New Roman"/>
          <w:sz w:val="20"/>
          <w:szCs w:val="20"/>
        </w:rPr>
        <w:t xml:space="preserve"> </w:t>
      </w:r>
    </w:p>
    <w:p w:rsidR="00170BFC" w:rsidRPr="005971EB" w:rsidRDefault="0080046B" w:rsidP="005971EB">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Параметр </w:t>
      </w:r>
      <w:r w:rsidR="00C27733" w:rsidRPr="005971EB">
        <w:rPr>
          <w:rFonts w:ascii="Times New Roman" w:hAnsi="Times New Roman" w:cs="Times New Roman"/>
          <w:position w:val="-6"/>
          <w:sz w:val="20"/>
          <w:szCs w:val="20"/>
        </w:rPr>
        <w:object w:dxaOrig="200" w:dyaOrig="220">
          <v:shape id="_x0000_i1076" type="#_x0000_t75" style="width:9.5pt;height:11.1pt" o:ole="">
            <v:imagedata r:id="rId111" o:title=""/>
          </v:shape>
          <o:OLEObject Type="Embed" ProgID="Equation.DSMT4" ShapeID="_x0000_i1076" DrawAspect="Content" ObjectID="_1540737982" r:id="rId112"/>
        </w:object>
      </w:r>
      <w:r w:rsidRPr="005971EB">
        <w:rPr>
          <w:rFonts w:ascii="Times New Roman" w:hAnsi="Times New Roman" w:cs="Times New Roman"/>
          <w:sz w:val="20"/>
          <w:szCs w:val="20"/>
        </w:rPr>
        <w:t xml:space="preserve"> показывает, насколько информация о лагах других переменных менее важна</w:t>
      </w:r>
      <w:r w:rsidR="00170BFC" w:rsidRPr="005971EB">
        <w:rPr>
          <w:rFonts w:ascii="Times New Roman" w:hAnsi="Times New Roman" w:cs="Times New Roman"/>
          <w:sz w:val="20"/>
          <w:szCs w:val="20"/>
        </w:rPr>
        <w:t xml:space="preserve">, чем информация о собственных лагах переменной. </w:t>
      </w:r>
    </w:p>
    <w:p w:rsidR="0080046B" w:rsidRPr="005971EB" w:rsidRDefault="00743404" w:rsidP="005971EB">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В данной работе мы накладываем только </w:t>
      </w:r>
      <w:r w:rsidR="00D87406" w:rsidRPr="005971EB">
        <w:rPr>
          <w:rFonts w:ascii="Times New Roman" w:hAnsi="Times New Roman" w:cs="Times New Roman"/>
          <w:sz w:val="20"/>
          <w:szCs w:val="20"/>
        </w:rPr>
        <w:t>априорн</w:t>
      </w:r>
      <w:r w:rsidRPr="005971EB">
        <w:rPr>
          <w:rFonts w:ascii="Times New Roman" w:hAnsi="Times New Roman" w:cs="Times New Roman"/>
          <w:sz w:val="20"/>
          <w:szCs w:val="20"/>
        </w:rPr>
        <w:t xml:space="preserve">ое распределение </w:t>
      </w:r>
      <w:r w:rsidR="00D87406" w:rsidRPr="005971EB">
        <w:rPr>
          <w:rFonts w:ascii="Times New Roman" w:hAnsi="Times New Roman" w:cs="Times New Roman"/>
          <w:sz w:val="20"/>
          <w:szCs w:val="20"/>
        </w:rPr>
        <w:t>Мин</w:t>
      </w:r>
      <w:r w:rsidR="007E12A1" w:rsidRPr="005971EB">
        <w:rPr>
          <w:rFonts w:ascii="Times New Roman" w:hAnsi="Times New Roman" w:cs="Times New Roman"/>
          <w:sz w:val="20"/>
          <w:szCs w:val="20"/>
        </w:rPr>
        <w:t>не</w:t>
      </w:r>
      <w:r w:rsidRPr="005971EB">
        <w:rPr>
          <w:rFonts w:ascii="Times New Roman" w:hAnsi="Times New Roman" w:cs="Times New Roman"/>
          <w:sz w:val="20"/>
          <w:szCs w:val="20"/>
        </w:rPr>
        <w:t xml:space="preserve">соты и оставляем  анализ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w:t>
      </w:r>
      <w:r w:rsidR="000A7FC7" w:rsidRPr="006F4985">
        <w:rPr>
          <w:rFonts w:ascii="Times New Roman" w:hAnsi="Times New Roman" w:cs="Times New Roman"/>
          <w:sz w:val="20"/>
          <w:szCs w:val="20"/>
          <w:highlight w:val="yellow"/>
          <w:lang w:val="en-US"/>
        </w:rPr>
        <w:t>c</w:t>
      </w:r>
      <w:r w:rsidR="000A7FC7" w:rsidRPr="006F4985">
        <w:rPr>
          <w:rFonts w:ascii="Times New Roman" w:hAnsi="Times New Roman" w:cs="Times New Roman"/>
          <w:sz w:val="20"/>
          <w:szCs w:val="20"/>
          <w:highlight w:val="yellow"/>
        </w:rPr>
        <w:t xml:space="preserve"> </w:t>
      </w:r>
      <w:r w:rsidR="006F4985" w:rsidRPr="006F4985">
        <w:rPr>
          <w:rFonts w:ascii="Times New Roman" w:hAnsi="Times New Roman" w:cs="Times New Roman"/>
          <w:sz w:val="20"/>
          <w:szCs w:val="20"/>
          <w:highlight w:val="yellow"/>
        </w:rPr>
        <w:t>альтернативным априорным распределением</w:t>
      </w:r>
      <w:r w:rsidR="006F4985">
        <w:rPr>
          <w:rFonts w:ascii="Times New Roman" w:hAnsi="Times New Roman" w:cs="Times New Roman"/>
          <w:sz w:val="20"/>
          <w:szCs w:val="20"/>
        </w:rPr>
        <w:t xml:space="preserve"> </w:t>
      </w:r>
      <w:r w:rsidR="00FE68B9">
        <w:rPr>
          <w:rFonts w:ascii="Times New Roman" w:hAnsi="Times New Roman" w:cs="Times New Roman"/>
          <w:sz w:val="20"/>
          <w:szCs w:val="20"/>
        </w:rPr>
        <w:t xml:space="preserve">для будущих исследований </w:t>
      </w:r>
      <w:r w:rsidR="00FE68B9" w:rsidRPr="00FE68B9">
        <w:rPr>
          <w:rFonts w:ascii="Times New Roman" w:hAnsi="Times New Roman" w:cs="Times New Roman"/>
          <w:sz w:val="20"/>
          <w:szCs w:val="20"/>
        </w:rPr>
        <w:t>[</w:t>
      </w:r>
      <w:proofErr w:type="spellStart"/>
      <w:r w:rsidR="000A7FC7" w:rsidRPr="005971EB">
        <w:rPr>
          <w:rFonts w:ascii="Times New Roman" w:hAnsi="Times New Roman" w:cs="Times New Roman"/>
          <w:sz w:val="20"/>
          <w:szCs w:val="20"/>
          <w:lang w:val="en-US"/>
        </w:rPr>
        <w:t>Demeshev</w:t>
      </w:r>
      <w:proofErr w:type="spellEnd"/>
      <w:r w:rsidR="000A7FC7" w:rsidRPr="005971EB">
        <w:rPr>
          <w:rFonts w:ascii="Times New Roman" w:hAnsi="Times New Roman" w:cs="Times New Roman"/>
          <w:sz w:val="20"/>
          <w:szCs w:val="20"/>
        </w:rPr>
        <w:t xml:space="preserve"> </w:t>
      </w:r>
      <w:r w:rsidR="000A7FC7" w:rsidRPr="005971EB">
        <w:rPr>
          <w:rFonts w:ascii="Times New Roman" w:hAnsi="Times New Roman" w:cs="Times New Roman"/>
          <w:sz w:val="20"/>
          <w:szCs w:val="20"/>
          <w:lang w:val="en-US"/>
        </w:rPr>
        <w:t>and</w:t>
      </w:r>
      <w:r w:rsidR="000A7FC7" w:rsidRPr="005971EB">
        <w:rPr>
          <w:rFonts w:ascii="Times New Roman" w:hAnsi="Times New Roman" w:cs="Times New Roman"/>
          <w:sz w:val="20"/>
          <w:szCs w:val="20"/>
        </w:rPr>
        <w:t xml:space="preserve"> </w:t>
      </w:r>
      <w:proofErr w:type="spellStart"/>
      <w:r w:rsidR="000A7FC7" w:rsidRPr="005971EB">
        <w:rPr>
          <w:rFonts w:ascii="Times New Roman" w:hAnsi="Times New Roman" w:cs="Times New Roman"/>
          <w:sz w:val="20"/>
          <w:szCs w:val="20"/>
          <w:lang w:val="en-US"/>
        </w:rPr>
        <w:t>Malakhovskaya</w:t>
      </w:r>
      <w:proofErr w:type="spellEnd"/>
      <w:r w:rsidR="00FE68B9" w:rsidRPr="00FE68B9">
        <w:rPr>
          <w:rFonts w:ascii="Times New Roman" w:hAnsi="Times New Roman" w:cs="Times New Roman"/>
          <w:sz w:val="20"/>
          <w:szCs w:val="20"/>
        </w:rPr>
        <w:t xml:space="preserve">, </w:t>
      </w:r>
      <w:r w:rsidR="000A7FC7" w:rsidRPr="005971EB">
        <w:rPr>
          <w:rFonts w:ascii="Times New Roman" w:hAnsi="Times New Roman" w:cs="Times New Roman"/>
          <w:sz w:val="20"/>
          <w:szCs w:val="20"/>
        </w:rPr>
        <w:t>2015</w:t>
      </w:r>
      <w:r w:rsidR="00FE68B9" w:rsidRPr="00FE68B9">
        <w:rPr>
          <w:rFonts w:ascii="Times New Roman" w:hAnsi="Times New Roman" w:cs="Times New Roman"/>
          <w:sz w:val="20"/>
          <w:szCs w:val="20"/>
        </w:rPr>
        <w:t>]</w:t>
      </w:r>
      <w:r w:rsidR="00D87406" w:rsidRPr="005971EB">
        <w:rPr>
          <w:rFonts w:ascii="Times New Roman" w:hAnsi="Times New Roman" w:cs="Times New Roman"/>
          <w:sz w:val="20"/>
          <w:szCs w:val="20"/>
        </w:rPr>
        <w:t xml:space="preserve">. </w:t>
      </w:r>
    </w:p>
    <w:p w:rsidR="0033157F" w:rsidRDefault="00174797" w:rsidP="000C3577">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Основная выборка состоит из 14 временных рядов с </w:t>
      </w:r>
      <w:r w:rsidR="00B36B01" w:rsidRPr="005971EB">
        <w:rPr>
          <w:rFonts w:ascii="Times New Roman" w:hAnsi="Times New Roman" w:cs="Times New Roman"/>
          <w:sz w:val="20"/>
          <w:szCs w:val="20"/>
        </w:rPr>
        <w:t>сентября 1995 г</w:t>
      </w:r>
      <w:r w:rsidRPr="005971EB">
        <w:rPr>
          <w:rFonts w:ascii="Times New Roman" w:hAnsi="Times New Roman" w:cs="Times New Roman"/>
          <w:sz w:val="20"/>
          <w:szCs w:val="20"/>
        </w:rPr>
        <w:t>. по май 2014</w:t>
      </w:r>
      <w:r w:rsidR="000C3577">
        <w:rPr>
          <w:rFonts w:ascii="Times New Roman" w:hAnsi="Times New Roman" w:cs="Times New Roman"/>
          <w:sz w:val="20"/>
          <w:szCs w:val="20"/>
        </w:rPr>
        <w:t xml:space="preserve"> </w:t>
      </w:r>
      <w:r w:rsidRPr="005971EB">
        <w:rPr>
          <w:rFonts w:ascii="Times New Roman" w:hAnsi="Times New Roman" w:cs="Times New Roman"/>
          <w:sz w:val="20"/>
          <w:szCs w:val="20"/>
        </w:rPr>
        <w:t>г.</w:t>
      </w:r>
      <w:r w:rsidR="00C4662D" w:rsidRPr="005971EB">
        <w:rPr>
          <w:rFonts w:ascii="Times New Roman" w:hAnsi="Times New Roman" w:cs="Times New Roman"/>
          <w:sz w:val="20"/>
          <w:szCs w:val="20"/>
        </w:rPr>
        <w:t xml:space="preserve"> (подробное описание</w:t>
      </w:r>
      <w:r w:rsidR="00613B05" w:rsidRPr="005971EB">
        <w:rPr>
          <w:rFonts w:ascii="Times New Roman" w:hAnsi="Times New Roman" w:cs="Times New Roman"/>
          <w:sz w:val="20"/>
          <w:szCs w:val="20"/>
        </w:rPr>
        <w:t xml:space="preserve"> рядов см. в следующем разделе), исходная выборка содержит 225 наблюдений.</w:t>
      </w:r>
      <w:r w:rsidR="003C3BE8" w:rsidRPr="005971EB">
        <w:rPr>
          <w:rFonts w:ascii="Times New Roman" w:hAnsi="Times New Roman" w:cs="Times New Roman"/>
          <w:sz w:val="20"/>
          <w:szCs w:val="20"/>
        </w:rPr>
        <w:t xml:space="preserve"> </w:t>
      </w:r>
    </w:p>
    <w:p w:rsidR="0033157F" w:rsidRDefault="0033157F" w:rsidP="000C3577">
      <w:pPr>
        <w:spacing w:after="0" w:line="240" w:lineRule="auto"/>
        <w:ind w:firstLine="709"/>
        <w:jc w:val="both"/>
        <w:rPr>
          <w:rFonts w:ascii="Times New Roman" w:hAnsi="Times New Roman" w:cs="Times New Roman"/>
          <w:sz w:val="20"/>
          <w:szCs w:val="20"/>
        </w:rPr>
      </w:pPr>
    </w:p>
    <w:p w:rsidR="0033157F" w:rsidRPr="0033157F" w:rsidRDefault="0033157F" w:rsidP="000C3577">
      <w:pPr>
        <w:spacing w:after="0" w:line="240" w:lineRule="auto"/>
        <w:ind w:firstLine="709"/>
        <w:jc w:val="both"/>
        <w:rPr>
          <w:rFonts w:ascii="Times New Roman" w:hAnsi="Times New Roman" w:cs="Times New Roman"/>
          <w:sz w:val="20"/>
          <w:szCs w:val="20"/>
        </w:rPr>
      </w:pPr>
      <w:r w:rsidRPr="002D252E">
        <w:rPr>
          <w:rFonts w:ascii="Times New Roman" w:hAnsi="Times New Roman" w:cs="Times New Roman"/>
          <w:sz w:val="20"/>
          <w:szCs w:val="20"/>
          <w:highlight w:val="yellow"/>
        </w:rPr>
        <w:t>В выборке можно выделить несколько составных частей. Первые 120 наблюдений (с сентября 1995 г. по август 2004 г.)</w:t>
      </w:r>
      <w:r w:rsidR="00663D5E" w:rsidRPr="002D252E">
        <w:rPr>
          <w:rFonts w:ascii="Times New Roman" w:hAnsi="Times New Roman" w:cs="Times New Roman"/>
          <w:sz w:val="20"/>
          <w:szCs w:val="20"/>
          <w:highlight w:val="yellow"/>
        </w:rPr>
        <w:t>, обучающая часть выборки,</w:t>
      </w:r>
      <w:r w:rsidRPr="002D252E">
        <w:rPr>
          <w:rFonts w:ascii="Times New Roman" w:hAnsi="Times New Roman" w:cs="Times New Roman"/>
          <w:sz w:val="20"/>
          <w:szCs w:val="20"/>
          <w:highlight w:val="yellow"/>
        </w:rPr>
        <w:t xml:space="preserve"> используются для подбора априорного </w:t>
      </w:r>
      <w:proofErr w:type="spellStart"/>
      <w:r w:rsidRPr="002D252E">
        <w:rPr>
          <w:rFonts w:ascii="Times New Roman" w:hAnsi="Times New Roman" w:cs="Times New Roman"/>
          <w:sz w:val="20"/>
          <w:szCs w:val="20"/>
          <w:highlight w:val="yellow"/>
        </w:rPr>
        <w:t>гиперпараметра</w:t>
      </w:r>
      <w:proofErr w:type="spellEnd"/>
      <w:r w:rsidRPr="002D252E">
        <w:rPr>
          <w:rFonts w:ascii="Times New Roman" w:hAnsi="Times New Roman" w:cs="Times New Roman"/>
          <w:sz w:val="20"/>
          <w:szCs w:val="20"/>
          <w:highlight w:val="yellow"/>
        </w:rPr>
        <w:t xml:space="preserve"> </w:t>
      </w:r>
      <w:r w:rsidRPr="002D252E">
        <w:rPr>
          <w:rFonts w:ascii="Times New Roman" w:hAnsi="Times New Roman" w:cs="Times New Roman"/>
          <w:position w:val="-6"/>
          <w:sz w:val="20"/>
          <w:szCs w:val="20"/>
          <w:highlight w:val="yellow"/>
        </w:rPr>
        <w:object w:dxaOrig="220" w:dyaOrig="279">
          <v:shape id="_x0000_i1077" type="#_x0000_t75" style="width:11.1pt;height:13.45pt" o:ole="">
            <v:imagedata r:id="rId93" o:title=""/>
          </v:shape>
          <o:OLEObject Type="Embed" ProgID="Equation.DSMT4" ShapeID="_x0000_i1077" DrawAspect="Content" ObjectID="_1540737983" r:id="rId113"/>
        </w:object>
      </w:r>
      <w:r w:rsidRPr="002D252E">
        <w:rPr>
          <w:rFonts w:ascii="Times New Roman" w:hAnsi="Times New Roman" w:cs="Times New Roman"/>
          <w:sz w:val="20"/>
          <w:szCs w:val="20"/>
          <w:highlight w:val="yellow"/>
        </w:rPr>
        <w:t>. Последние 24 наблюдения (с июня 2012 г. по май 2014 г.)</w:t>
      </w:r>
      <w:r w:rsidR="00040242">
        <w:rPr>
          <w:rFonts w:ascii="Times New Roman" w:hAnsi="Times New Roman" w:cs="Times New Roman"/>
          <w:sz w:val="20"/>
          <w:szCs w:val="20"/>
          <w:highlight w:val="yellow"/>
        </w:rPr>
        <w:t>, тестов</w:t>
      </w:r>
      <w:r w:rsidR="00FC3BAD" w:rsidRPr="002D252E">
        <w:rPr>
          <w:rFonts w:ascii="Times New Roman" w:hAnsi="Times New Roman" w:cs="Times New Roman"/>
          <w:sz w:val="20"/>
          <w:szCs w:val="20"/>
          <w:highlight w:val="yellow"/>
        </w:rPr>
        <w:t>ая часть выборки,</w:t>
      </w:r>
      <w:r w:rsidRPr="002D252E">
        <w:rPr>
          <w:rFonts w:ascii="Times New Roman" w:hAnsi="Times New Roman" w:cs="Times New Roman"/>
          <w:sz w:val="20"/>
          <w:szCs w:val="20"/>
          <w:highlight w:val="yellow"/>
        </w:rPr>
        <w:t xml:space="preserve"> используются для сравнения прогнозной силы исследуемых моделей. При этом модели оцениваются на скользящей выборке длиной в 120 наблюдений. Например, при построении прогноза на три месяца вперёд на июнь 2012 г., модели будут оцениваться по данным с апреля 2002 г. по март 2012 г.</w:t>
      </w:r>
    </w:p>
    <w:p w:rsidR="00D87406" w:rsidRPr="005971EB" w:rsidRDefault="008D58CD" w:rsidP="004E6B20">
      <w:pPr>
        <w:spacing w:after="0" w:line="240" w:lineRule="auto"/>
        <w:ind w:firstLine="708"/>
        <w:jc w:val="both"/>
        <w:rPr>
          <w:rFonts w:ascii="Times New Roman" w:hAnsi="Times New Roman" w:cs="Times New Roman"/>
          <w:sz w:val="20"/>
          <w:szCs w:val="20"/>
        </w:rPr>
      </w:pPr>
      <w:r w:rsidRPr="005971EB">
        <w:rPr>
          <w:rFonts w:ascii="Times New Roman" w:hAnsi="Times New Roman" w:cs="Times New Roman"/>
          <w:sz w:val="20"/>
          <w:szCs w:val="20"/>
        </w:rPr>
        <w:lastRenderedPageBreak/>
        <w:t>После перехода к логарифмам для всех рядов, кроме процентной ставки и уровня безработицы, мы устраняем сезонность</w:t>
      </w:r>
      <w:r w:rsidR="003C3BE8" w:rsidRPr="005971EB">
        <w:rPr>
          <w:rFonts w:ascii="Times New Roman" w:hAnsi="Times New Roman" w:cs="Times New Roman"/>
          <w:sz w:val="20"/>
          <w:szCs w:val="20"/>
        </w:rPr>
        <w:t xml:space="preserve"> в рядах, демонстрирующих сезонные колебания</w:t>
      </w:r>
      <w:r w:rsidRPr="005971EB">
        <w:rPr>
          <w:rFonts w:ascii="Times New Roman" w:hAnsi="Times New Roman" w:cs="Times New Roman"/>
          <w:sz w:val="20"/>
          <w:szCs w:val="20"/>
        </w:rPr>
        <w:t>.</w:t>
      </w:r>
      <w:r w:rsidR="00B36B01" w:rsidRPr="005971EB">
        <w:rPr>
          <w:rFonts w:ascii="Times New Roman" w:hAnsi="Times New Roman" w:cs="Times New Roman"/>
          <w:sz w:val="20"/>
          <w:szCs w:val="20"/>
        </w:rPr>
        <w:t xml:space="preserve"> </w:t>
      </w:r>
      <w:r w:rsidR="00B36B01" w:rsidRPr="00040242">
        <w:rPr>
          <w:rFonts w:ascii="Times New Roman" w:hAnsi="Times New Roman" w:cs="Times New Roman"/>
          <w:sz w:val="20"/>
          <w:szCs w:val="20"/>
          <w:highlight w:val="yellow"/>
        </w:rPr>
        <w:t>Далее</w:t>
      </w:r>
      <w:r w:rsidR="00EB3265" w:rsidRPr="00040242">
        <w:rPr>
          <w:rFonts w:ascii="Times New Roman" w:hAnsi="Times New Roman" w:cs="Times New Roman"/>
          <w:sz w:val="20"/>
          <w:szCs w:val="20"/>
          <w:highlight w:val="yellow"/>
        </w:rPr>
        <w:t xml:space="preserve"> на </w:t>
      </w:r>
      <w:r w:rsidR="00FC3BAD" w:rsidRPr="00040242">
        <w:rPr>
          <w:rFonts w:ascii="Times New Roman" w:hAnsi="Times New Roman" w:cs="Times New Roman"/>
          <w:sz w:val="20"/>
          <w:szCs w:val="20"/>
          <w:highlight w:val="yellow"/>
        </w:rPr>
        <w:t>всей выборке</w:t>
      </w:r>
      <w:r w:rsidR="00040242" w:rsidRPr="00040242">
        <w:rPr>
          <w:rFonts w:ascii="Times New Roman" w:hAnsi="Times New Roman" w:cs="Times New Roman"/>
          <w:sz w:val="20"/>
          <w:szCs w:val="20"/>
          <w:highlight w:val="yellow"/>
        </w:rPr>
        <w:t xml:space="preserve"> кроме тестов</w:t>
      </w:r>
      <w:r w:rsidR="00FC3BAD" w:rsidRPr="00040242">
        <w:rPr>
          <w:rFonts w:ascii="Times New Roman" w:hAnsi="Times New Roman" w:cs="Times New Roman"/>
          <w:sz w:val="20"/>
          <w:szCs w:val="20"/>
          <w:highlight w:val="yellow"/>
        </w:rPr>
        <w:t>ой части</w:t>
      </w:r>
      <w:r w:rsidR="00B36B01" w:rsidRPr="00040242">
        <w:rPr>
          <w:rFonts w:ascii="Times New Roman" w:hAnsi="Times New Roman" w:cs="Times New Roman"/>
          <w:sz w:val="20"/>
          <w:szCs w:val="20"/>
          <w:highlight w:val="yellow"/>
        </w:rPr>
        <w:t xml:space="preserve"> </w:t>
      </w:r>
      <w:r w:rsidR="003C3BE8" w:rsidRPr="00040242">
        <w:rPr>
          <w:rFonts w:ascii="Times New Roman" w:hAnsi="Times New Roman" w:cs="Times New Roman"/>
          <w:sz w:val="20"/>
          <w:szCs w:val="20"/>
          <w:highlight w:val="yellow"/>
        </w:rPr>
        <w:t xml:space="preserve">происходит проверка на стационарность, для чего используются </w:t>
      </w:r>
      <w:r w:rsidR="003C3BE8" w:rsidRPr="00040242">
        <w:rPr>
          <w:rFonts w:ascii="Times New Roman" w:hAnsi="Times New Roman" w:cs="Times New Roman"/>
          <w:sz w:val="20"/>
          <w:szCs w:val="20"/>
          <w:highlight w:val="yellow"/>
          <w:lang w:val="en-US"/>
        </w:rPr>
        <w:t>ADF</w:t>
      </w:r>
      <w:r w:rsidR="00BC3BBD" w:rsidRPr="00040242">
        <w:rPr>
          <w:rFonts w:ascii="Times New Roman" w:hAnsi="Times New Roman" w:cs="Times New Roman"/>
          <w:sz w:val="20"/>
          <w:szCs w:val="20"/>
          <w:highlight w:val="yellow"/>
        </w:rPr>
        <w:t xml:space="preserve"> (</w:t>
      </w:r>
      <w:r w:rsidR="00BC3BBD" w:rsidRPr="00040242">
        <w:rPr>
          <w:rFonts w:ascii="Times New Roman" w:hAnsi="Times New Roman" w:cs="Times New Roman"/>
          <w:sz w:val="20"/>
          <w:szCs w:val="20"/>
          <w:highlight w:val="yellow"/>
          <w:lang w:val="en-US"/>
        </w:rPr>
        <w:t>Augmented</w:t>
      </w:r>
      <w:r w:rsidR="00BC3BBD" w:rsidRPr="00040242">
        <w:rPr>
          <w:rFonts w:ascii="Times New Roman" w:hAnsi="Times New Roman" w:cs="Times New Roman"/>
          <w:sz w:val="20"/>
          <w:szCs w:val="20"/>
          <w:highlight w:val="yellow"/>
        </w:rPr>
        <w:t xml:space="preserve"> </w:t>
      </w:r>
      <w:r w:rsidR="00BC3BBD" w:rsidRPr="00040242">
        <w:rPr>
          <w:rFonts w:ascii="Times New Roman" w:hAnsi="Times New Roman" w:cs="Times New Roman"/>
          <w:sz w:val="20"/>
          <w:szCs w:val="20"/>
          <w:highlight w:val="yellow"/>
          <w:lang w:val="en-US"/>
        </w:rPr>
        <w:t>Dickey</w:t>
      </w:r>
      <w:r w:rsidR="00BC3BBD" w:rsidRPr="00040242">
        <w:rPr>
          <w:rFonts w:ascii="Times New Roman" w:hAnsi="Times New Roman" w:cs="Times New Roman"/>
          <w:sz w:val="20"/>
          <w:szCs w:val="20"/>
          <w:highlight w:val="yellow"/>
          <w:shd w:val="clear" w:color="auto" w:fill="FFFFFF"/>
        </w:rPr>
        <w:t>–</w:t>
      </w:r>
      <w:r w:rsidR="00BC3BBD" w:rsidRPr="00040242">
        <w:rPr>
          <w:rFonts w:ascii="Times New Roman" w:hAnsi="Times New Roman" w:cs="Times New Roman"/>
          <w:sz w:val="20"/>
          <w:szCs w:val="20"/>
          <w:highlight w:val="yellow"/>
          <w:lang w:val="en-US"/>
        </w:rPr>
        <w:t>Fuller</w:t>
      </w:r>
      <w:r w:rsidR="00BC3BBD" w:rsidRPr="00040242">
        <w:rPr>
          <w:rFonts w:ascii="Times New Roman" w:hAnsi="Times New Roman" w:cs="Times New Roman"/>
          <w:sz w:val="20"/>
          <w:szCs w:val="20"/>
          <w:highlight w:val="yellow"/>
        </w:rPr>
        <w:t>)</w:t>
      </w:r>
      <w:r w:rsidR="003C3BE8" w:rsidRPr="00040242">
        <w:rPr>
          <w:rFonts w:ascii="Times New Roman" w:hAnsi="Times New Roman" w:cs="Times New Roman"/>
          <w:sz w:val="20"/>
          <w:szCs w:val="20"/>
          <w:highlight w:val="yellow"/>
        </w:rPr>
        <w:t xml:space="preserve"> и </w:t>
      </w:r>
      <w:r w:rsidR="003C3BE8" w:rsidRPr="00040242">
        <w:rPr>
          <w:rFonts w:ascii="Times New Roman" w:hAnsi="Times New Roman" w:cs="Times New Roman"/>
          <w:sz w:val="20"/>
          <w:szCs w:val="20"/>
          <w:highlight w:val="yellow"/>
          <w:lang w:val="en-US"/>
        </w:rPr>
        <w:t>KPSS</w:t>
      </w:r>
      <w:r w:rsidR="00BC3BBD" w:rsidRPr="00040242">
        <w:rPr>
          <w:rFonts w:ascii="Times New Roman" w:hAnsi="Times New Roman" w:cs="Times New Roman"/>
          <w:sz w:val="20"/>
          <w:szCs w:val="20"/>
          <w:highlight w:val="yellow"/>
        </w:rPr>
        <w:t xml:space="preserve"> (</w:t>
      </w:r>
      <w:proofErr w:type="spellStart"/>
      <w:r w:rsidR="00BC3BBD" w:rsidRPr="00040242">
        <w:rPr>
          <w:rFonts w:ascii="Times New Roman" w:hAnsi="Times New Roman" w:cs="Times New Roman"/>
          <w:sz w:val="20"/>
          <w:szCs w:val="20"/>
          <w:highlight w:val="yellow"/>
          <w:shd w:val="clear" w:color="auto" w:fill="FFFFFF"/>
        </w:rPr>
        <w:t>Kwiatkowski</w:t>
      </w:r>
      <w:proofErr w:type="spellEnd"/>
      <w:r w:rsidR="00BC3BBD" w:rsidRPr="00040242">
        <w:rPr>
          <w:rFonts w:ascii="Times New Roman" w:hAnsi="Times New Roman" w:cs="Times New Roman"/>
          <w:sz w:val="20"/>
          <w:szCs w:val="20"/>
          <w:highlight w:val="yellow"/>
          <w:shd w:val="clear" w:color="auto" w:fill="FFFFFF"/>
        </w:rPr>
        <w:t>–</w:t>
      </w:r>
      <w:proofErr w:type="spellStart"/>
      <w:r w:rsidR="00BC3BBD" w:rsidRPr="00040242">
        <w:rPr>
          <w:rFonts w:ascii="Times New Roman" w:hAnsi="Times New Roman" w:cs="Times New Roman"/>
          <w:sz w:val="20"/>
          <w:szCs w:val="20"/>
          <w:highlight w:val="yellow"/>
          <w:shd w:val="clear" w:color="auto" w:fill="FFFFFF"/>
        </w:rPr>
        <w:t>Phillips</w:t>
      </w:r>
      <w:proofErr w:type="spellEnd"/>
      <w:r w:rsidR="00BC3BBD" w:rsidRPr="00040242">
        <w:rPr>
          <w:rFonts w:ascii="Times New Roman" w:hAnsi="Times New Roman" w:cs="Times New Roman"/>
          <w:sz w:val="20"/>
          <w:szCs w:val="20"/>
          <w:highlight w:val="yellow"/>
          <w:shd w:val="clear" w:color="auto" w:fill="FFFFFF"/>
        </w:rPr>
        <w:t>–</w:t>
      </w:r>
      <w:proofErr w:type="spellStart"/>
      <w:r w:rsidR="00BC3BBD" w:rsidRPr="00040242">
        <w:rPr>
          <w:rFonts w:ascii="Times New Roman" w:hAnsi="Times New Roman" w:cs="Times New Roman"/>
          <w:sz w:val="20"/>
          <w:szCs w:val="20"/>
          <w:highlight w:val="yellow"/>
          <w:shd w:val="clear" w:color="auto" w:fill="FFFFFF"/>
        </w:rPr>
        <w:t>Schmidt</w:t>
      </w:r>
      <w:proofErr w:type="spellEnd"/>
      <w:r w:rsidR="00BC3BBD" w:rsidRPr="00040242">
        <w:rPr>
          <w:rFonts w:ascii="Times New Roman" w:hAnsi="Times New Roman" w:cs="Times New Roman"/>
          <w:sz w:val="20"/>
          <w:szCs w:val="20"/>
          <w:highlight w:val="yellow"/>
          <w:shd w:val="clear" w:color="auto" w:fill="FFFFFF"/>
        </w:rPr>
        <w:t>–</w:t>
      </w:r>
      <w:proofErr w:type="spellStart"/>
      <w:r w:rsidR="00BC3BBD" w:rsidRPr="00040242">
        <w:rPr>
          <w:rFonts w:ascii="Times New Roman" w:hAnsi="Times New Roman" w:cs="Times New Roman"/>
          <w:sz w:val="20"/>
          <w:szCs w:val="20"/>
          <w:highlight w:val="yellow"/>
          <w:shd w:val="clear" w:color="auto" w:fill="FFFFFF"/>
        </w:rPr>
        <w:t>Shin</w:t>
      </w:r>
      <w:proofErr w:type="spellEnd"/>
      <w:r w:rsidR="00BC3BBD" w:rsidRPr="00040242">
        <w:rPr>
          <w:rFonts w:ascii="Times New Roman" w:hAnsi="Times New Roman" w:cs="Times New Roman"/>
          <w:sz w:val="20"/>
          <w:szCs w:val="20"/>
          <w:highlight w:val="yellow"/>
          <w:shd w:val="clear" w:color="auto" w:fill="FFFFFF"/>
        </w:rPr>
        <w:t>)</w:t>
      </w:r>
      <w:r w:rsidR="003C3BE8" w:rsidRPr="00040242">
        <w:rPr>
          <w:rFonts w:ascii="Times New Roman" w:hAnsi="Times New Roman" w:cs="Times New Roman"/>
          <w:sz w:val="20"/>
          <w:szCs w:val="20"/>
          <w:highlight w:val="yellow"/>
        </w:rPr>
        <w:t xml:space="preserve"> тесты</w:t>
      </w:r>
      <w:r w:rsidR="007E12A1" w:rsidRPr="005971EB">
        <w:rPr>
          <w:rFonts w:ascii="Times New Roman" w:hAnsi="Times New Roman" w:cs="Times New Roman"/>
          <w:sz w:val="20"/>
          <w:szCs w:val="20"/>
        </w:rPr>
        <w:t>. Такая проверка необходима, для того чтобы определить априорно</w:t>
      </w:r>
      <w:r w:rsidR="007313DF" w:rsidRPr="005971EB">
        <w:rPr>
          <w:rFonts w:ascii="Times New Roman" w:hAnsi="Times New Roman" w:cs="Times New Roman"/>
          <w:sz w:val="20"/>
          <w:szCs w:val="20"/>
        </w:rPr>
        <w:t>е математическое ожидание параметров</w:t>
      </w:r>
      <w:r w:rsidR="000A7FC7" w:rsidRPr="005971EB">
        <w:rPr>
          <w:rFonts w:ascii="Times New Roman" w:hAnsi="Times New Roman" w:cs="Times New Roman"/>
          <w:sz w:val="20"/>
          <w:szCs w:val="20"/>
        </w:rPr>
        <w:t xml:space="preserve">, стоящих на главной диагонали </w:t>
      </w:r>
      <w:r w:rsidR="00C27733" w:rsidRPr="005971EB">
        <w:rPr>
          <w:rFonts w:ascii="Times New Roman" w:hAnsi="Times New Roman" w:cs="Times New Roman"/>
          <w:position w:val="-12"/>
          <w:sz w:val="20"/>
          <w:szCs w:val="20"/>
        </w:rPr>
        <w:object w:dxaOrig="260" w:dyaOrig="360">
          <v:shape id="_x0000_i1078" type="#_x0000_t75" style="width:13.45pt;height:17.8pt" o:ole="">
            <v:imagedata r:id="rId114" o:title=""/>
          </v:shape>
          <o:OLEObject Type="Embed" ProgID="Equation.DSMT4" ShapeID="_x0000_i1078" DrawAspect="Content" ObjectID="_1540737984" r:id="rId115"/>
        </w:object>
      </w:r>
      <w:r w:rsidR="007E12A1" w:rsidRPr="005971EB">
        <w:rPr>
          <w:rFonts w:ascii="Times New Roman" w:hAnsi="Times New Roman" w:cs="Times New Roman"/>
          <w:sz w:val="20"/>
          <w:szCs w:val="20"/>
        </w:rPr>
        <w:t>. Следуя методол</w:t>
      </w:r>
      <w:r w:rsidR="00471F17" w:rsidRPr="005971EB">
        <w:rPr>
          <w:rFonts w:ascii="Times New Roman" w:hAnsi="Times New Roman" w:cs="Times New Roman"/>
          <w:sz w:val="20"/>
          <w:szCs w:val="20"/>
        </w:rPr>
        <w:t xml:space="preserve">огии </w:t>
      </w:r>
      <w:r w:rsidR="007E12A1" w:rsidRPr="005971EB">
        <w:rPr>
          <w:rFonts w:ascii="Times New Roman" w:hAnsi="Times New Roman" w:cs="Times New Roman"/>
          <w:sz w:val="20"/>
          <w:szCs w:val="20"/>
        </w:rPr>
        <w:t>базовой работы</w:t>
      </w:r>
      <w:r w:rsidR="000A55FD" w:rsidRPr="005971EB">
        <w:rPr>
          <w:rFonts w:ascii="Times New Roman" w:hAnsi="Times New Roman" w:cs="Times New Roman"/>
          <w:sz w:val="20"/>
          <w:szCs w:val="20"/>
        </w:rPr>
        <w:t>,</w:t>
      </w:r>
      <w:r w:rsidR="007E12A1" w:rsidRPr="005971EB">
        <w:rPr>
          <w:rFonts w:ascii="Times New Roman" w:hAnsi="Times New Roman" w:cs="Times New Roman"/>
          <w:sz w:val="20"/>
          <w:szCs w:val="20"/>
        </w:rPr>
        <w:t xml:space="preserve"> </w:t>
      </w:r>
      <w:r w:rsidR="00471F17" w:rsidRPr="005971EB">
        <w:rPr>
          <w:rFonts w:ascii="Times New Roman" w:hAnsi="Times New Roman" w:cs="Times New Roman"/>
          <w:sz w:val="20"/>
          <w:szCs w:val="20"/>
        </w:rPr>
        <w:t xml:space="preserve">мы назначаем </w:t>
      </w:r>
      <w:r w:rsidR="00C27733" w:rsidRPr="005971EB">
        <w:rPr>
          <w:rFonts w:ascii="Times New Roman" w:hAnsi="Times New Roman" w:cs="Times New Roman"/>
          <w:position w:val="-12"/>
          <w:sz w:val="20"/>
          <w:szCs w:val="20"/>
        </w:rPr>
        <w:object w:dxaOrig="240" w:dyaOrig="360">
          <v:shape id="_x0000_i1079" type="#_x0000_t75" style="width:11.85pt;height:17.8pt" o:ole="">
            <v:imagedata r:id="rId116" o:title=""/>
          </v:shape>
          <o:OLEObject Type="Embed" ProgID="Equation.DSMT4" ShapeID="_x0000_i1079" DrawAspect="Content" ObjectID="_1540737985" r:id="rId117"/>
        </w:object>
      </w:r>
      <w:r w:rsidR="00471F17" w:rsidRPr="005971EB">
        <w:rPr>
          <w:rFonts w:ascii="Times New Roman" w:hAnsi="Times New Roman" w:cs="Times New Roman"/>
          <w:sz w:val="20"/>
          <w:szCs w:val="20"/>
        </w:rPr>
        <w:t xml:space="preserve"> = 1 для </w:t>
      </w:r>
      <w:r w:rsidR="000A55FD" w:rsidRPr="005971EB">
        <w:rPr>
          <w:rFonts w:ascii="Times New Roman" w:hAnsi="Times New Roman" w:cs="Times New Roman"/>
          <w:sz w:val="20"/>
          <w:szCs w:val="20"/>
        </w:rPr>
        <w:t xml:space="preserve"> нестационарных рядов и </w:t>
      </w:r>
      <w:r w:rsidR="00C27733" w:rsidRPr="005971EB">
        <w:rPr>
          <w:rFonts w:ascii="Times New Roman" w:hAnsi="Times New Roman" w:cs="Times New Roman"/>
          <w:position w:val="-12"/>
          <w:sz w:val="20"/>
          <w:szCs w:val="20"/>
        </w:rPr>
        <w:object w:dxaOrig="240" w:dyaOrig="360">
          <v:shape id="_x0000_i1080" type="#_x0000_t75" style="width:11.85pt;height:17.8pt" o:ole="">
            <v:imagedata r:id="rId118" o:title=""/>
          </v:shape>
          <o:OLEObject Type="Embed" ProgID="Equation.DSMT4" ShapeID="_x0000_i1080" DrawAspect="Content" ObjectID="_1540737986" r:id="rId119"/>
        </w:object>
      </w:r>
      <w:r w:rsidR="000A55FD" w:rsidRPr="005971EB">
        <w:rPr>
          <w:rFonts w:ascii="Times New Roman" w:hAnsi="Times New Roman" w:cs="Times New Roman"/>
          <w:sz w:val="20"/>
          <w:szCs w:val="20"/>
        </w:rPr>
        <w:t xml:space="preserve"> = 0 для стационарных. </w:t>
      </w:r>
    </w:p>
    <w:p w:rsidR="002F25D9" w:rsidRPr="005971EB" w:rsidRDefault="00B36B01" w:rsidP="005971EB">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На втором этапе мы оцениваем </w:t>
      </w:r>
      <w:r w:rsidR="006D1DF5" w:rsidRPr="005971EB">
        <w:rPr>
          <w:rFonts w:ascii="Times New Roman" w:hAnsi="Times New Roman" w:cs="Times New Roman"/>
          <w:sz w:val="20"/>
          <w:szCs w:val="20"/>
        </w:rPr>
        <w:t>три обычных</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VAR</w:t>
      </w:r>
      <w:r w:rsidRPr="005971EB">
        <w:rPr>
          <w:rFonts w:ascii="Times New Roman" w:hAnsi="Times New Roman" w:cs="Times New Roman"/>
          <w:sz w:val="20"/>
          <w:szCs w:val="20"/>
        </w:rPr>
        <w:t xml:space="preserve"> </w:t>
      </w:r>
      <w:r w:rsidR="006D1DF5" w:rsidRPr="005971EB">
        <w:rPr>
          <w:rFonts w:ascii="Times New Roman" w:hAnsi="Times New Roman" w:cs="Times New Roman"/>
          <w:sz w:val="20"/>
          <w:szCs w:val="20"/>
        </w:rPr>
        <w:t>модели</w:t>
      </w:r>
      <w:r w:rsidRPr="005971EB">
        <w:rPr>
          <w:rFonts w:ascii="Times New Roman" w:hAnsi="Times New Roman" w:cs="Times New Roman"/>
          <w:sz w:val="20"/>
          <w:szCs w:val="20"/>
        </w:rPr>
        <w:t xml:space="preserve"> в  сокращенной форме</w:t>
      </w:r>
      <w:r w:rsidR="006D1DF5" w:rsidRPr="005971EB">
        <w:rPr>
          <w:rFonts w:ascii="Times New Roman" w:hAnsi="Times New Roman" w:cs="Times New Roman"/>
          <w:sz w:val="20"/>
          <w:szCs w:val="20"/>
        </w:rPr>
        <w:t xml:space="preserve"> для разного набора переменн</w:t>
      </w:r>
      <w:r w:rsidR="00613B05" w:rsidRPr="005971EB">
        <w:rPr>
          <w:rFonts w:ascii="Times New Roman" w:hAnsi="Times New Roman" w:cs="Times New Roman"/>
          <w:sz w:val="20"/>
          <w:szCs w:val="20"/>
        </w:rPr>
        <w:t>ых и строим по ним прогнозы. Базовый период  оценивания составляет 201 месяц (с сентября 1995 г. по май 2012 г.), период прогноза составляет 24 месяца (с июня 2012</w:t>
      </w:r>
      <w:r w:rsidR="006104EF" w:rsidRPr="005971EB">
        <w:rPr>
          <w:rFonts w:ascii="Times New Roman" w:hAnsi="Times New Roman" w:cs="Times New Roman"/>
          <w:sz w:val="20"/>
          <w:szCs w:val="20"/>
        </w:rPr>
        <w:t xml:space="preserve"> </w:t>
      </w:r>
      <w:r w:rsidR="00613B05" w:rsidRPr="005971EB">
        <w:rPr>
          <w:rFonts w:ascii="Times New Roman" w:hAnsi="Times New Roman" w:cs="Times New Roman"/>
          <w:sz w:val="20"/>
          <w:szCs w:val="20"/>
        </w:rPr>
        <w:t xml:space="preserve">г. по май 2014 г.). </w:t>
      </w:r>
      <w:r w:rsidR="00B70FEE" w:rsidRPr="005971EB">
        <w:rPr>
          <w:rFonts w:ascii="Times New Roman" w:hAnsi="Times New Roman" w:cs="Times New Roman"/>
          <w:sz w:val="20"/>
          <w:szCs w:val="20"/>
        </w:rPr>
        <w:t xml:space="preserve">Мы </w:t>
      </w:r>
      <w:r w:rsidR="001D01AB" w:rsidRPr="005971EB">
        <w:rPr>
          <w:rFonts w:ascii="Times New Roman" w:hAnsi="Times New Roman" w:cs="Times New Roman"/>
          <w:sz w:val="20"/>
          <w:szCs w:val="20"/>
        </w:rPr>
        <w:t xml:space="preserve">строим </w:t>
      </w:r>
      <w:r w:rsidR="001D01AB" w:rsidRPr="005971EB">
        <w:rPr>
          <w:rFonts w:ascii="Times New Roman" w:hAnsi="Times New Roman" w:cs="Times New Roman"/>
          <w:sz w:val="20"/>
          <w:szCs w:val="20"/>
          <w:lang w:val="en-US"/>
        </w:rPr>
        <w:t>VAR</w:t>
      </w:r>
      <w:r w:rsidR="0028599A" w:rsidRPr="005971EB">
        <w:rPr>
          <w:rFonts w:ascii="Times New Roman" w:hAnsi="Times New Roman" w:cs="Times New Roman"/>
          <w:sz w:val="20"/>
          <w:szCs w:val="20"/>
        </w:rPr>
        <w:t xml:space="preserve"> для 5 и 6 переменных </w:t>
      </w:r>
      <w:r w:rsidR="001D01AB" w:rsidRPr="005971EB">
        <w:rPr>
          <w:rFonts w:ascii="Times New Roman" w:hAnsi="Times New Roman" w:cs="Times New Roman"/>
          <w:sz w:val="20"/>
          <w:szCs w:val="20"/>
        </w:rPr>
        <w:t>по аналогии с</w:t>
      </w:r>
      <w:r w:rsidR="0028599A" w:rsidRPr="005971EB">
        <w:rPr>
          <w:rFonts w:ascii="Times New Roman" w:hAnsi="Times New Roman" w:cs="Times New Roman"/>
          <w:sz w:val="20"/>
          <w:szCs w:val="20"/>
        </w:rPr>
        <w:t>о многими</w:t>
      </w:r>
      <w:r w:rsidR="001D01AB" w:rsidRPr="005971EB">
        <w:rPr>
          <w:rFonts w:ascii="Times New Roman" w:hAnsi="Times New Roman" w:cs="Times New Roman"/>
          <w:sz w:val="20"/>
          <w:szCs w:val="20"/>
        </w:rPr>
        <w:t xml:space="preserve"> монетарными моделями</w:t>
      </w:r>
      <w:r w:rsidR="0028599A" w:rsidRPr="005971EB">
        <w:rPr>
          <w:rFonts w:ascii="Times New Roman" w:hAnsi="Times New Roman" w:cs="Times New Roman"/>
          <w:sz w:val="20"/>
          <w:szCs w:val="20"/>
        </w:rPr>
        <w:t>, использовавшимися для структурн</w:t>
      </w:r>
      <w:r w:rsidR="00FE68B9">
        <w:rPr>
          <w:rFonts w:ascii="Times New Roman" w:hAnsi="Times New Roman" w:cs="Times New Roman"/>
          <w:sz w:val="20"/>
          <w:szCs w:val="20"/>
        </w:rPr>
        <w:t xml:space="preserve">ого анализа различных экономик </w:t>
      </w:r>
      <w:r w:rsidR="00FE68B9" w:rsidRPr="00FE68B9">
        <w:rPr>
          <w:rFonts w:ascii="Times New Roman" w:hAnsi="Times New Roman" w:cs="Times New Roman"/>
          <w:sz w:val="20"/>
          <w:szCs w:val="20"/>
        </w:rPr>
        <w:t>[</w:t>
      </w:r>
      <w:r w:rsidR="0028599A" w:rsidRPr="005971EB">
        <w:rPr>
          <w:rFonts w:ascii="Times New Roman" w:hAnsi="Times New Roman" w:cs="Times New Roman"/>
          <w:sz w:val="20"/>
          <w:szCs w:val="20"/>
          <w:lang w:val="en-US"/>
        </w:rPr>
        <w:t>Sims</w:t>
      </w:r>
      <w:r w:rsidR="0028599A" w:rsidRPr="005971EB">
        <w:rPr>
          <w:rFonts w:ascii="Times New Roman" w:hAnsi="Times New Roman" w:cs="Times New Roman"/>
          <w:sz w:val="20"/>
          <w:szCs w:val="20"/>
        </w:rPr>
        <w:t xml:space="preserve">, 1992; </w:t>
      </w:r>
      <w:r w:rsidR="0028599A" w:rsidRPr="005971EB">
        <w:rPr>
          <w:rFonts w:ascii="Times New Roman" w:hAnsi="Times New Roman" w:cs="Times New Roman"/>
          <w:sz w:val="20"/>
          <w:szCs w:val="20"/>
          <w:lang w:val="en-US"/>
        </w:rPr>
        <w:t>Kim</w:t>
      </w:r>
      <w:r w:rsidR="0028599A" w:rsidRPr="005971EB">
        <w:rPr>
          <w:rFonts w:ascii="Times New Roman" w:hAnsi="Times New Roman" w:cs="Times New Roman"/>
          <w:sz w:val="20"/>
          <w:szCs w:val="20"/>
        </w:rPr>
        <w:t xml:space="preserve"> </w:t>
      </w:r>
      <w:r w:rsidR="0028599A" w:rsidRPr="005971EB">
        <w:rPr>
          <w:rFonts w:ascii="Times New Roman" w:hAnsi="Times New Roman" w:cs="Times New Roman"/>
          <w:sz w:val="20"/>
          <w:szCs w:val="20"/>
          <w:lang w:val="en-US"/>
        </w:rPr>
        <w:t>and</w:t>
      </w:r>
      <w:r w:rsidR="0028599A" w:rsidRPr="005971EB">
        <w:rPr>
          <w:rFonts w:ascii="Times New Roman" w:hAnsi="Times New Roman" w:cs="Times New Roman"/>
          <w:sz w:val="20"/>
          <w:szCs w:val="20"/>
        </w:rPr>
        <w:t xml:space="preserve"> </w:t>
      </w:r>
      <w:proofErr w:type="spellStart"/>
      <w:r w:rsidR="0028599A" w:rsidRPr="005971EB">
        <w:rPr>
          <w:rFonts w:ascii="Times New Roman" w:hAnsi="Times New Roman" w:cs="Times New Roman"/>
          <w:sz w:val="20"/>
          <w:szCs w:val="20"/>
          <w:lang w:val="en-US"/>
        </w:rPr>
        <w:t>Roubini</w:t>
      </w:r>
      <w:proofErr w:type="spellEnd"/>
      <w:r w:rsidR="00FE68B9" w:rsidRPr="00FE68B9">
        <w:rPr>
          <w:rFonts w:ascii="Times New Roman" w:hAnsi="Times New Roman" w:cs="Times New Roman"/>
          <w:sz w:val="20"/>
          <w:szCs w:val="20"/>
        </w:rPr>
        <w:t xml:space="preserve">, </w:t>
      </w:r>
      <w:r w:rsidR="00FE68B9">
        <w:rPr>
          <w:rFonts w:ascii="Times New Roman" w:hAnsi="Times New Roman" w:cs="Times New Roman"/>
          <w:sz w:val="20"/>
          <w:szCs w:val="20"/>
        </w:rPr>
        <w:t>2000</w:t>
      </w:r>
      <w:r w:rsidR="0028599A" w:rsidRPr="005971EB">
        <w:rPr>
          <w:rFonts w:ascii="Times New Roman" w:hAnsi="Times New Roman" w:cs="Times New Roman"/>
          <w:sz w:val="20"/>
          <w:szCs w:val="20"/>
        </w:rPr>
        <w:t xml:space="preserve">; </w:t>
      </w:r>
      <w:proofErr w:type="spellStart"/>
      <w:r w:rsidR="00A45D1A" w:rsidRPr="005971EB">
        <w:rPr>
          <w:rFonts w:ascii="Times New Roman" w:hAnsi="Times New Roman" w:cs="Times New Roman"/>
          <w:sz w:val="20"/>
          <w:szCs w:val="20"/>
          <w:lang w:val="en-US"/>
        </w:rPr>
        <w:t>Bjornland</w:t>
      </w:r>
      <w:proofErr w:type="spellEnd"/>
      <w:r w:rsidR="00FE68B9" w:rsidRPr="00FE68B9">
        <w:rPr>
          <w:rFonts w:ascii="Times New Roman" w:hAnsi="Times New Roman" w:cs="Times New Roman"/>
          <w:sz w:val="20"/>
          <w:szCs w:val="20"/>
        </w:rPr>
        <w:t xml:space="preserve">, </w:t>
      </w:r>
      <w:r w:rsidR="00FE68B9">
        <w:rPr>
          <w:rFonts w:ascii="Times New Roman" w:hAnsi="Times New Roman" w:cs="Times New Roman"/>
          <w:sz w:val="20"/>
          <w:szCs w:val="20"/>
        </w:rPr>
        <w:t>2008</w:t>
      </w:r>
      <w:r w:rsidR="00A45D1A" w:rsidRPr="005971EB">
        <w:rPr>
          <w:rFonts w:ascii="Times New Roman" w:hAnsi="Times New Roman" w:cs="Times New Roman"/>
          <w:sz w:val="20"/>
          <w:szCs w:val="20"/>
        </w:rPr>
        <w:t xml:space="preserve">; </w:t>
      </w:r>
      <w:proofErr w:type="spellStart"/>
      <w:r w:rsidR="00A45D1A" w:rsidRPr="005971EB">
        <w:rPr>
          <w:rFonts w:ascii="Times New Roman" w:hAnsi="Times New Roman" w:cs="Times New Roman"/>
          <w:sz w:val="20"/>
          <w:szCs w:val="20"/>
          <w:lang w:val="en-US"/>
        </w:rPr>
        <w:t>Uhlig</w:t>
      </w:r>
      <w:proofErr w:type="spellEnd"/>
      <w:r w:rsidR="00A45D1A" w:rsidRPr="005971EB">
        <w:rPr>
          <w:rFonts w:ascii="Times New Roman" w:hAnsi="Times New Roman" w:cs="Times New Roman"/>
          <w:sz w:val="20"/>
          <w:szCs w:val="20"/>
        </w:rPr>
        <w:t xml:space="preserve"> </w:t>
      </w:r>
      <w:r w:rsidR="00A45D1A" w:rsidRPr="005971EB">
        <w:rPr>
          <w:rFonts w:ascii="Times New Roman" w:hAnsi="Times New Roman" w:cs="Times New Roman"/>
          <w:sz w:val="20"/>
          <w:szCs w:val="20"/>
          <w:lang w:val="en-US"/>
        </w:rPr>
        <w:t>and</w:t>
      </w:r>
      <w:r w:rsidR="00A45D1A" w:rsidRPr="005971EB">
        <w:rPr>
          <w:rFonts w:ascii="Times New Roman" w:hAnsi="Times New Roman" w:cs="Times New Roman"/>
          <w:sz w:val="20"/>
          <w:szCs w:val="20"/>
        </w:rPr>
        <w:t xml:space="preserve"> </w:t>
      </w:r>
      <w:r w:rsidR="00A45D1A" w:rsidRPr="005971EB">
        <w:rPr>
          <w:rFonts w:ascii="Times New Roman" w:hAnsi="Times New Roman" w:cs="Times New Roman"/>
          <w:sz w:val="20"/>
          <w:szCs w:val="20"/>
          <w:lang w:val="en-US"/>
        </w:rPr>
        <w:t>Scholl</w:t>
      </w:r>
      <w:r w:rsidR="00FE68B9" w:rsidRPr="00FE68B9">
        <w:rPr>
          <w:rFonts w:ascii="Times New Roman" w:hAnsi="Times New Roman" w:cs="Times New Roman"/>
          <w:sz w:val="20"/>
          <w:szCs w:val="20"/>
        </w:rPr>
        <w:t>,</w:t>
      </w:r>
      <w:r w:rsidR="00A45D1A" w:rsidRPr="005971EB">
        <w:rPr>
          <w:rFonts w:ascii="Times New Roman" w:hAnsi="Times New Roman" w:cs="Times New Roman"/>
          <w:sz w:val="20"/>
          <w:szCs w:val="20"/>
        </w:rPr>
        <w:t xml:space="preserve"> </w:t>
      </w:r>
      <w:r w:rsidR="00FE68B9">
        <w:rPr>
          <w:rFonts w:ascii="Times New Roman" w:hAnsi="Times New Roman" w:cs="Times New Roman"/>
          <w:sz w:val="20"/>
          <w:szCs w:val="20"/>
        </w:rPr>
        <w:t>2008</w:t>
      </w:r>
      <w:r w:rsidR="00FE68B9" w:rsidRPr="00FE68B9">
        <w:rPr>
          <w:rFonts w:ascii="Times New Roman" w:hAnsi="Times New Roman" w:cs="Times New Roman"/>
          <w:sz w:val="20"/>
          <w:szCs w:val="20"/>
        </w:rPr>
        <w:t>]</w:t>
      </w:r>
      <w:r w:rsidR="001D01AB" w:rsidRPr="005971EB">
        <w:rPr>
          <w:rFonts w:ascii="Times New Roman" w:hAnsi="Times New Roman" w:cs="Times New Roman"/>
          <w:sz w:val="20"/>
          <w:szCs w:val="20"/>
        </w:rPr>
        <w:t xml:space="preserve">. В модель с </w:t>
      </w:r>
      <w:r w:rsidR="00A45D1A" w:rsidRPr="005971EB">
        <w:rPr>
          <w:rFonts w:ascii="Times New Roman" w:hAnsi="Times New Roman" w:cs="Times New Roman"/>
          <w:sz w:val="20"/>
          <w:szCs w:val="20"/>
        </w:rPr>
        <w:t>5</w:t>
      </w:r>
      <w:r w:rsidR="001D01AB" w:rsidRPr="005971EB">
        <w:rPr>
          <w:rFonts w:ascii="Times New Roman" w:hAnsi="Times New Roman" w:cs="Times New Roman"/>
          <w:sz w:val="20"/>
          <w:szCs w:val="20"/>
        </w:rPr>
        <w:t xml:space="preserve"> переменными мы включаем показател</w:t>
      </w:r>
      <w:r w:rsidR="006B7FBA" w:rsidRPr="005971EB">
        <w:rPr>
          <w:rFonts w:ascii="Times New Roman" w:hAnsi="Times New Roman" w:cs="Times New Roman"/>
          <w:sz w:val="20"/>
          <w:szCs w:val="20"/>
        </w:rPr>
        <w:t>ь</w:t>
      </w:r>
      <w:r w:rsidR="001D01AB" w:rsidRPr="005971EB">
        <w:rPr>
          <w:rFonts w:ascii="Times New Roman" w:hAnsi="Times New Roman" w:cs="Times New Roman"/>
          <w:sz w:val="20"/>
          <w:szCs w:val="20"/>
        </w:rPr>
        <w:t xml:space="preserve"> деловой активности (индекс промышленного производства), </w:t>
      </w:r>
      <w:r w:rsidR="006B7FBA" w:rsidRPr="005971EB">
        <w:rPr>
          <w:rFonts w:ascii="Times New Roman" w:hAnsi="Times New Roman" w:cs="Times New Roman"/>
          <w:sz w:val="20"/>
          <w:szCs w:val="20"/>
        </w:rPr>
        <w:t xml:space="preserve"> индекс цен </w:t>
      </w:r>
      <w:r w:rsidR="001D01AB" w:rsidRPr="005971EB">
        <w:rPr>
          <w:rFonts w:ascii="Times New Roman" w:hAnsi="Times New Roman" w:cs="Times New Roman"/>
          <w:sz w:val="20"/>
          <w:szCs w:val="20"/>
        </w:rPr>
        <w:t>(подсчитанной с помощью ИПЦ)</w:t>
      </w:r>
      <w:r w:rsidR="00A45D1A" w:rsidRPr="005971EB">
        <w:rPr>
          <w:rFonts w:ascii="Times New Roman" w:hAnsi="Times New Roman" w:cs="Times New Roman"/>
          <w:sz w:val="20"/>
          <w:szCs w:val="20"/>
        </w:rPr>
        <w:t xml:space="preserve">, </w:t>
      </w:r>
      <w:r w:rsidR="001D01AB" w:rsidRPr="005971EB">
        <w:rPr>
          <w:rFonts w:ascii="Times New Roman" w:hAnsi="Times New Roman" w:cs="Times New Roman"/>
          <w:sz w:val="20"/>
          <w:szCs w:val="20"/>
        </w:rPr>
        <w:t xml:space="preserve">инструмента монетарной политики (в качестве прокси для которого мы берем процентную ставку </w:t>
      </w:r>
      <w:r w:rsidR="00A45D1A" w:rsidRPr="005971EB">
        <w:rPr>
          <w:rFonts w:ascii="Times New Roman" w:hAnsi="Times New Roman" w:cs="Times New Roman"/>
          <w:sz w:val="20"/>
          <w:szCs w:val="20"/>
        </w:rPr>
        <w:t xml:space="preserve">межбанковского рынка), валютный курс </w:t>
      </w:r>
      <w:r w:rsidR="00BE70B8" w:rsidRPr="005971EB">
        <w:rPr>
          <w:rFonts w:ascii="Times New Roman" w:hAnsi="Times New Roman" w:cs="Times New Roman"/>
          <w:sz w:val="20"/>
          <w:szCs w:val="20"/>
        </w:rPr>
        <w:t xml:space="preserve">и </w:t>
      </w:r>
      <w:r w:rsidR="00FA0705" w:rsidRPr="005971EB">
        <w:rPr>
          <w:rFonts w:ascii="Times New Roman" w:hAnsi="Times New Roman" w:cs="Times New Roman"/>
          <w:sz w:val="20"/>
          <w:szCs w:val="20"/>
        </w:rPr>
        <w:t>денежный агрегат М</w:t>
      </w:r>
      <w:proofErr w:type="gramStart"/>
      <w:r w:rsidR="00FA0705" w:rsidRPr="005971EB">
        <w:rPr>
          <w:rFonts w:ascii="Times New Roman" w:hAnsi="Times New Roman" w:cs="Times New Roman"/>
          <w:sz w:val="20"/>
          <w:szCs w:val="20"/>
        </w:rPr>
        <w:t>2</w:t>
      </w:r>
      <w:proofErr w:type="gramEnd"/>
      <w:r w:rsidR="00BE70B8" w:rsidRPr="005971EB">
        <w:rPr>
          <w:rFonts w:ascii="Times New Roman" w:hAnsi="Times New Roman" w:cs="Times New Roman"/>
          <w:sz w:val="20"/>
          <w:szCs w:val="20"/>
        </w:rPr>
        <w:t>.</w:t>
      </w:r>
      <w:r w:rsidR="001D01AB" w:rsidRPr="005971EB">
        <w:rPr>
          <w:rFonts w:ascii="Times New Roman" w:hAnsi="Times New Roman" w:cs="Times New Roman"/>
          <w:sz w:val="20"/>
          <w:szCs w:val="20"/>
        </w:rPr>
        <w:t xml:space="preserve"> </w:t>
      </w:r>
      <w:r w:rsidR="00A45D1A" w:rsidRPr="005971EB">
        <w:rPr>
          <w:rFonts w:ascii="Times New Roman" w:hAnsi="Times New Roman" w:cs="Times New Roman"/>
          <w:sz w:val="20"/>
          <w:szCs w:val="20"/>
        </w:rPr>
        <w:t xml:space="preserve"> В модель с 6 переменными мы включаем дополнительно </w:t>
      </w:r>
      <w:r w:rsidR="00FA0705" w:rsidRPr="005971EB">
        <w:rPr>
          <w:rFonts w:ascii="Times New Roman" w:hAnsi="Times New Roman" w:cs="Times New Roman"/>
          <w:sz w:val="20"/>
          <w:szCs w:val="20"/>
        </w:rPr>
        <w:t>цены на нефть</w:t>
      </w:r>
      <w:r w:rsidR="00A45D1A" w:rsidRPr="005971EB">
        <w:rPr>
          <w:rFonts w:ascii="Times New Roman" w:hAnsi="Times New Roman" w:cs="Times New Roman"/>
          <w:sz w:val="20"/>
          <w:szCs w:val="20"/>
        </w:rPr>
        <w:t xml:space="preserve">. </w:t>
      </w:r>
      <w:r w:rsidR="001D01AB" w:rsidRPr="005971EB">
        <w:rPr>
          <w:rFonts w:ascii="Times New Roman" w:hAnsi="Times New Roman" w:cs="Times New Roman"/>
          <w:sz w:val="20"/>
          <w:szCs w:val="20"/>
        </w:rPr>
        <w:t>Количество лагов</w:t>
      </w:r>
      <w:r w:rsidR="00BE70B8" w:rsidRPr="005971EB">
        <w:rPr>
          <w:rFonts w:ascii="Times New Roman" w:hAnsi="Times New Roman" w:cs="Times New Roman"/>
          <w:sz w:val="20"/>
          <w:szCs w:val="20"/>
        </w:rPr>
        <w:t xml:space="preserve"> определяется путем минимизации информационных критериев</w:t>
      </w:r>
      <w:r w:rsidR="00A45D1A" w:rsidRPr="005971EB">
        <w:rPr>
          <w:rFonts w:ascii="Times New Roman" w:hAnsi="Times New Roman" w:cs="Times New Roman"/>
          <w:sz w:val="20"/>
          <w:szCs w:val="20"/>
        </w:rPr>
        <w:t xml:space="preserve">.  Прогноз </w:t>
      </w:r>
      <w:r w:rsidR="00FB12AD" w:rsidRPr="005971EB">
        <w:rPr>
          <w:rFonts w:ascii="Times New Roman" w:hAnsi="Times New Roman" w:cs="Times New Roman"/>
          <w:sz w:val="20"/>
          <w:szCs w:val="20"/>
        </w:rPr>
        <w:t xml:space="preserve">строится на </w:t>
      </w:r>
      <w:r w:rsidR="00FA0705" w:rsidRPr="005971EB">
        <w:rPr>
          <w:rFonts w:ascii="Times New Roman" w:hAnsi="Times New Roman" w:cs="Times New Roman"/>
          <w:sz w:val="20"/>
          <w:szCs w:val="20"/>
        </w:rPr>
        <w:t>1, 3, 6</w:t>
      </w:r>
      <w:r w:rsidR="00FB12AD" w:rsidRPr="005971EB">
        <w:rPr>
          <w:rFonts w:ascii="Times New Roman" w:hAnsi="Times New Roman" w:cs="Times New Roman"/>
          <w:sz w:val="20"/>
          <w:szCs w:val="20"/>
        </w:rPr>
        <w:t xml:space="preserve"> </w:t>
      </w:r>
      <w:r w:rsidR="00FA0705" w:rsidRPr="005971EB">
        <w:rPr>
          <w:rFonts w:ascii="Times New Roman" w:hAnsi="Times New Roman" w:cs="Times New Roman"/>
          <w:sz w:val="20"/>
          <w:szCs w:val="20"/>
        </w:rPr>
        <w:t>и 12 месяцев</w:t>
      </w:r>
      <w:r w:rsidR="00ED3F6C" w:rsidRPr="005971EB">
        <w:rPr>
          <w:rFonts w:ascii="Times New Roman" w:hAnsi="Times New Roman" w:cs="Times New Roman"/>
          <w:sz w:val="20"/>
          <w:szCs w:val="20"/>
        </w:rPr>
        <w:t xml:space="preserve">. </w:t>
      </w:r>
    </w:p>
    <w:p w:rsidR="00174D54" w:rsidRPr="005971EB" w:rsidRDefault="00D808E5" w:rsidP="005971EB">
      <w:pPr>
        <w:spacing w:after="0" w:line="240" w:lineRule="auto"/>
        <w:ind w:firstLine="709"/>
        <w:jc w:val="both"/>
        <w:rPr>
          <w:rFonts w:ascii="Times New Roman" w:hAnsi="Times New Roman" w:cs="Times New Roman"/>
          <w:sz w:val="20"/>
          <w:szCs w:val="20"/>
        </w:rPr>
      </w:pPr>
      <w:proofErr w:type="gramStart"/>
      <w:r w:rsidRPr="005971EB">
        <w:rPr>
          <w:rFonts w:ascii="Times New Roman" w:hAnsi="Times New Roman" w:cs="Times New Roman"/>
          <w:sz w:val="20"/>
          <w:szCs w:val="20"/>
        </w:rPr>
        <w:t xml:space="preserve">Для определения </w:t>
      </w:r>
      <w:r w:rsidR="00C27733" w:rsidRPr="005971EB">
        <w:rPr>
          <w:rFonts w:ascii="Times New Roman" w:hAnsi="Times New Roman" w:cs="Times New Roman"/>
          <w:position w:val="-6"/>
          <w:sz w:val="20"/>
          <w:szCs w:val="20"/>
        </w:rPr>
        <w:object w:dxaOrig="220" w:dyaOrig="279">
          <v:shape id="_x0000_i1081" type="#_x0000_t75" style="width:11.1pt;height:13.45pt" o:ole="">
            <v:imagedata r:id="rId120" o:title=""/>
          </v:shape>
          <o:OLEObject Type="Embed" ProgID="Equation.DSMT4" ShapeID="_x0000_i1081" DrawAspect="Content" ObjectID="_1540737987" r:id="rId121"/>
        </w:object>
      </w:r>
      <w:r w:rsidR="00A45D1A" w:rsidRPr="005971EB">
        <w:rPr>
          <w:rFonts w:ascii="Times New Roman" w:hAnsi="Times New Roman" w:cs="Times New Roman"/>
          <w:sz w:val="20"/>
          <w:szCs w:val="20"/>
        </w:rPr>
        <w:t xml:space="preserve"> </w:t>
      </w:r>
      <w:r w:rsidRPr="005971EB">
        <w:rPr>
          <w:rFonts w:ascii="Times New Roman" w:hAnsi="Times New Roman" w:cs="Times New Roman"/>
          <w:sz w:val="20"/>
          <w:szCs w:val="20"/>
        </w:rPr>
        <w:t xml:space="preserve">и относительного качества прогноза мы используем обычную для такого рода моделей схему </w:t>
      </w:r>
      <w:r w:rsidR="00FE68B9" w:rsidRPr="00FE68B9">
        <w:rPr>
          <w:rFonts w:ascii="Times New Roman" w:hAnsi="Times New Roman" w:cs="Times New Roman"/>
          <w:sz w:val="20"/>
          <w:szCs w:val="20"/>
        </w:rPr>
        <w:t>[</w:t>
      </w:r>
      <w:proofErr w:type="spellStart"/>
      <w:r w:rsidRPr="005971EB">
        <w:rPr>
          <w:rFonts w:ascii="Times New Roman" w:hAnsi="Times New Roman" w:cs="Times New Roman"/>
          <w:sz w:val="20"/>
          <w:szCs w:val="20"/>
          <w:lang w:val="en-US"/>
        </w:rPr>
        <w:t>Banbura</w:t>
      </w:r>
      <w:proofErr w:type="spellEnd"/>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006104EF" w:rsidRPr="005971EB">
        <w:rPr>
          <w:rFonts w:ascii="Times New Roman" w:hAnsi="Times New Roman" w:cs="Times New Roman"/>
          <w:sz w:val="20"/>
          <w:szCs w:val="20"/>
        </w:rPr>
        <w:t>.</w:t>
      </w:r>
      <w:r w:rsidR="00FE68B9" w:rsidRPr="00FE68B9">
        <w:rPr>
          <w:rFonts w:ascii="Times New Roman" w:hAnsi="Times New Roman" w:cs="Times New Roman"/>
          <w:sz w:val="20"/>
          <w:szCs w:val="20"/>
        </w:rPr>
        <w:t>,</w:t>
      </w:r>
      <w:r w:rsidR="008321C8" w:rsidRPr="005971EB">
        <w:rPr>
          <w:rFonts w:ascii="Times New Roman" w:hAnsi="Times New Roman" w:cs="Times New Roman"/>
          <w:sz w:val="20"/>
          <w:szCs w:val="20"/>
        </w:rPr>
        <w:t>2010</w:t>
      </w:r>
      <w:r w:rsidR="00FE68B9" w:rsidRPr="00FE68B9">
        <w:rPr>
          <w:rFonts w:ascii="Times New Roman" w:hAnsi="Times New Roman" w:cs="Times New Roman"/>
          <w:sz w:val="20"/>
          <w:szCs w:val="20"/>
        </w:rPr>
        <w:t>]</w:t>
      </w:r>
      <w:r w:rsidR="00DF7BDA" w:rsidRPr="005971EB">
        <w:rPr>
          <w:rFonts w:ascii="Times New Roman" w:hAnsi="Times New Roman" w:cs="Times New Roman"/>
          <w:sz w:val="20"/>
          <w:szCs w:val="20"/>
        </w:rPr>
        <w:t>,</w:t>
      </w:r>
      <w:r w:rsidR="008D58CD" w:rsidRPr="005971EB">
        <w:rPr>
          <w:rFonts w:ascii="Times New Roman" w:hAnsi="Times New Roman" w:cs="Times New Roman"/>
          <w:sz w:val="20"/>
          <w:szCs w:val="20"/>
        </w:rPr>
        <w:t xml:space="preserve"> предполагающую</w:t>
      </w:r>
      <w:r w:rsidR="008321C8" w:rsidRPr="005971EB">
        <w:rPr>
          <w:rFonts w:ascii="Times New Roman" w:hAnsi="Times New Roman" w:cs="Times New Roman"/>
          <w:sz w:val="20"/>
          <w:szCs w:val="20"/>
        </w:rPr>
        <w:t>,</w:t>
      </w:r>
      <w:r w:rsidR="00DF7BDA" w:rsidRPr="005971EB">
        <w:rPr>
          <w:rFonts w:ascii="Times New Roman" w:hAnsi="Times New Roman" w:cs="Times New Roman"/>
          <w:sz w:val="20"/>
          <w:szCs w:val="20"/>
        </w:rPr>
        <w:t xml:space="preserve"> что </w:t>
      </w:r>
      <w:proofErr w:type="spellStart"/>
      <w:r w:rsidR="00DF7BDA" w:rsidRPr="005971EB">
        <w:rPr>
          <w:rFonts w:ascii="Times New Roman" w:hAnsi="Times New Roman" w:cs="Times New Roman"/>
          <w:sz w:val="20"/>
          <w:szCs w:val="20"/>
        </w:rPr>
        <w:t>референтной</w:t>
      </w:r>
      <w:proofErr w:type="spellEnd"/>
      <w:r w:rsidR="00DF7BDA" w:rsidRPr="005971EB">
        <w:rPr>
          <w:rFonts w:ascii="Times New Roman" w:hAnsi="Times New Roman" w:cs="Times New Roman"/>
          <w:sz w:val="20"/>
          <w:szCs w:val="20"/>
        </w:rPr>
        <w:t xml:space="preserve"> моделью является та, для которой </w:t>
      </w:r>
      <w:r w:rsidR="00C27733" w:rsidRPr="005971EB">
        <w:rPr>
          <w:rFonts w:ascii="Times New Roman" w:hAnsi="Times New Roman" w:cs="Times New Roman"/>
          <w:position w:val="-6"/>
          <w:sz w:val="20"/>
          <w:szCs w:val="20"/>
        </w:rPr>
        <w:object w:dxaOrig="580" w:dyaOrig="279">
          <v:shape id="_x0000_i1082" type="#_x0000_t75" style="width:28.5pt;height:13.45pt" o:ole="">
            <v:imagedata r:id="rId122" o:title=""/>
          </v:shape>
          <o:OLEObject Type="Embed" ProgID="Equation.DSMT4" ShapeID="_x0000_i1082" DrawAspect="Content" ObjectID="_1540737988" r:id="rId123"/>
        </w:object>
      </w:r>
      <w:r w:rsidR="00DF7BDA" w:rsidRPr="005971EB">
        <w:rPr>
          <w:rFonts w:ascii="Times New Roman" w:hAnsi="Times New Roman" w:cs="Times New Roman"/>
          <w:sz w:val="20"/>
          <w:szCs w:val="20"/>
        </w:rPr>
        <w:t>. Это означает</w:t>
      </w:r>
      <w:r w:rsidR="00174D54" w:rsidRPr="005971EB">
        <w:rPr>
          <w:rFonts w:ascii="Times New Roman" w:hAnsi="Times New Roman" w:cs="Times New Roman"/>
          <w:sz w:val="20"/>
          <w:szCs w:val="20"/>
        </w:rPr>
        <w:t xml:space="preserve">, что дисперсии всех параметров </w:t>
      </w:r>
      <w:r w:rsidR="00C27733" w:rsidRPr="005971EB">
        <w:rPr>
          <w:rFonts w:ascii="Times New Roman" w:hAnsi="Times New Roman" w:cs="Times New Roman"/>
          <w:position w:val="-14"/>
          <w:sz w:val="20"/>
          <w:szCs w:val="20"/>
        </w:rPr>
        <w:object w:dxaOrig="279" w:dyaOrig="400">
          <v:shape id="_x0000_i1083" type="#_x0000_t75" style="width:13.45pt;height:20.55pt" o:ole="">
            <v:imagedata r:id="rId124" o:title=""/>
          </v:shape>
          <o:OLEObject Type="Embed" ProgID="Equation.DSMT4" ShapeID="_x0000_i1083" DrawAspect="Content" ObjectID="_1540737989" r:id="rId125"/>
        </w:object>
      </w:r>
      <w:r w:rsidR="00174D54" w:rsidRPr="005971EB">
        <w:rPr>
          <w:rFonts w:ascii="Times New Roman" w:hAnsi="Times New Roman" w:cs="Times New Roman"/>
          <w:sz w:val="20"/>
          <w:szCs w:val="20"/>
        </w:rPr>
        <w:t xml:space="preserve">, </w:t>
      </w:r>
      <w:r w:rsidR="00C27733" w:rsidRPr="005971EB">
        <w:rPr>
          <w:rFonts w:ascii="Times New Roman" w:hAnsi="Times New Roman" w:cs="Times New Roman"/>
          <w:position w:val="-10"/>
          <w:sz w:val="20"/>
          <w:szCs w:val="20"/>
        </w:rPr>
        <w:object w:dxaOrig="960" w:dyaOrig="320">
          <v:shape id="_x0000_i1084" type="#_x0000_t75" style="width:47.85pt;height:16.6pt" o:ole="">
            <v:imagedata r:id="rId126" o:title=""/>
          </v:shape>
          <o:OLEObject Type="Embed" ProgID="Equation.DSMT4" ShapeID="_x0000_i1084" DrawAspect="Content" ObjectID="_1540737990" r:id="rId127"/>
        </w:object>
      </w:r>
      <w:r w:rsidR="00174D54" w:rsidRPr="005971EB">
        <w:rPr>
          <w:rFonts w:ascii="Times New Roman" w:hAnsi="Times New Roman" w:cs="Times New Roman"/>
          <w:sz w:val="20"/>
          <w:szCs w:val="20"/>
        </w:rPr>
        <w:t xml:space="preserve"> равны нулю, т. е. те переменные, которые были признаны стационарными, описываются моделью белого шума</w:t>
      </w:r>
      <w:r w:rsidR="00782688" w:rsidRPr="005971EB">
        <w:rPr>
          <w:rFonts w:ascii="Times New Roman" w:hAnsi="Times New Roman" w:cs="Times New Roman"/>
          <w:sz w:val="20"/>
          <w:szCs w:val="20"/>
        </w:rPr>
        <w:t xml:space="preserve"> </w:t>
      </w:r>
      <w:r w:rsidR="00782688" w:rsidRPr="00BC3BBD">
        <w:rPr>
          <w:rFonts w:ascii="Times New Roman" w:hAnsi="Times New Roman" w:cs="Times New Roman"/>
          <w:sz w:val="20"/>
          <w:szCs w:val="20"/>
          <w:highlight w:val="yellow"/>
        </w:rPr>
        <w:t>(</w:t>
      </w:r>
      <w:r w:rsidR="00782688" w:rsidRPr="00BC3BBD">
        <w:rPr>
          <w:rFonts w:ascii="Times New Roman" w:hAnsi="Times New Roman" w:cs="Times New Roman"/>
          <w:sz w:val="20"/>
          <w:szCs w:val="20"/>
          <w:highlight w:val="yellow"/>
          <w:lang w:val="en-US"/>
        </w:rPr>
        <w:t>WN</w:t>
      </w:r>
      <w:r w:rsidR="00BC3BBD" w:rsidRPr="00BC3BBD">
        <w:rPr>
          <w:rFonts w:ascii="Times New Roman" w:hAnsi="Times New Roman" w:cs="Times New Roman"/>
          <w:sz w:val="20"/>
          <w:szCs w:val="20"/>
          <w:highlight w:val="yellow"/>
        </w:rPr>
        <w:t xml:space="preserve">, </w:t>
      </w:r>
      <w:r w:rsidR="00BC3BBD" w:rsidRPr="00BC3BBD">
        <w:rPr>
          <w:rFonts w:ascii="Times New Roman" w:hAnsi="Times New Roman" w:cs="Times New Roman"/>
          <w:sz w:val="20"/>
          <w:szCs w:val="20"/>
          <w:highlight w:val="yellow"/>
          <w:lang w:val="en-US"/>
        </w:rPr>
        <w:t>White</w:t>
      </w:r>
      <w:r w:rsidR="00BC3BBD" w:rsidRPr="00BC3BBD">
        <w:rPr>
          <w:rFonts w:ascii="Times New Roman" w:hAnsi="Times New Roman" w:cs="Times New Roman"/>
          <w:sz w:val="20"/>
          <w:szCs w:val="20"/>
          <w:highlight w:val="yellow"/>
        </w:rPr>
        <w:t xml:space="preserve"> </w:t>
      </w:r>
      <w:r w:rsidR="00BC3BBD" w:rsidRPr="00BC3BBD">
        <w:rPr>
          <w:rFonts w:ascii="Times New Roman" w:hAnsi="Times New Roman" w:cs="Times New Roman"/>
          <w:sz w:val="20"/>
          <w:szCs w:val="20"/>
          <w:highlight w:val="yellow"/>
          <w:lang w:val="en-US"/>
        </w:rPr>
        <w:t>Noise</w:t>
      </w:r>
      <w:r w:rsidR="00782688" w:rsidRPr="00BC3BBD">
        <w:rPr>
          <w:rFonts w:ascii="Times New Roman" w:hAnsi="Times New Roman" w:cs="Times New Roman"/>
          <w:sz w:val="20"/>
          <w:szCs w:val="20"/>
          <w:highlight w:val="yellow"/>
        </w:rPr>
        <w:t>)</w:t>
      </w:r>
      <w:r w:rsidR="00174D54" w:rsidRPr="005971EB">
        <w:rPr>
          <w:rFonts w:ascii="Times New Roman" w:hAnsi="Times New Roman" w:cs="Times New Roman"/>
          <w:sz w:val="20"/>
          <w:szCs w:val="20"/>
        </w:rPr>
        <w:t xml:space="preserve"> с константой  </w:t>
      </w:r>
      <w:r w:rsidR="00C27733" w:rsidRPr="005971EB">
        <w:rPr>
          <w:rFonts w:ascii="Times New Roman" w:hAnsi="Times New Roman" w:cs="Times New Roman"/>
          <w:position w:val="-14"/>
          <w:sz w:val="20"/>
          <w:szCs w:val="20"/>
        </w:rPr>
        <w:object w:dxaOrig="1320" w:dyaOrig="380">
          <v:shape id="_x0000_i1085" type="#_x0000_t75" style="width:66.05pt;height:18.6pt" o:ole="">
            <v:imagedata r:id="rId128" o:title=""/>
          </v:shape>
          <o:OLEObject Type="Embed" ProgID="Equation.DSMT4" ShapeID="_x0000_i1085" DrawAspect="Content" ObjectID="_1540737991" r:id="rId129"/>
        </w:object>
      </w:r>
      <w:r w:rsidR="00174D54" w:rsidRPr="005971EB">
        <w:rPr>
          <w:rFonts w:ascii="Times New Roman" w:hAnsi="Times New Roman" w:cs="Times New Roman"/>
          <w:sz w:val="20"/>
          <w:szCs w:val="20"/>
        </w:rPr>
        <w:t>), а те переменные, которые были признаны нестационарными, описываются моделью</w:t>
      </w:r>
      <w:proofErr w:type="gramEnd"/>
      <w:r w:rsidR="00174D54" w:rsidRPr="005971EB">
        <w:rPr>
          <w:rFonts w:ascii="Times New Roman" w:hAnsi="Times New Roman" w:cs="Times New Roman"/>
          <w:sz w:val="20"/>
          <w:szCs w:val="20"/>
        </w:rPr>
        <w:t xml:space="preserve"> случайного блуждания </w:t>
      </w:r>
      <w:r w:rsidR="00782688" w:rsidRPr="00BC3BBD">
        <w:rPr>
          <w:rFonts w:ascii="Times New Roman" w:hAnsi="Times New Roman" w:cs="Times New Roman"/>
          <w:sz w:val="20"/>
          <w:szCs w:val="20"/>
          <w:highlight w:val="yellow"/>
        </w:rPr>
        <w:t>(</w:t>
      </w:r>
      <w:r w:rsidR="00782688" w:rsidRPr="00BC3BBD">
        <w:rPr>
          <w:rFonts w:ascii="Times New Roman" w:hAnsi="Times New Roman" w:cs="Times New Roman"/>
          <w:sz w:val="20"/>
          <w:szCs w:val="20"/>
          <w:highlight w:val="yellow"/>
          <w:lang w:val="en-US"/>
        </w:rPr>
        <w:t>RW</w:t>
      </w:r>
      <w:r w:rsidR="00BC3BBD" w:rsidRPr="00BC3BBD">
        <w:rPr>
          <w:rFonts w:ascii="Times New Roman" w:hAnsi="Times New Roman" w:cs="Times New Roman"/>
          <w:sz w:val="20"/>
          <w:szCs w:val="20"/>
          <w:highlight w:val="yellow"/>
        </w:rPr>
        <w:t xml:space="preserve">, </w:t>
      </w:r>
      <w:r w:rsidR="00BC3BBD" w:rsidRPr="00BC3BBD">
        <w:rPr>
          <w:rFonts w:ascii="Times New Roman" w:hAnsi="Times New Roman" w:cs="Times New Roman"/>
          <w:sz w:val="20"/>
          <w:szCs w:val="20"/>
          <w:highlight w:val="yellow"/>
          <w:lang w:val="en-US"/>
        </w:rPr>
        <w:t>Random</w:t>
      </w:r>
      <w:r w:rsidR="00BC3BBD" w:rsidRPr="00BC3BBD">
        <w:rPr>
          <w:rFonts w:ascii="Times New Roman" w:hAnsi="Times New Roman" w:cs="Times New Roman"/>
          <w:sz w:val="20"/>
          <w:szCs w:val="20"/>
          <w:highlight w:val="yellow"/>
        </w:rPr>
        <w:t xml:space="preserve"> </w:t>
      </w:r>
      <w:r w:rsidR="00BC3BBD" w:rsidRPr="00BC3BBD">
        <w:rPr>
          <w:rFonts w:ascii="Times New Roman" w:hAnsi="Times New Roman" w:cs="Times New Roman"/>
          <w:sz w:val="20"/>
          <w:szCs w:val="20"/>
          <w:highlight w:val="yellow"/>
          <w:lang w:val="en-US"/>
        </w:rPr>
        <w:t>Walk</w:t>
      </w:r>
      <w:r w:rsidR="00782688" w:rsidRPr="00BC3BBD">
        <w:rPr>
          <w:rFonts w:ascii="Times New Roman" w:hAnsi="Times New Roman" w:cs="Times New Roman"/>
          <w:sz w:val="20"/>
          <w:szCs w:val="20"/>
          <w:highlight w:val="yellow"/>
        </w:rPr>
        <w:t>)</w:t>
      </w:r>
      <w:r w:rsidR="00782688" w:rsidRPr="005971EB">
        <w:rPr>
          <w:rFonts w:ascii="Times New Roman" w:hAnsi="Times New Roman" w:cs="Times New Roman"/>
          <w:sz w:val="20"/>
          <w:szCs w:val="20"/>
        </w:rPr>
        <w:t xml:space="preserve"> </w:t>
      </w:r>
      <w:r w:rsidR="00174D54" w:rsidRPr="005971EB">
        <w:rPr>
          <w:rFonts w:ascii="Times New Roman" w:hAnsi="Times New Roman" w:cs="Times New Roman"/>
          <w:sz w:val="20"/>
          <w:szCs w:val="20"/>
        </w:rPr>
        <w:t xml:space="preserve">со смещением  </w:t>
      </w:r>
      <w:r w:rsidR="00C27733" w:rsidRPr="005971EB">
        <w:rPr>
          <w:rFonts w:ascii="Times New Roman" w:hAnsi="Times New Roman" w:cs="Times New Roman"/>
          <w:position w:val="-14"/>
          <w:sz w:val="20"/>
          <w:szCs w:val="20"/>
        </w:rPr>
        <w:object w:dxaOrig="1960" w:dyaOrig="380">
          <v:shape id="_x0000_i1086" type="#_x0000_t75" style="width:98.1pt;height:18.6pt" o:ole="">
            <v:imagedata r:id="rId130" o:title=""/>
          </v:shape>
          <o:OLEObject Type="Embed" ProgID="Equation.DSMT4" ShapeID="_x0000_i1086" DrawAspect="Content" ObjectID="_1540737992" r:id="rId131"/>
        </w:object>
      </w:r>
      <w:r w:rsidR="00174D54" w:rsidRPr="005971EB">
        <w:rPr>
          <w:rFonts w:ascii="Times New Roman" w:hAnsi="Times New Roman" w:cs="Times New Roman"/>
          <w:sz w:val="20"/>
          <w:szCs w:val="20"/>
        </w:rPr>
        <w:t>)</w:t>
      </w:r>
      <w:r w:rsidR="00782688" w:rsidRPr="005971EB">
        <w:rPr>
          <w:rFonts w:ascii="Times New Roman" w:hAnsi="Times New Roman" w:cs="Times New Roman"/>
          <w:sz w:val="20"/>
          <w:szCs w:val="20"/>
        </w:rPr>
        <w:t xml:space="preserve">. Мы будем называть эту </w:t>
      </w:r>
      <w:proofErr w:type="gramStart"/>
      <w:r w:rsidR="00782688" w:rsidRPr="005971EB">
        <w:rPr>
          <w:rFonts w:ascii="Times New Roman" w:hAnsi="Times New Roman" w:cs="Times New Roman"/>
          <w:sz w:val="20"/>
          <w:szCs w:val="20"/>
        </w:rPr>
        <w:t>модель</w:t>
      </w:r>
      <w:proofErr w:type="gramEnd"/>
      <w:r w:rsidR="00782688" w:rsidRPr="005971EB">
        <w:rPr>
          <w:rFonts w:ascii="Times New Roman" w:hAnsi="Times New Roman" w:cs="Times New Roman"/>
          <w:sz w:val="20"/>
          <w:szCs w:val="20"/>
        </w:rPr>
        <w:t xml:space="preserve"> </w:t>
      </w:r>
      <w:r w:rsidR="00FE68B9" w:rsidRPr="005971EB">
        <w:rPr>
          <w:rFonts w:ascii="Times New Roman" w:hAnsi="Times New Roman" w:cs="Times New Roman"/>
          <w:position w:val="-6"/>
          <w:sz w:val="20"/>
          <w:szCs w:val="20"/>
        </w:rPr>
        <w:object w:dxaOrig="820" w:dyaOrig="279">
          <v:shape id="_x0000_i1087" type="#_x0000_t75" style="width:40.35pt;height:13.45pt" o:ole="">
            <v:imagedata r:id="rId132" o:title=""/>
          </v:shape>
          <o:OLEObject Type="Embed" ProgID="Equation.DSMT4" ShapeID="_x0000_i1087" DrawAspect="Content" ObjectID="_1540737993" r:id="rId133"/>
        </w:object>
      </w:r>
      <w:r w:rsidR="008321C8" w:rsidRPr="005971EB">
        <w:rPr>
          <w:rFonts w:ascii="Times New Roman" w:hAnsi="Times New Roman" w:cs="Times New Roman"/>
          <w:sz w:val="20"/>
          <w:szCs w:val="20"/>
        </w:rPr>
        <w:t xml:space="preserve"> </w:t>
      </w:r>
      <w:r w:rsidR="00FE68B9" w:rsidRPr="00FE68B9">
        <w:rPr>
          <w:rFonts w:ascii="Times New Roman" w:hAnsi="Times New Roman" w:cs="Times New Roman"/>
          <w:sz w:val="20"/>
          <w:szCs w:val="20"/>
        </w:rPr>
        <w:t xml:space="preserve"> </w:t>
      </w:r>
      <w:r w:rsidR="00FE68B9">
        <w:rPr>
          <w:rFonts w:ascii="Times New Roman" w:hAnsi="Times New Roman" w:cs="Times New Roman"/>
          <w:sz w:val="20"/>
          <w:szCs w:val="20"/>
        </w:rPr>
        <w:t xml:space="preserve">и обозначать индексом 0 </w:t>
      </w:r>
      <w:r w:rsidR="008321C8" w:rsidRPr="005971EB">
        <w:rPr>
          <w:rFonts w:ascii="Times New Roman" w:hAnsi="Times New Roman" w:cs="Times New Roman"/>
          <w:sz w:val="20"/>
          <w:szCs w:val="20"/>
        </w:rPr>
        <w:t xml:space="preserve">(т.к. </w:t>
      </w:r>
      <w:r w:rsidR="00C27733" w:rsidRPr="005971EB">
        <w:rPr>
          <w:rFonts w:ascii="Times New Roman" w:hAnsi="Times New Roman" w:cs="Times New Roman"/>
          <w:position w:val="-6"/>
          <w:sz w:val="20"/>
          <w:szCs w:val="20"/>
        </w:rPr>
        <w:object w:dxaOrig="580" w:dyaOrig="279">
          <v:shape id="_x0000_i1088" type="#_x0000_t75" style="width:28.5pt;height:13.45pt" o:ole="">
            <v:imagedata r:id="rId134" o:title=""/>
          </v:shape>
          <o:OLEObject Type="Embed" ProgID="Equation.DSMT4" ShapeID="_x0000_i1088" DrawAspect="Content" ObjectID="_1540737994" r:id="rId135"/>
        </w:object>
      </w:r>
      <w:r w:rsidR="008321C8" w:rsidRPr="005971EB">
        <w:rPr>
          <w:rFonts w:ascii="Times New Roman" w:hAnsi="Times New Roman" w:cs="Times New Roman"/>
          <w:sz w:val="20"/>
          <w:szCs w:val="20"/>
        </w:rPr>
        <w:t>)</w:t>
      </w:r>
      <w:r w:rsidR="00782688" w:rsidRPr="005971EB">
        <w:rPr>
          <w:rFonts w:ascii="Times New Roman" w:hAnsi="Times New Roman" w:cs="Times New Roman"/>
          <w:sz w:val="20"/>
          <w:szCs w:val="20"/>
        </w:rPr>
        <w:t xml:space="preserve">. </w:t>
      </w:r>
    </w:p>
    <w:p w:rsidR="00D509FE" w:rsidRPr="005971EB" w:rsidRDefault="00D509FE" w:rsidP="005971EB">
      <w:pPr>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Схема выбора </w:t>
      </w:r>
      <w:r w:rsidR="00C27733" w:rsidRPr="005971EB">
        <w:rPr>
          <w:rFonts w:ascii="Times New Roman" w:hAnsi="Times New Roman" w:cs="Times New Roman"/>
          <w:position w:val="-6"/>
          <w:sz w:val="20"/>
          <w:szCs w:val="20"/>
        </w:rPr>
        <w:object w:dxaOrig="240" w:dyaOrig="279">
          <v:shape id="_x0000_i1089" type="#_x0000_t75" style="width:11.85pt;height:13.45pt" o:ole="">
            <v:imagedata r:id="rId136" o:title=""/>
          </v:shape>
          <o:OLEObject Type="Embed" ProgID="Equation.DSMT4" ShapeID="_x0000_i1089" DrawAspect="Content" ObjectID="_1540737995" r:id="rId137"/>
        </w:object>
      </w:r>
      <w:r w:rsidRPr="005971EB">
        <w:rPr>
          <w:rFonts w:ascii="Times New Roman" w:hAnsi="Times New Roman" w:cs="Times New Roman"/>
          <w:sz w:val="20"/>
          <w:szCs w:val="20"/>
        </w:rPr>
        <w:t>и оце</w:t>
      </w:r>
      <w:r w:rsidR="00EC506C" w:rsidRPr="005971EB">
        <w:rPr>
          <w:rFonts w:ascii="Times New Roman" w:hAnsi="Times New Roman" w:cs="Times New Roman"/>
          <w:sz w:val="20"/>
          <w:szCs w:val="20"/>
        </w:rPr>
        <w:t xml:space="preserve">нки качества прогноза состоит </w:t>
      </w:r>
      <w:r w:rsidR="00B40A5B" w:rsidRPr="005971EB">
        <w:rPr>
          <w:rFonts w:ascii="Times New Roman" w:hAnsi="Times New Roman" w:cs="Times New Roman"/>
          <w:sz w:val="20"/>
          <w:szCs w:val="20"/>
        </w:rPr>
        <w:t>из следующих этапов:</w:t>
      </w:r>
    </w:p>
    <w:p w:rsidR="008321C8" w:rsidRPr="005971EB" w:rsidRDefault="00D509FE" w:rsidP="005971EB">
      <w:pPr>
        <w:pStyle w:val="a9"/>
        <w:numPr>
          <w:ilvl w:val="0"/>
          <w:numId w:val="1"/>
        </w:numPr>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На первом этапе  </w:t>
      </w:r>
      <w:r w:rsidR="00EC506C" w:rsidRPr="005971EB">
        <w:rPr>
          <w:rFonts w:ascii="Times New Roman" w:hAnsi="Times New Roman" w:cs="Times New Roman"/>
          <w:sz w:val="20"/>
          <w:szCs w:val="20"/>
        </w:rPr>
        <w:t xml:space="preserve">строятся </w:t>
      </w:r>
      <w:proofErr w:type="spellStart"/>
      <w:r w:rsidRPr="005971EB">
        <w:rPr>
          <w:rFonts w:ascii="Times New Roman" w:hAnsi="Times New Roman" w:cs="Times New Roman"/>
          <w:sz w:val="20"/>
          <w:szCs w:val="20"/>
        </w:rPr>
        <w:t>внутривыборочн</w:t>
      </w:r>
      <w:r w:rsidR="00EC506C" w:rsidRPr="005971EB">
        <w:rPr>
          <w:rFonts w:ascii="Times New Roman" w:hAnsi="Times New Roman" w:cs="Times New Roman"/>
          <w:sz w:val="20"/>
          <w:szCs w:val="20"/>
        </w:rPr>
        <w:t>ые</w:t>
      </w:r>
      <w:proofErr w:type="spellEnd"/>
      <w:r w:rsidR="00EC506C" w:rsidRPr="005971EB">
        <w:rPr>
          <w:rFonts w:ascii="Times New Roman" w:hAnsi="Times New Roman" w:cs="Times New Roman"/>
          <w:sz w:val="20"/>
          <w:szCs w:val="20"/>
        </w:rPr>
        <w:t xml:space="preserve"> однопериодные прогнозы на обучающей </w:t>
      </w:r>
      <w:proofErr w:type="gramStart"/>
      <w:r w:rsidR="00EC506C" w:rsidRPr="005971EB">
        <w:rPr>
          <w:rFonts w:ascii="Times New Roman" w:hAnsi="Times New Roman" w:cs="Times New Roman"/>
          <w:sz w:val="20"/>
          <w:szCs w:val="20"/>
        </w:rPr>
        <w:t>выборке</w:t>
      </w:r>
      <w:proofErr w:type="gramEnd"/>
      <w:r w:rsidR="00EC506C" w:rsidRPr="005971EB">
        <w:rPr>
          <w:rFonts w:ascii="Times New Roman" w:hAnsi="Times New Roman" w:cs="Times New Roman"/>
          <w:sz w:val="20"/>
          <w:szCs w:val="20"/>
        </w:rPr>
        <w:t xml:space="preserve"> и рассчитывается среднеквадрати</w:t>
      </w:r>
      <w:r w:rsidR="002E6EDA" w:rsidRPr="005971EB">
        <w:rPr>
          <w:rFonts w:ascii="Times New Roman" w:hAnsi="Times New Roman" w:cs="Times New Roman"/>
          <w:sz w:val="20"/>
          <w:szCs w:val="20"/>
        </w:rPr>
        <w:t>чная ошибка прогноза</w:t>
      </w:r>
      <w:r w:rsidR="00BC3BBD" w:rsidRPr="00BC3BBD">
        <w:rPr>
          <w:rFonts w:ascii="Times New Roman" w:hAnsi="Times New Roman" w:cs="Times New Roman"/>
          <w:sz w:val="20"/>
          <w:szCs w:val="20"/>
        </w:rPr>
        <w:t xml:space="preserve"> </w:t>
      </w:r>
      <w:r w:rsidR="00BC3BBD" w:rsidRPr="00BC3BBD">
        <w:rPr>
          <w:rFonts w:ascii="Times New Roman" w:hAnsi="Times New Roman" w:cs="Times New Roman"/>
          <w:sz w:val="20"/>
          <w:szCs w:val="20"/>
          <w:highlight w:val="yellow"/>
        </w:rPr>
        <w:t>(</w:t>
      </w:r>
      <w:r w:rsidR="00BC3BBD" w:rsidRPr="00BC3BBD">
        <w:rPr>
          <w:rFonts w:ascii="Times New Roman" w:hAnsi="Times New Roman" w:cs="Times New Roman"/>
          <w:sz w:val="20"/>
          <w:szCs w:val="20"/>
          <w:highlight w:val="yellow"/>
          <w:lang w:val="en-US"/>
        </w:rPr>
        <w:t>MSFE</w:t>
      </w:r>
      <w:r w:rsidR="00BC3BBD" w:rsidRPr="00BC3BBD">
        <w:rPr>
          <w:rFonts w:ascii="Times New Roman" w:hAnsi="Times New Roman" w:cs="Times New Roman"/>
          <w:sz w:val="20"/>
          <w:szCs w:val="20"/>
          <w:highlight w:val="yellow"/>
        </w:rPr>
        <w:t xml:space="preserve">, </w:t>
      </w:r>
      <w:r w:rsidR="00BC3BBD" w:rsidRPr="00BC3BBD">
        <w:rPr>
          <w:rFonts w:ascii="Times New Roman" w:hAnsi="Times New Roman" w:cs="Times New Roman"/>
          <w:sz w:val="20"/>
          <w:szCs w:val="20"/>
          <w:highlight w:val="yellow"/>
          <w:lang w:val="en-US"/>
        </w:rPr>
        <w:t>Mean</w:t>
      </w:r>
      <w:r w:rsidR="00BC3BBD" w:rsidRPr="00BC3BBD">
        <w:rPr>
          <w:rFonts w:ascii="Times New Roman" w:hAnsi="Times New Roman" w:cs="Times New Roman"/>
          <w:sz w:val="20"/>
          <w:szCs w:val="20"/>
          <w:highlight w:val="yellow"/>
        </w:rPr>
        <w:t xml:space="preserve"> </w:t>
      </w:r>
      <w:r w:rsidR="00BC3BBD" w:rsidRPr="00BC3BBD">
        <w:rPr>
          <w:rFonts w:ascii="Times New Roman" w:hAnsi="Times New Roman" w:cs="Times New Roman"/>
          <w:sz w:val="20"/>
          <w:szCs w:val="20"/>
          <w:highlight w:val="yellow"/>
          <w:lang w:val="en-US"/>
        </w:rPr>
        <w:t>Squared</w:t>
      </w:r>
      <w:r w:rsidR="00BC3BBD" w:rsidRPr="00BC3BBD">
        <w:rPr>
          <w:rFonts w:ascii="Times New Roman" w:hAnsi="Times New Roman" w:cs="Times New Roman"/>
          <w:sz w:val="20"/>
          <w:szCs w:val="20"/>
          <w:highlight w:val="yellow"/>
        </w:rPr>
        <w:t xml:space="preserve"> </w:t>
      </w:r>
      <w:r w:rsidR="00BC3BBD" w:rsidRPr="00BC3BBD">
        <w:rPr>
          <w:rFonts w:ascii="Times New Roman" w:hAnsi="Times New Roman" w:cs="Times New Roman"/>
          <w:sz w:val="20"/>
          <w:szCs w:val="20"/>
          <w:highlight w:val="yellow"/>
          <w:lang w:val="en-US"/>
        </w:rPr>
        <w:t>Forecast</w:t>
      </w:r>
      <w:r w:rsidR="00BC3BBD" w:rsidRPr="00BC3BBD">
        <w:rPr>
          <w:rFonts w:ascii="Times New Roman" w:hAnsi="Times New Roman" w:cs="Times New Roman"/>
          <w:sz w:val="20"/>
          <w:szCs w:val="20"/>
          <w:highlight w:val="yellow"/>
        </w:rPr>
        <w:t xml:space="preserve"> </w:t>
      </w:r>
      <w:r w:rsidR="00BC3BBD" w:rsidRPr="00BC3BBD">
        <w:rPr>
          <w:rFonts w:ascii="Times New Roman" w:hAnsi="Times New Roman" w:cs="Times New Roman"/>
          <w:sz w:val="20"/>
          <w:szCs w:val="20"/>
          <w:highlight w:val="yellow"/>
          <w:lang w:val="en-US"/>
        </w:rPr>
        <w:t>Error</w:t>
      </w:r>
      <w:r w:rsidR="00BC3BBD" w:rsidRPr="00BC3BBD">
        <w:rPr>
          <w:rFonts w:ascii="Times New Roman" w:hAnsi="Times New Roman" w:cs="Times New Roman"/>
          <w:sz w:val="20"/>
          <w:szCs w:val="20"/>
          <w:highlight w:val="yellow"/>
        </w:rPr>
        <w:t>)</w:t>
      </w:r>
      <w:r w:rsidR="00BC3BBD" w:rsidRPr="00BC3BBD">
        <w:rPr>
          <w:rFonts w:ascii="Times New Roman" w:hAnsi="Times New Roman" w:cs="Times New Roman"/>
          <w:sz w:val="20"/>
          <w:szCs w:val="20"/>
        </w:rPr>
        <w:t xml:space="preserve"> </w:t>
      </w:r>
      <w:r w:rsidR="002E6EDA" w:rsidRPr="005971EB">
        <w:rPr>
          <w:rFonts w:ascii="Times New Roman" w:hAnsi="Times New Roman" w:cs="Times New Roman"/>
          <w:sz w:val="20"/>
          <w:szCs w:val="20"/>
        </w:rPr>
        <w:t xml:space="preserve">для показателя деловой активности  </w:t>
      </w:r>
      <w:r w:rsidR="00C27733" w:rsidRPr="005971EB">
        <w:rPr>
          <w:rFonts w:ascii="Times New Roman" w:hAnsi="Times New Roman" w:cs="Times New Roman"/>
          <w:position w:val="-14"/>
          <w:sz w:val="20"/>
          <w:szCs w:val="20"/>
        </w:rPr>
        <w:object w:dxaOrig="880" w:dyaOrig="400">
          <v:shape id="_x0000_i1090" type="#_x0000_t75" style="width:43.5pt;height:20.55pt" o:ole="">
            <v:imagedata r:id="rId138" o:title=""/>
          </v:shape>
          <o:OLEObject Type="Embed" ProgID="Equation.DSMT4" ShapeID="_x0000_i1090" DrawAspect="Content" ObjectID="_1540737996" r:id="rId139"/>
        </w:object>
      </w:r>
      <w:r w:rsidR="00157163" w:rsidRPr="005971EB">
        <w:rPr>
          <w:rFonts w:ascii="Times New Roman" w:hAnsi="Times New Roman" w:cs="Times New Roman"/>
          <w:sz w:val="20"/>
          <w:szCs w:val="20"/>
        </w:rPr>
        <w:t>)</w:t>
      </w:r>
      <w:r w:rsidR="006B7FBA" w:rsidRPr="005971EB">
        <w:rPr>
          <w:rFonts w:ascii="Times New Roman" w:hAnsi="Times New Roman" w:cs="Times New Roman"/>
          <w:sz w:val="20"/>
          <w:szCs w:val="20"/>
        </w:rPr>
        <w:t xml:space="preserve">, </w:t>
      </w:r>
      <w:r w:rsidR="00157163" w:rsidRPr="005971EB">
        <w:rPr>
          <w:rFonts w:ascii="Times New Roman" w:hAnsi="Times New Roman" w:cs="Times New Roman"/>
          <w:sz w:val="20"/>
          <w:szCs w:val="20"/>
        </w:rPr>
        <w:t>ин</w:t>
      </w:r>
      <w:r w:rsidR="00A71050" w:rsidRPr="005971EB">
        <w:rPr>
          <w:rFonts w:ascii="Times New Roman" w:hAnsi="Times New Roman" w:cs="Times New Roman"/>
          <w:sz w:val="20"/>
          <w:szCs w:val="20"/>
        </w:rPr>
        <w:t>декса цен</w:t>
      </w:r>
      <w:r w:rsidR="00157163"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780" w:dyaOrig="400">
          <v:shape id="_x0000_i1091" type="#_x0000_t75" style="width:39.15pt;height:20.55pt" o:ole="">
            <v:imagedata r:id="rId140" o:title=""/>
          </v:shape>
          <o:OLEObject Type="Embed" ProgID="Equation.DSMT4" ShapeID="_x0000_i1091" DrawAspect="Content" ObjectID="_1540737997" r:id="rId141"/>
        </w:object>
      </w:r>
      <w:r w:rsidR="006B7FBA" w:rsidRPr="005971EB">
        <w:rPr>
          <w:rFonts w:ascii="Times New Roman" w:hAnsi="Times New Roman" w:cs="Times New Roman"/>
          <w:sz w:val="20"/>
          <w:szCs w:val="20"/>
        </w:rPr>
        <w:t xml:space="preserve">) и процентной ставки </w:t>
      </w:r>
      <w:r w:rsidR="00C27733" w:rsidRPr="005971EB">
        <w:rPr>
          <w:rFonts w:ascii="Times New Roman" w:hAnsi="Times New Roman" w:cs="Times New Roman"/>
          <w:position w:val="-12"/>
          <w:sz w:val="20"/>
          <w:szCs w:val="20"/>
        </w:rPr>
        <w:object w:dxaOrig="859" w:dyaOrig="380">
          <v:shape id="_x0000_i1092" type="#_x0000_t75" style="width:43.5pt;height:18.6pt" o:ole="">
            <v:imagedata r:id="rId142" o:title=""/>
          </v:shape>
          <o:OLEObject Type="Embed" ProgID="Equation.DSMT4" ShapeID="_x0000_i1092" DrawAspect="Content" ObjectID="_1540737998" r:id="rId143"/>
        </w:object>
      </w:r>
      <w:r w:rsidR="006B7FBA" w:rsidRPr="005971EB">
        <w:rPr>
          <w:rFonts w:ascii="Times New Roman" w:hAnsi="Times New Roman" w:cs="Times New Roman"/>
          <w:sz w:val="20"/>
          <w:szCs w:val="20"/>
        </w:rPr>
        <w:t>).</w:t>
      </w:r>
    </w:p>
    <w:p w:rsidR="00782688" w:rsidRPr="005971EB" w:rsidRDefault="00785075" w:rsidP="005971EB">
      <w:pPr>
        <w:pStyle w:val="a9"/>
        <w:numPr>
          <w:ilvl w:val="0"/>
          <w:numId w:val="1"/>
        </w:numPr>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Затем</w:t>
      </w:r>
      <w:r w:rsidR="008321C8" w:rsidRPr="005971EB">
        <w:rPr>
          <w:rFonts w:ascii="Times New Roman" w:hAnsi="Times New Roman" w:cs="Times New Roman"/>
          <w:sz w:val="20"/>
          <w:szCs w:val="20"/>
        </w:rPr>
        <w:t xml:space="preserve"> на обучающей выборке оценивается </w:t>
      </w:r>
      <w:r w:rsidR="000C3577" w:rsidRPr="004576EF">
        <w:rPr>
          <w:rFonts w:ascii="Times New Roman" w:hAnsi="Times New Roman" w:cs="Times New Roman"/>
          <w:sz w:val="20"/>
          <w:szCs w:val="20"/>
          <w:highlight w:val="yellow"/>
        </w:rPr>
        <w:t>частотная</w:t>
      </w:r>
      <w:r w:rsidR="008321C8" w:rsidRPr="005971EB">
        <w:rPr>
          <w:rFonts w:ascii="Times New Roman" w:hAnsi="Times New Roman" w:cs="Times New Roman"/>
          <w:sz w:val="20"/>
          <w:szCs w:val="20"/>
        </w:rPr>
        <w:t xml:space="preserve"> </w:t>
      </w:r>
      <w:r w:rsidR="008321C8" w:rsidRPr="005971EB">
        <w:rPr>
          <w:rFonts w:ascii="Times New Roman" w:hAnsi="Times New Roman" w:cs="Times New Roman"/>
          <w:sz w:val="20"/>
          <w:szCs w:val="20"/>
          <w:lang w:val="en-US"/>
        </w:rPr>
        <w:t>VAR</w:t>
      </w:r>
      <w:r w:rsidR="008321C8" w:rsidRPr="005971EB">
        <w:rPr>
          <w:rFonts w:ascii="Times New Roman" w:hAnsi="Times New Roman" w:cs="Times New Roman"/>
          <w:sz w:val="20"/>
          <w:szCs w:val="20"/>
        </w:rPr>
        <w:t xml:space="preserve">-модель для трех переменных. Т.к. оценки байесовской </w:t>
      </w:r>
      <w:r w:rsidR="008321C8" w:rsidRPr="005971EB">
        <w:rPr>
          <w:rFonts w:ascii="Times New Roman" w:hAnsi="Times New Roman" w:cs="Times New Roman"/>
          <w:sz w:val="20"/>
          <w:szCs w:val="20"/>
          <w:lang w:val="en-US"/>
        </w:rPr>
        <w:t>VAR</w:t>
      </w:r>
      <w:r w:rsidR="008321C8" w:rsidRPr="005971EB">
        <w:rPr>
          <w:rFonts w:ascii="Times New Roman" w:hAnsi="Times New Roman" w:cs="Times New Roman"/>
          <w:sz w:val="20"/>
          <w:szCs w:val="20"/>
        </w:rPr>
        <w:t xml:space="preserve"> совпадают с оценками метода наименьших квадратов при </w:t>
      </w:r>
      <w:r w:rsidR="00C27733" w:rsidRPr="005971EB">
        <w:rPr>
          <w:rFonts w:ascii="Times New Roman" w:hAnsi="Times New Roman" w:cs="Times New Roman"/>
          <w:position w:val="-6"/>
          <w:sz w:val="20"/>
          <w:szCs w:val="20"/>
        </w:rPr>
        <w:object w:dxaOrig="639" w:dyaOrig="279">
          <v:shape id="_x0000_i1093" type="#_x0000_t75" style="width:32.05pt;height:13.45pt" o:ole="">
            <v:imagedata r:id="rId144" o:title=""/>
          </v:shape>
          <o:OLEObject Type="Embed" ProgID="Equation.DSMT4" ShapeID="_x0000_i1093" DrawAspect="Content" ObjectID="_1540737999" r:id="rId145"/>
        </w:object>
      </w:r>
      <w:r w:rsidR="00157163" w:rsidRPr="005971EB">
        <w:rPr>
          <w:rFonts w:ascii="Times New Roman" w:hAnsi="Times New Roman" w:cs="Times New Roman"/>
          <w:sz w:val="20"/>
          <w:szCs w:val="20"/>
        </w:rPr>
        <w:t>, то среднеквадратичные ошибки прогноза по этой модели для показателя деловой активности</w:t>
      </w:r>
      <w:r w:rsidR="006B7FBA" w:rsidRPr="005971EB">
        <w:rPr>
          <w:rFonts w:ascii="Times New Roman" w:hAnsi="Times New Roman" w:cs="Times New Roman"/>
          <w:sz w:val="20"/>
          <w:szCs w:val="20"/>
        </w:rPr>
        <w:t xml:space="preserve">, </w:t>
      </w:r>
      <w:r w:rsidR="00A71050" w:rsidRPr="005971EB">
        <w:rPr>
          <w:rFonts w:ascii="Times New Roman" w:hAnsi="Times New Roman" w:cs="Times New Roman"/>
          <w:sz w:val="20"/>
          <w:szCs w:val="20"/>
        </w:rPr>
        <w:t>индекса цен</w:t>
      </w:r>
      <w:r w:rsidR="006B7FBA" w:rsidRPr="005971EB">
        <w:rPr>
          <w:rFonts w:ascii="Times New Roman" w:hAnsi="Times New Roman" w:cs="Times New Roman"/>
          <w:sz w:val="20"/>
          <w:szCs w:val="20"/>
        </w:rPr>
        <w:t xml:space="preserve"> и процентной ставки </w:t>
      </w:r>
      <w:r w:rsidR="00157163" w:rsidRPr="005971EB">
        <w:rPr>
          <w:rFonts w:ascii="Times New Roman" w:hAnsi="Times New Roman" w:cs="Times New Roman"/>
          <w:sz w:val="20"/>
          <w:szCs w:val="20"/>
        </w:rPr>
        <w:t xml:space="preserve"> мы будем обозначать как </w:t>
      </w:r>
      <w:r w:rsidR="00C27733" w:rsidRPr="005971EB">
        <w:rPr>
          <w:rFonts w:ascii="Times New Roman" w:hAnsi="Times New Roman" w:cs="Times New Roman"/>
          <w:position w:val="-14"/>
          <w:sz w:val="20"/>
          <w:szCs w:val="20"/>
        </w:rPr>
        <w:object w:dxaOrig="820" w:dyaOrig="400">
          <v:shape id="_x0000_i1094" type="#_x0000_t75" style="width:40.35pt;height:20.55pt" o:ole="">
            <v:imagedata r:id="rId146" o:title=""/>
          </v:shape>
          <o:OLEObject Type="Embed" ProgID="Equation.DSMT4" ShapeID="_x0000_i1094" DrawAspect="Content" ObjectID="_1540738000" r:id="rId147"/>
        </w:object>
      </w:r>
      <w:proofErr w:type="gramStart"/>
      <w:r w:rsidR="00157163" w:rsidRPr="005971EB">
        <w:rPr>
          <w:rFonts w:ascii="Times New Roman" w:hAnsi="Times New Roman" w:cs="Times New Roman"/>
          <w:sz w:val="20"/>
          <w:szCs w:val="20"/>
        </w:rPr>
        <w:t xml:space="preserve"> </w:t>
      </w:r>
      <w:r w:rsidR="006B7FBA" w:rsidRPr="005971EB">
        <w:rPr>
          <w:rFonts w:ascii="Times New Roman" w:hAnsi="Times New Roman" w:cs="Times New Roman"/>
          <w:sz w:val="20"/>
          <w:szCs w:val="20"/>
        </w:rPr>
        <w:t>,</w:t>
      </w:r>
      <w:proofErr w:type="gramEnd"/>
      <w:r w:rsidR="00157163"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820" w:dyaOrig="400">
          <v:shape id="_x0000_i1095" type="#_x0000_t75" style="width:40.35pt;height:20.55pt" o:ole="">
            <v:imagedata r:id="rId148" o:title=""/>
          </v:shape>
          <o:OLEObject Type="Embed" ProgID="Equation.DSMT4" ShapeID="_x0000_i1095" DrawAspect="Content" ObjectID="_1540738001" r:id="rId149"/>
        </w:object>
      </w:r>
      <w:r w:rsidR="00DB4A13" w:rsidRPr="005971EB">
        <w:rPr>
          <w:rFonts w:ascii="Times New Roman" w:hAnsi="Times New Roman" w:cs="Times New Roman"/>
          <w:sz w:val="20"/>
          <w:szCs w:val="20"/>
        </w:rPr>
        <w:t xml:space="preserve"> и </w:t>
      </w:r>
      <w:r w:rsidR="00157163" w:rsidRPr="005971EB">
        <w:rPr>
          <w:rFonts w:ascii="Times New Roman" w:hAnsi="Times New Roman" w:cs="Times New Roman"/>
          <w:sz w:val="20"/>
          <w:szCs w:val="20"/>
        </w:rPr>
        <w:t xml:space="preserve"> </w:t>
      </w:r>
      <w:r w:rsidR="00C27733" w:rsidRPr="005971EB">
        <w:rPr>
          <w:rFonts w:ascii="Times New Roman" w:hAnsi="Times New Roman" w:cs="Times New Roman"/>
          <w:position w:val="-12"/>
          <w:sz w:val="20"/>
          <w:szCs w:val="20"/>
        </w:rPr>
        <w:object w:dxaOrig="820" w:dyaOrig="380">
          <v:shape id="_x0000_i1096" type="#_x0000_t75" style="width:40.35pt;height:18.6pt" o:ole="">
            <v:imagedata r:id="rId150" o:title=""/>
          </v:shape>
          <o:OLEObject Type="Embed" ProgID="Equation.DSMT4" ShapeID="_x0000_i1096" DrawAspect="Content" ObjectID="_1540738002" r:id="rId151"/>
        </w:object>
      </w:r>
      <w:r w:rsidR="00157163" w:rsidRPr="005971EB">
        <w:rPr>
          <w:rFonts w:ascii="Times New Roman" w:hAnsi="Times New Roman" w:cs="Times New Roman"/>
          <w:sz w:val="20"/>
          <w:szCs w:val="20"/>
        </w:rPr>
        <w:t>соответственно.</w:t>
      </w:r>
    </w:p>
    <w:p w:rsidR="00450CE1" w:rsidRPr="005971EB" w:rsidRDefault="007A5677" w:rsidP="005971EB">
      <w:pPr>
        <w:pStyle w:val="a9"/>
        <w:numPr>
          <w:ilvl w:val="0"/>
          <w:numId w:val="1"/>
        </w:numPr>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Далее рассчитыва</w:t>
      </w:r>
      <w:r w:rsidR="00DB4A13" w:rsidRPr="005971EB">
        <w:rPr>
          <w:rFonts w:ascii="Times New Roman" w:hAnsi="Times New Roman" w:cs="Times New Roman"/>
          <w:sz w:val="20"/>
          <w:szCs w:val="20"/>
        </w:rPr>
        <w:t>ю</w:t>
      </w:r>
      <w:r w:rsidRPr="005971EB">
        <w:rPr>
          <w:rFonts w:ascii="Times New Roman" w:hAnsi="Times New Roman" w:cs="Times New Roman"/>
          <w:sz w:val="20"/>
          <w:szCs w:val="20"/>
        </w:rPr>
        <w:t>тся показател</w:t>
      </w:r>
      <w:r w:rsidR="00DB4A13" w:rsidRPr="005971EB">
        <w:rPr>
          <w:rFonts w:ascii="Times New Roman" w:hAnsi="Times New Roman" w:cs="Times New Roman"/>
          <w:sz w:val="20"/>
          <w:szCs w:val="20"/>
        </w:rPr>
        <w:t>и</w:t>
      </w:r>
      <w:r w:rsidRPr="005971EB">
        <w:rPr>
          <w:rFonts w:ascii="Times New Roman" w:hAnsi="Times New Roman" w:cs="Times New Roman"/>
          <w:sz w:val="20"/>
          <w:szCs w:val="20"/>
        </w:rPr>
        <w:t xml:space="preserve"> </w:t>
      </w:r>
      <w:r w:rsidR="00C27733" w:rsidRPr="005971EB">
        <w:rPr>
          <w:rFonts w:ascii="Times New Roman" w:hAnsi="Times New Roman" w:cs="Times New Roman"/>
          <w:position w:val="-12"/>
          <w:sz w:val="20"/>
          <w:szCs w:val="20"/>
        </w:rPr>
        <w:object w:dxaOrig="660" w:dyaOrig="400">
          <v:shape id="_x0000_i1097" type="#_x0000_t75" style="width:32.85pt;height:20.55pt" o:ole="">
            <v:imagedata r:id="rId152" o:title=""/>
          </v:shape>
          <o:OLEObject Type="Embed" ProgID="Equation.DSMT4" ShapeID="_x0000_i1097" DrawAspect="Content" ObjectID="_1540738003" r:id="rId153"/>
        </w:object>
      </w:r>
      <w:r w:rsidR="00DB4A13" w:rsidRPr="005971EB">
        <w:rPr>
          <w:rFonts w:ascii="Times New Roman" w:hAnsi="Times New Roman" w:cs="Times New Roman"/>
          <w:sz w:val="20"/>
          <w:szCs w:val="20"/>
        </w:rPr>
        <w:t xml:space="preserve"> и </w:t>
      </w:r>
      <w:r w:rsidR="00C27733" w:rsidRPr="005971EB">
        <w:rPr>
          <w:rFonts w:ascii="Times New Roman" w:hAnsi="Times New Roman" w:cs="Times New Roman"/>
          <w:position w:val="-12"/>
          <w:sz w:val="20"/>
          <w:szCs w:val="20"/>
        </w:rPr>
        <w:object w:dxaOrig="660" w:dyaOrig="400">
          <v:shape id="_x0000_i1098" type="#_x0000_t75" style="width:32.85pt;height:20.55pt" o:ole="">
            <v:imagedata r:id="rId154" o:title=""/>
          </v:shape>
          <o:OLEObject Type="Embed" ProgID="Equation.DSMT4" ShapeID="_x0000_i1098" DrawAspect="Content" ObjectID="_1540738004" r:id="rId155"/>
        </w:object>
      </w:r>
      <w:r w:rsidR="00FE68B9">
        <w:rPr>
          <w:rFonts w:ascii="Times New Roman" w:hAnsi="Times New Roman" w:cs="Times New Roman"/>
          <w:sz w:val="20"/>
          <w:szCs w:val="20"/>
        </w:rPr>
        <w:t>:</w:t>
      </w:r>
      <w:r w:rsidR="00DB4A13" w:rsidRPr="005971EB">
        <w:rPr>
          <w:rFonts w:ascii="Times New Roman" w:hAnsi="Times New Roman" w:cs="Times New Roman"/>
          <w:sz w:val="20"/>
          <w:szCs w:val="20"/>
        </w:rPr>
        <w:t xml:space="preserve"> </w:t>
      </w:r>
    </w:p>
    <w:p w:rsidR="008D58CD" w:rsidRPr="005971EB" w:rsidRDefault="008D58CD" w:rsidP="005971EB">
      <w:pPr>
        <w:pStyle w:val="a9"/>
        <w:spacing w:after="0" w:line="240" w:lineRule="auto"/>
        <w:ind w:left="0" w:firstLine="709"/>
        <w:jc w:val="both"/>
        <w:rPr>
          <w:rFonts w:ascii="Times New Roman" w:hAnsi="Times New Roman" w:cs="Times New Roman"/>
          <w:sz w:val="20"/>
          <w:szCs w:val="20"/>
        </w:rPr>
      </w:pPr>
    </w:p>
    <w:p w:rsidR="00157163" w:rsidRPr="005971EB" w:rsidRDefault="00FE68B9" w:rsidP="00FE68B9">
      <w:pPr>
        <w:pStyle w:val="a9"/>
        <w:spacing w:after="0" w:line="240" w:lineRule="auto"/>
        <w:ind w:left="1985" w:hanging="1276"/>
        <w:jc w:val="both"/>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r>
      <w:r w:rsidR="0032694F" w:rsidRPr="005971EB">
        <w:rPr>
          <w:rFonts w:ascii="Times New Roman" w:hAnsi="Times New Roman" w:cs="Times New Roman"/>
          <w:position w:val="-32"/>
          <w:sz w:val="20"/>
          <w:szCs w:val="20"/>
        </w:rPr>
        <w:object w:dxaOrig="3120" w:dyaOrig="760">
          <v:shape id="_x0000_i1099" type="#_x0000_t75" style="width:155.85pt;height:38.35pt" o:ole="">
            <v:imagedata r:id="rId156" o:title=""/>
          </v:shape>
          <o:OLEObject Type="Embed" ProgID="Equation.DSMT4" ShapeID="_x0000_i1099" DrawAspect="Content" ObjectID="_1540738005" r:id="rId157"/>
        </w:object>
      </w:r>
    </w:p>
    <w:p w:rsidR="00DB4A13" w:rsidRPr="005971EB" w:rsidRDefault="00FE68B9" w:rsidP="00FE68B9">
      <w:pPr>
        <w:pStyle w:val="a9"/>
        <w:tabs>
          <w:tab w:val="right" w:pos="9923"/>
        </w:tabs>
        <w:spacing w:after="0" w:line="240" w:lineRule="auto"/>
        <w:ind w:left="1985" w:hanging="1276"/>
        <w:jc w:val="both"/>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r>
      <w:r w:rsidR="0032694F" w:rsidRPr="005971EB">
        <w:rPr>
          <w:rFonts w:ascii="Times New Roman" w:hAnsi="Times New Roman" w:cs="Times New Roman"/>
          <w:position w:val="-32"/>
          <w:sz w:val="20"/>
          <w:szCs w:val="20"/>
        </w:rPr>
        <w:object w:dxaOrig="4280" w:dyaOrig="760">
          <v:shape id="_x0000_i1100" type="#_x0000_t75" style="width:214pt;height:38.35pt" o:ole="">
            <v:imagedata r:id="rId158" o:title=""/>
          </v:shape>
          <o:OLEObject Type="Embed" ProgID="Equation.DSMT4" ShapeID="_x0000_i1100" DrawAspect="Content" ObjectID="_1540738006" r:id="rId159"/>
        </w:object>
      </w:r>
    </w:p>
    <w:p w:rsidR="008D58CD" w:rsidRPr="005971EB" w:rsidRDefault="008D58CD" w:rsidP="005971EB">
      <w:pPr>
        <w:pStyle w:val="a9"/>
        <w:spacing w:after="0" w:line="240" w:lineRule="auto"/>
        <w:ind w:left="0" w:firstLine="709"/>
        <w:jc w:val="both"/>
        <w:rPr>
          <w:rFonts w:ascii="Times New Roman" w:hAnsi="Times New Roman" w:cs="Times New Roman"/>
          <w:i/>
          <w:sz w:val="20"/>
          <w:szCs w:val="20"/>
        </w:rPr>
      </w:pPr>
    </w:p>
    <w:p w:rsidR="00640320" w:rsidRPr="00A97241" w:rsidRDefault="00640320" w:rsidP="005971EB">
      <w:pPr>
        <w:pStyle w:val="a9"/>
        <w:spacing w:after="0" w:line="240" w:lineRule="auto"/>
        <w:ind w:left="0" w:firstLine="709"/>
        <w:jc w:val="both"/>
        <w:rPr>
          <w:rFonts w:ascii="Times New Roman" w:hAnsi="Times New Roman" w:cs="Times New Roman"/>
          <w:sz w:val="20"/>
          <w:szCs w:val="20"/>
          <w:highlight w:val="yellow"/>
        </w:rPr>
      </w:pPr>
      <w:r w:rsidRPr="00640320">
        <w:rPr>
          <w:rFonts w:ascii="Times New Roman" w:hAnsi="Times New Roman" w:cs="Times New Roman"/>
          <w:sz w:val="20"/>
          <w:szCs w:val="20"/>
          <w:highlight w:val="yellow"/>
        </w:rPr>
        <w:t xml:space="preserve">Величина </w:t>
      </w:r>
      <w:r w:rsidRPr="00640320">
        <w:rPr>
          <w:rFonts w:ascii="Times New Roman" w:hAnsi="Times New Roman" w:cs="Times New Roman"/>
          <w:position w:val="-12"/>
          <w:sz w:val="20"/>
          <w:szCs w:val="20"/>
          <w:highlight w:val="yellow"/>
        </w:rPr>
        <w:object w:dxaOrig="680" w:dyaOrig="400">
          <v:shape id="_x0000_i1101" type="#_x0000_t75" style="width:34.4pt;height:20.55pt" o:ole="">
            <v:imagedata r:id="rId160" o:title=""/>
          </v:shape>
          <o:OLEObject Type="Embed" ProgID="Equation.DSMT4" ShapeID="_x0000_i1101" DrawAspect="Content" ObjectID="_1540738007" r:id="rId161"/>
        </w:object>
      </w:r>
      <w:r w:rsidRPr="00640320">
        <w:rPr>
          <w:rFonts w:ascii="Times New Roman" w:hAnsi="Times New Roman" w:cs="Times New Roman"/>
          <w:sz w:val="20"/>
          <w:szCs w:val="20"/>
          <w:highlight w:val="yellow"/>
        </w:rPr>
        <w:t xml:space="preserve">, где </w:t>
      </w:r>
      <w:r w:rsidRPr="00640320">
        <w:rPr>
          <w:rFonts w:ascii="Times New Roman" w:hAnsi="Times New Roman" w:cs="Times New Roman"/>
          <w:position w:val="-10"/>
          <w:sz w:val="20"/>
          <w:szCs w:val="20"/>
          <w:highlight w:val="yellow"/>
        </w:rPr>
        <w:object w:dxaOrig="800" w:dyaOrig="320">
          <v:shape id="_x0000_i1102" type="#_x0000_t75" style="width:39.95pt;height:15.8pt" o:ole="">
            <v:imagedata r:id="rId162" o:title=""/>
          </v:shape>
          <o:OLEObject Type="Embed" ProgID="Equation.DSMT4" ShapeID="_x0000_i1102" DrawAspect="Content" ObjectID="_1540738008" r:id="rId163"/>
        </w:object>
      </w:r>
      <w:r w:rsidRPr="00640320">
        <w:rPr>
          <w:rFonts w:ascii="Times New Roman" w:hAnsi="Times New Roman" w:cs="Times New Roman"/>
          <w:sz w:val="20"/>
          <w:szCs w:val="20"/>
          <w:highlight w:val="yellow"/>
        </w:rPr>
        <w:t>, показывает</w:t>
      </w:r>
      <w:r w:rsidR="00E87ACC">
        <w:rPr>
          <w:rFonts w:ascii="Times New Roman" w:hAnsi="Times New Roman" w:cs="Times New Roman"/>
          <w:sz w:val="20"/>
          <w:szCs w:val="20"/>
          <w:highlight w:val="yellow"/>
        </w:rPr>
        <w:t>,</w:t>
      </w:r>
      <w:r w:rsidRPr="00640320">
        <w:rPr>
          <w:rFonts w:ascii="Times New Roman" w:hAnsi="Times New Roman" w:cs="Times New Roman"/>
          <w:sz w:val="20"/>
          <w:szCs w:val="20"/>
          <w:highlight w:val="yellow"/>
        </w:rPr>
        <w:t xml:space="preserve"> насколько в среднем по </w:t>
      </w:r>
      <w:r w:rsidRPr="00640320">
        <w:rPr>
          <w:rFonts w:ascii="Times New Roman" w:hAnsi="Times New Roman" w:cs="Times New Roman"/>
          <w:position w:val="-10"/>
          <w:sz w:val="20"/>
          <w:szCs w:val="20"/>
          <w:highlight w:val="yellow"/>
        </w:rPr>
        <w:object w:dxaOrig="240" w:dyaOrig="320">
          <v:shape id="_x0000_i1103" type="#_x0000_t75" style="width:11.85pt;height:15.8pt" o:ole="">
            <v:imagedata r:id="rId164" o:title=""/>
          </v:shape>
          <o:OLEObject Type="Embed" ProgID="Equation.DSMT4" ShapeID="_x0000_i1103" DrawAspect="Content" ObjectID="_1540738009" r:id="rId165"/>
        </w:object>
      </w:r>
      <w:r w:rsidRPr="00640320">
        <w:rPr>
          <w:rFonts w:ascii="Times New Roman" w:hAnsi="Times New Roman" w:cs="Times New Roman"/>
          <w:sz w:val="20"/>
          <w:szCs w:val="20"/>
          <w:highlight w:val="yellow"/>
        </w:rPr>
        <w:t xml:space="preserve"> </w:t>
      </w:r>
      <w:r w:rsidRPr="00A97241">
        <w:rPr>
          <w:rFonts w:ascii="Times New Roman" w:hAnsi="Times New Roman" w:cs="Times New Roman"/>
          <w:sz w:val="20"/>
          <w:szCs w:val="20"/>
          <w:highlight w:val="yellow"/>
        </w:rPr>
        <w:t xml:space="preserve">переменным частотная </w:t>
      </w:r>
      <w:r w:rsidRPr="00A97241">
        <w:rPr>
          <w:rFonts w:ascii="Times New Roman" w:hAnsi="Times New Roman" w:cs="Times New Roman"/>
          <w:sz w:val="20"/>
          <w:szCs w:val="20"/>
          <w:highlight w:val="yellow"/>
          <w:lang w:val="en-US"/>
        </w:rPr>
        <w:t>VAR</w:t>
      </w:r>
      <w:r w:rsidRPr="00A97241">
        <w:rPr>
          <w:rFonts w:ascii="Times New Roman" w:hAnsi="Times New Roman" w:cs="Times New Roman"/>
          <w:sz w:val="20"/>
          <w:szCs w:val="20"/>
          <w:highlight w:val="yellow"/>
        </w:rPr>
        <w:t xml:space="preserve"> прогнозирует хуже, чем модель </w:t>
      </w:r>
      <w:r w:rsidRPr="00A97241">
        <w:rPr>
          <w:rFonts w:ascii="Times New Roman" w:hAnsi="Times New Roman" w:cs="Times New Roman"/>
          <w:sz w:val="20"/>
          <w:szCs w:val="20"/>
          <w:highlight w:val="yellow"/>
          <w:lang w:val="en-US"/>
        </w:rPr>
        <w:t>RWWN</w:t>
      </w:r>
      <w:r w:rsidR="00E87ACC" w:rsidRPr="00A97241">
        <w:rPr>
          <w:rFonts w:ascii="Times New Roman" w:hAnsi="Times New Roman" w:cs="Times New Roman"/>
          <w:sz w:val="20"/>
          <w:szCs w:val="20"/>
          <w:highlight w:val="yellow"/>
        </w:rPr>
        <w:t>.</w:t>
      </w:r>
    </w:p>
    <w:p w:rsidR="008A0C16" w:rsidRDefault="008A0C16" w:rsidP="008A0C16">
      <w:pPr>
        <w:pStyle w:val="a9"/>
        <w:spacing w:after="0" w:line="240" w:lineRule="auto"/>
        <w:ind w:left="0" w:firstLine="709"/>
        <w:jc w:val="both"/>
        <w:rPr>
          <w:rFonts w:ascii="Times New Roman" w:hAnsi="Times New Roman" w:cs="Times New Roman"/>
          <w:sz w:val="20"/>
          <w:szCs w:val="20"/>
        </w:rPr>
      </w:pPr>
      <w:r w:rsidRPr="00A97241">
        <w:rPr>
          <w:rFonts w:ascii="Times New Roman" w:hAnsi="Times New Roman" w:cs="Times New Roman"/>
          <w:sz w:val="20"/>
          <w:szCs w:val="20"/>
          <w:highlight w:val="yellow"/>
        </w:rPr>
        <w:t>В работах [</w:t>
      </w:r>
      <w:proofErr w:type="spellStart"/>
      <w:r w:rsidRPr="00A97241">
        <w:rPr>
          <w:rFonts w:ascii="Times New Roman" w:hAnsi="Times New Roman" w:cs="Times New Roman"/>
          <w:sz w:val="20"/>
          <w:szCs w:val="20"/>
          <w:highlight w:val="yellow"/>
          <w:lang w:val="en-US"/>
        </w:rPr>
        <w:t>Banbura</w:t>
      </w:r>
      <w:proofErr w:type="spellEnd"/>
      <w:r w:rsidRPr="00A97241">
        <w:rPr>
          <w:rFonts w:ascii="Times New Roman" w:hAnsi="Times New Roman" w:cs="Times New Roman"/>
          <w:sz w:val="20"/>
          <w:szCs w:val="20"/>
          <w:highlight w:val="yellow"/>
        </w:rPr>
        <w:t xml:space="preserve"> </w:t>
      </w:r>
      <w:r w:rsidRPr="00A97241">
        <w:rPr>
          <w:rFonts w:ascii="Times New Roman" w:hAnsi="Times New Roman" w:cs="Times New Roman"/>
          <w:sz w:val="20"/>
          <w:szCs w:val="20"/>
          <w:highlight w:val="yellow"/>
          <w:lang w:val="en-US"/>
        </w:rPr>
        <w:t>et</w:t>
      </w:r>
      <w:r w:rsidRPr="00A97241">
        <w:rPr>
          <w:rFonts w:ascii="Times New Roman" w:hAnsi="Times New Roman" w:cs="Times New Roman"/>
          <w:sz w:val="20"/>
          <w:szCs w:val="20"/>
          <w:highlight w:val="yellow"/>
        </w:rPr>
        <w:t xml:space="preserve"> </w:t>
      </w:r>
      <w:r w:rsidRPr="00A97241">
        <w:rPr>
          <w:rFonts w:ascii="Times New Roman" w:hAnsi="Times New Roman" w:cs="Times New Roman"/>
          <w:sz w:val="20"/>
          <w:szCs w:val="20"/>
          <w:highlight w:val="yellow"/>
          <w:lang w:val="en-US"/>
        </w:rPr>
        <w:t>al</w:t>
      </w:r>
      <w:r w:rsidRPr="00A97241">
        <w:rPr>
          <w:rFonts w:ascii="Times New Roman" w:hAnsi="Times New Roman" w:cs="Times New Roman"/>
          <w:sz w:val="20"/>
          <w:szCs w:val="20"/>
          <w:highlight w:val="yellow"/>
        </w:rPr>
        <w:t>. 2010] и [</w:t>
      </w:r>
      <w:r w:rsidRPr="00A97241">
        <w:rPr>
          <w:rFonts w:ascii="Times New Roman" w:hAnsi="Times New Roman" w:cs="Times New Roman"/>
          <w:sz w:val="20"/>
          <w:szCs w:val="20"/>
          <w:highlight w:val="yellow"/>
          <w:lang w:val="en-US"/>
        </w:rPr>
        <w:t>Bloor</w:t>
      </w:r>
      <w:r w:rsidRPr="00A97241">
        <w:rPr>
          <w:rFonts w:ascii="Times New Roman" w:hAnsi="Times New Roman" w:cs="Times New Roman"/>
          <w:sz w:val="20"/>
          <w:szCs w:val="20"/>
          <w:highlight w:val="yellow"/>
        </w:rPr>
        <w:t xml:space="preserve"> </w:t>
      </w:r>
      <w:r w:rsidRPr="00A97241">
        <w:rPr>
          <w:rFonts w:ascii="Times New Roman" w:hAnsi="Times New Roman" w:cs="Times New Roman"/>
          <w:sz w:val="20"/>
          <w:szCs w:val="20"/>
          <w:highlight w:val="yellow"/>
          <w:lang w:val="en-US"/>
        </w:rPr>
        <w:t>and</w:t>
      </w:r>
      <w:r w:rsidRPr="00A97241">
        <w:rPr>
          <w:rFonts w:ascii="Times New Roman" w:hAnsi="Times New Roman" w:cs="Times New Roman"/>
          <w:sz w:val="20"/>
          <w:szCs w:val="20"/>
          <w:highlight w:val="yellow"/>
        </w:rPr>
        <w:t xml:space="preserve"> </w:t>
      </w:r>
      <w:r w:rsidRPr="00A97241">
        <w:rPr>
          <w:rFonts w:ascii="Times New Roman" w:hAnsi="Times New Roman" w:cs="Times New Roman"/>
          <w:sz w:val="20"/>
          <w:szCs w:val="20"/>
          <w:highlight w:val="yellow"/>
          <w:lang w:val="en-US"/>
        </w:rPr>
        <w:t>Matheson</w:t>
      </w:r>
      <w:r w:rsidRPr="00A97241">
        <w:rPr>
          <w:rFonts w:ascii="Times New Roman" w:hAnsi="Times New Roman" w:cs="Times New Roman"/>
          <w:sz w:val="20"/>
          <w:szCs w:val="20"/>
          <w:highlight w:val="yellow"/>
        </w:rPr>
        <w:t xml:space="preserve">, 2011] используется показатель </w:t>
      </w:r>
      <w:r w:rsidRPr="00A97241">
        <w:rPr>
          <w:rFonts w:ascii="Times New Roman" w:hAnsi="Times New Roman" w:cs="Times New Roman"/>
          <w:position w:val="-4"/>
          <w:sz w:val="20"/>
          <w:szCs w:val="20"/>
          <w:highlight w:val="yellow"/>
        </w:rPr>
        <w:object w:dxaOrig="660" w:dyaOrig="300">
          <v:shape id="_x0000_i1104" type="#_x0000_t75" style="width:32.85pt;height:15.05pt" o:ole="">
            <v:imagedata r:id="rId166" o:title=""/>
          </v:shape>
          <o:OLEObject Type="Embed" ProgID="Equation.DSMT4" ShapeID="_x0000_i1104" DrawAspect="Content" ObjectID="_1540738010" r:id="rId167"/>
        </w:object>
      </w:r>
      <w:r w:rsidRPr="00A97241">
        <w:rPr>
          <w:rFonts w:ascii="Times New Roman" w:hAnsi="Times New Roman" w:cs="Times New Roman"/>
          <w:sz w:val="20"/>
          <w:szCs w:val="20"/>
          <w:highlight w:val="yellow"/>
        </w:rPr>
        <w:t xml:space="preserve">, сравнивающий качество прогнозов для трех рядов: объема выпуска, уровня цен и процентной ставки. </w:t>
      </w:r>
      <w:proofErr w:type="gramStart"/>
      <w:r w:rsidRPr="00A97241">
        <w:rPr>
          <w:rFonts w:ascii="Times New Roman" w:hAnsi="Times New Roman" w:cs="Times New Roman"/>
          <w:sz w:val="20"/>
          <w:szCs w:val="20"/>
          <w:highlight w:val="yellow"/>
        </w:rPr>
        <w:t>Помимо</w:t>
      </w:r>
      <w:proofErr w:type="gramEnd"/>
      <w:r w:rsidRPr="00A97241">
        <w:rPr>
          <w:rFonts w:ascii="Times New Roman" w:hAnsi="Times New Roman" w:cs="Times New Roman"/>
          <w:sz w:val="20"/>
          <w:szCs w:val="20"/>
          <w:highlight w:val="yellow"/>
        </w:rPr>
        <w:t xml:space="preserve"> </w:t>
      </w:r>
      <w:r w:rsidRPr="00A97241">
        <w:rPr>
          <w:rFonts w:ascii="Times New Roman" w:hAnsi="Times New Roman" w:cs="Times New Roman"/>
          <w:position w:val="-4"/>
          <w:sz w:val="20"/>
          <w:szCs w:val="20"/>
          <w:highlight w:val="yellow"/>
        </w:rPr>
        <w:object w:dxaOrig="660" w:dyaOrig="300">
          <v:shape id="_x0000_i1105" type="#_x0000_t75" style="width:32.85pt;height:15.05pt" o:ole="">
            <v:imagedata r:id="rId166" o:title=""/>
          </v:shape>
          <o:OLEObject Type="Embed" ProgID="Equation.DSMT4" ShapeID="_x0000_i1105" DrawAspect="Content" ObjectID="_1540738011" r:id="rId168"/>
        </w:object>
      </w:r>
      <w:r w:rsidRPr="00A97241">
        <w:rPr>
          <w:rFonts w:ascii="Times New Roman" w:hAnsi="Times New Roman" w:cs="Times New Roman"/>
          <w:sz w:val="20"/>
          <w:szCs w:val="20"/>
          <w:highlight w:val="yellow"/>
        </w:rPr>
        <w:t xml:space="preserve"> </w:t>
      </w:r>
      <w:proofErr w:type="gramStart"/>
      <w:r w:rsidRPr="00A97241">
        <w:rPr>
          <w:rFonts w:ascii="Times New Roman" w:hAnsi="Times New Roman" w:cs="Times New Roman"/>
          <w:sz w:val="20"/>
          <w:szCs w:val="20"/>
          <w:highlight w:val="yellow"/>
        </w:rPr>
        <w:t>в</w:t>
      </w:r>
      <w:proofErr w:type="gramEnd"/>
      <w:r w:rsidRPr="00A97241">
        <w:rPr>
          <w:rFonts w:ascii="Times New Roman" w:hAnsi="Times New Roman" w:cs="Times New Roman"/>
          <w:sz w:val="20"/>
          <w:szCs w:val="20"/>
          <w:highlight w:val="yellow"/>
        </w:rPr>
        <w:t xml:space="preserve"> данной работе также используется показатель </w:t>
      </w:r>
      <w:r w:rsidRPr="00A97241">
        <w:rPr>
          <w:rFonts w:ascii="Times New Roman" w:hAnsi="Times New Roman" w:cs="Times New Roman"/>
          <w:position w:val="-4"/>
          <w:sz w:val="20"/>
          <w:szCs w:val="20"/>
          <w:highlight w:val="yellow"/>
        </w:rPr>
        <w:object w:dxaOrig="660" w:dyaOrig="300">
          <v:shape id="_x0000_i1106" type="#_x0000_t75" style="width:32.85pt;height:15.05pt" o:ole="">
            <v:imagedata r:id="rId169" o:title=""/>
          </v:shape>
          <o:OLEObject Type="Embed" ProgID="Equation.DSMT4" ShapeID="_x0000_i1106" DrawAspect="Content" ObjectID="_1540738012" r:id="rId170"/>
        </w:object>
      </w:r>
      <w:r w:rsidRPr="00A97241">
        <w:rPr>
          <w:rFonts w:ascii="Times New Roman" w:hAnsi="Times New Roman" w:cs="Times New Roman"/>
          <w:sz w:val="20"/>
          <w:szCs w:val="20"/>
          <w:highlight w:val="yellow"/>
        </w:rPr>
        <w:t>, сравнивающий качество прогнозов переменных</w:t>
      </w:r>
      <w:r w:rsidR="0067202F" w:rsidRPr="00A97241">
        <w:rPr>
          <w:rFonts w:ascii="Times New Roman" w:hAnsi="Times New Roman" w:cs="Times New Roman"/>
          <w:sz w:val="20"/>
          <w:szCs w:val="20"/>
          <w:highlight w:val="yellow"/>
        </w:rPr>
        <w:t>, наиболее важных для макроэкономической политики</w:t>
      </w:r>
      <w:r w:rsidRPr="00A97241">
        <w:rPr>
          <w:rFonts w:ascii="Times New Roman" w:hAnsi="Times New Roman" w:cs="Times New Roman"/>
          <w:sz w:val="20"/>
          <w:szCs w:val="20"/>
          <w:highlight w:val="yellow"/>
        </w:rPr>
        <w:t xml:space="preserve">: выпуска и индекса цен. Использование разных показателей </w:t>
      </w:r>
      <w:r w:rsidRPr="00A97241">
        <w:rPr>
          <w:rFonts w:ascii="Times New Roman" w:hAnsi="Times New Roman" w:cs="Times New Roman"/>
          <w:position w:val="-4"/>
          <w:sz w:val="20"/>
          <w:szCs w:val="20"/>
          <w:highlight w:val="yellow"/>
        </w:rPr>
        <w:object w:dxaOrig="480" w:dyaOrig="260">
          <v:shape id="_x0000_i1107" type="#_x0000_t75" style="width:24.15pt;height:13.05pt" o:ole="">
            <v:imagedata r:id="rId171" o:title=""/>
          </v:shape>
          <o:OLEObject Type="Embed" ProgID="Equation.DSMT4" ShapeID="_x0000_i1107" DrawAspect="Content" ObjectID="_1540738013" r:id="rId172"/>
        </w:object>
      </w:r>
      <w:r w:rsidRPr="00A97241">
        <w:rPr>
          <w:rFonts w:ascii="Times New Roman" w:hAnsi="Times New Roman" w:cs="Times New Roman"/>
          <w:sz w:val="20"/>
          <w:szCs w:val="20"/>
          <w:highlight w:val="yellow"/>
        </w:rPr>
        <w:t xml:space="preserve"> позволяет проверить робастность результатов.</w:t>
      </w:r>
    </w:p>
    <w:p w:rsidR="00785075" w:rsidRPr="005971EB" w:rsidRDefault="00785075" w:rsidP="008A0C16">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На следующем этапе на обу</w:t>
      </w:r>
      <w:r w:rsidR="009D6445">
        <w:rPr>
          <w:rFonts w:ascii="Times New Roman" w:hAnsi="Times New Roman" w:cs="Times New Roman"/>
          <w:sz w:val="20"/>
          <w:szCs w:val="20"/>
        </w:rPr>
        <w:t>ч</w:t>
      </w:r>
      <w:r w:rsidRPr="005971EB">
        <w:rPr>
          <w:rFonts w:ascii="Times New Roman" w:hAnsi="Times New Roman" w:cs="Times New Roman"/>
          <w:sz w:val="20"/>
          <w:szCs w:val="20"/>
        </w:rPr>
        <w:t xml:space="preserve">ающей выборке оцениваются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модели для 5,</w:t>
      </w:r>
      <w:r w:rsidR="00FC4083" w:rsidRPr="005971EB">
        <w:rPr>
          <w:rFonts w:ascii="Times New Roman" w:hAnsi="Times New Roman" w:cs="Times New Roman"/>
          <w:sz w:val="20"/>
          <w:szCs w:val="20"/>
        </w:rPr>
        <w:t xml:space="preserve"> </w:t>
      </w:r>
      <w:r w:rsidRPr="005971EB">
        <w:rPr>
          <w:rFonts w:ascii="Times New Roman" w:hAnsi="Times New Roman" w:cs="Times New Roman"/>
          <w:sz w:val="20"/>
          <w:szCs w:val="20"/>
        </w:rPr>
        <w:t>6 и 14 переменных</w:t>
      </w:r>
      <w:r w:rsidR="0092136E" w:rsidRPr="005971EB">
        <w:rPr>
          <w:rFonts w:ascii="Times New Roman" w:hAnsi="Times New Roman" w:cs="Times New Roman"/>
          <w:sz w:val="20"/>
          <w:szCs w:val="20"/>
        </w:rPr>
        <w:t xml:space="preserve"> </w:t>
      </w:r>
      <w:r w:rsidR="000D5821" w:rsidRPr="005971EB">
        <w:rPr>
          <w:rFonts w:ascii="Times New Roman" w:hAnsi="Times New Roman" w:cs="Times New Roman"/>
          <w:sz w:val="20"/>
          <w:szCs w:val="20"/>
        </w:rPr>
        <w:t xml:space="preserve">(обозначаем их индексом </w:t>
      </w:r>
      <w:r w:rsidR="00C27733" w:rsidRPr="005971EB">
        <w:rPr>
          <w:rFonts w:ascii="Times New Roman" w:hAnsi="Times New Roman" w:cs="Times New Roman"/>
          <w:position w:val="-6"/>
          <w:sz w:val="20"/>
          <w:szCs w:val="20"/>
        </w:rPr>
        <w:object w:dxaOrig="260" w:dyaOrig="220">
          <v:shape id="_x0000_i1108" type="#_x0000_t75" style="width:13.45pt;height:11.1pt" o:ole="">
            <v:imagedata r:id="rId173" o:title=""/>
          </v:shape>
          <o:OLEObject Type="Embed" ProgID="Equation.DSMT4" ShapeID="_x0000_i1108" DrawAspect="Content" ObjectID="_1540738014" r:id="rId174"/>
        </w:object>
      </w:r>
      <w:r w:rsidR="000D5821" w:rsidRPr="005971EB">
        <w:rPr>
          <w:rFonts w:ascii="Times New Roman" w:hAnsi="Times New Roman" w:cs="Times New Roman"/>
          <w:sz w:val="20"/>
          <w:szCs w:val="20"/>
        </w:rPr>
        <w:t xml:space="preserve">) и для большого числа различных </w:t>
      </w:r>
      <w:r w:rsidR="00C27733" w:rsidRPr="005971EB">
        <w:rPr>
          <w:rFonts w:ascii="Times New Roman" w:hAnsi="Times New Roman" w:cs="Times New Roman"/>
          <w:position w:val="-6"/>
          <w:sz w:val="20"/>
          <w:szCs w:val="20"/>
        </w:rPr>
        <w:object w:dxaOrig="220" w:dyaOrig="279">
          <v:shape id="_x0000_i1109" type="#_x0000_t75" style="width:11.1pt;height:13.45pt" o:ole="">
            <v:imagedata r:id="rId175" o:title=""/>
          </v:shape>
          <o:OLEObject Type="Embed" ProgID="Equation.DSMT4" ShapeID="_x0000_i1109" DrawAspect="Content" ObjectID="_1540738015" r:id="rId176"/>
        </w:object>
      </w:r>
      <w:r w:rsidR="000D5821" w:rsidRPr="005971EB">
        <w:rPr>
          <w:rFonts w:ascii="Times New Roman" w:hAnsi="Times New Roman" w:cs="Times New Roman"/>
          <w:sz w:val="20"/>
          <w:szCs w:val="20"/>
        </w:rPr>
        <w:t xml:space="preserve"> рассчитываются </w:t>
      </w:r>
      <w:r w:rsidR="00B935CB" w:rsidRPr="005971EB">
        <w:rPr>
          <w:rFonts w:ascii="Times New Roman" w:hAnsi="Times New Roman" w:cs="Times New Roman"/>
          <w:sz w:val="20"/>
          <w:szCs w:val="20"/>
        </w:rPr>
        <w:t xml:space="preserve">среднеквадратичные ошибки прогноза для </w:t>
      </w:r>
      <w:r w:rsidR="00A71050" w:rsidRPr="005971EB">
        <w:rPr>
          <w:rFonts w:ascii="Times New Roman" w:hAnsi="Times New Roman" w:cs="Times New Roman"/>
          <w:sz w:val="20"/>
          <w:szCs w:val="20"/>
        </w:rPr>
        <w:t>индекса промышленного производства</w:t>
      </w:r>
      <w:r w:rsidR="009B4F9D"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940" w:dyaOrig="400">
          <v:shape id="_x0000_i1110" type="#_x0000_t75" style="width:47.1pt;height:20.55pt" o:ole="">
            <v:imagedata r:id="rId177" o:title=""/>
          </v:shape>
          <o:OLEObject Type="Embed" ProgID="Equation.DSMT4" ShapeID="_x0000_i1110" DrawAspect="Content" ObjectID="_1540738016" r:id="rId178"/>
        </w:object>
      </w:r>
      <w:r w:rsidR="00A71050" w:rsidRPr="005971EB">
        <w:rPr>
          <w:rFonts w:ascii="Times New Roman" w:hAnsi="Times New Roman" w:cs="Times New Roman"/>
          <w:sz w:val="20"/>
          <w:szCs w:val="20"/>
        </w:rPr>
        <w:t xml:space="preserve">, индекса цен </w:t>
      </w:r>
      <w:r w:rsidR="000D5821"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940" w:dyaOrig="400">
          <v:shape id="_x0000_i1111" type="#_x0000_t75" style="width:47.1pt;height:20.55pt" o:ole="">
            <v:imagedata r:id="rId179" o:title=""/>
          </v:shape>
          <o:OLEObject Type="Embed" ProgID="Equation.DSMT4" ShapeID="_x0000_i1111" DrawAspect="Content" ObjectID="_1540738017" r:id="rId180"/>
        </w:object>
      </w:r>
      <w:r w:rsidR="00877B89" w:rsidRPr="005971EB">
        <w:rPr>
          <w:rFonts w:ascii="Times New Roman" w:hAnsi="Times New Roman" w:cs="Times New Roman"/>
          <w:sz w:val="20"/>
          <w:szCs w:val="20"/>
        </w:rPr>
        <w:t xml:space="preserve">  </w:t>
      </w:r>
      <w:r w:rsidR="00A71050" w:rsidRPr="005971EB">
        <w:rPr>
          <w:rFonts w:ascii="Times New Roman" w:hAnsi="Times New Roman" w:cs="Times New Roman"/>
          <w:sz w:val="20"/>
          <w:szCs w:val="20"/>
        </w:rPr>
        <w:t xml:space="preserve">и процентной ставки </w:t>
      </w:r>
      <w:r w:rsidR="00C27733" w:rsidRPr="005971EB">
        <w:rPr>
          <w:rFonts w:ascii="Times New Roman" w:hAnsi="Times New Roman" w:cs="Times New Roman"/>
          <w:position w:val="-12"/>
          <w:sz w:val="20"/>
          <w:szCs w:val="20"/>
        </w:rPr>
        <w:object w:dxaOrig="940" w:dyaOrig="380">
          <v:shape id="_x0000_i1112" type="#_x0000_t75" style="width:47.1pt;height:18.6pt" o:ole="">
            <v:imagedata r:id="rId181" o:title=""/>
          </v:shape>
          <o:OLEObject Type="Embed" ProgID="Equation.DSMT4" ShapeID="_x0000_i1112" DrawAspect="Content" ObjectID="_1540738018" r:id="rId182"/>
        </w:object>
      </w:r>
      <w:proofErr w:type="gramStart"/>
      <w:r w:rsidR="00A71050" w:rsidRPr="005971EB">
        <w:rPr>
          <w:rFonts w:ascii="Times New Roman" w:hAnsi="Times New Roman" w:cs="Times New Roman"/>
          <w:sz w:val="20"/>
          <w:szCs w:val="20"/>
        </w:rPr>
        <w:t xml:space="preserve"> ,</w:t>
      </w:r>
      <w:proofErr w:type="gramEnd"/>
      <w:r w:rsidR="00A71050" w:rsidRPr="005971EB">
        <w:rPr>
          <w:rFonts w:ascii="Times New Roman" w:hAnsi="Times New Roman" w:cs="Times New Roman"/>
          <w:sz w:val="20"/>
          <w:szCs w:val="20"/>
        </w:rPr>
        <w:t xml:space="preserve"> а также  </w:t>
      </w:r>
      <w:r w:rsidR="00877B89" w:rsidRPr="005971EB">
        <w:rPr>
          <w:rFonts w:ascii="Times New Roman" w:hAnsi="Times New Roman" w:cs="Times New Roman"/>
          <w:sz w:val="20"/>
          <w:szCs w:val="20"/>
        </w:rPr>
        <w:t>показател</w:t>
      </w:r>
      <w:r w:rsidR="00A71050" w:rsidRPr="005971EB">
        <w:rPr>
          <w:rFonts w:ascii="Times New Roman" w:hAnsi="Times New Roman" w:cs="Times New Roman"/>
          <w:sz w:val="20"/>
          <w:szCs w:val="20"/>
        </w:rPr>
        <w:t>и</w:t>
      </w:r>
      <w:r w:rsidR="00877B89"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1600" w:dyaOrig="420">
          <v:shape id="_x0000_i1113" type="#_x0000_t75" style="width:80.3pt;height:20.95pt" o:ole="">
            <v:imagedata r:id="rId183" o:title=""/>
          </v:shape>
          <o:OLEObject Type="Embed" ProgID="Equation.DSMT4" ShapeID="_x0000_i1113" DrawAspect="Content" ObjectID="_1540738019" r:id="rId184"/>
        </w:object>
      </w:r>
    </w:p>
    <w:p w:rsidR="008D58CD" w:rsidRPr="005971EB" w:rsidRDefault="008D58CD" w:rsidP="005971EB">
      <w:pPr>
        <w:pStyle w:val="a9"/>
        <w:spacing w:after="0" w:line="240" w:lineRule="auto"/>
        <w:ind w:left="0" w:firstLine="709"/>
        <w:jc w:val="both"/>
        <w:rPr>
          <w:rFonts w:ascii="Times New Roman" w:hAnsi="Times New Roman" w:cs="Times New Roman"/>
          <w:sz w:val="20"/>
          <w:szCs w:val="20"/>
        </w:rPr>
      </w:pPr>
    </w:p>
    <w:p w:rsidR="00A66063"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640320">
        <w:rPr>
          <w:rFonts w:ascii="Times New Roman" w:hAnsi="Times New Roman" w:cs="Times New Roman"/>
          <w:sz w:val="20"/>
          <w:szCs w:val="20"/>
        </w:rPr>
        <w:t>(10)</w:t>
      </w:r>
      <w:r w:rsidRPr="00640320">
        <w:rPr>
          <w:rFonts w:ascii="Times New Roman" w:hAnsi="Times New Roman" w:cs="Times New Roman"/>
          <w:sz w:val="20"/>
          <w:szCs w:val="20"/>
        </w:rPr>
        <w:tab/>
      </w:r>
      <w:r w:rsidR="0032694F" w:rsidRPr="005971EB">
        <w:rPr>
          <w:rFonts w:ascii="Times New Roman" w:hAnsi="Times New Roman" w:cs="Times New Roman"/>
          <w:position w:val="-32"/>
          <w:sz w:val="20"/>
          <w:szCs w:val="20"/>
        </w:rPr>
        <w:object w:dxaOrig="3400" w:dyaOrig="760">
          <v:shape id="_x0000_i1114" type="#_x0000_t75" style="width:170.1pt;height:38.35pt" o:ole="">
            <v:imagedata r:id="rId185" o:title=""/>
          </v:shape>
          <o:OLEObject Type="Embed" ProgID="Equation.DSMT4" ShapeID="_x0000_i1114" DrawAspect="Content" ObjectID="_1540738020" r:id="rId186"/>
        </w:object>
      </w:r>
    </w:p>
    <w:p w:rsidR="001A15EC"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A10B40">
        <w:rPr>
          <w:rFonts w:ascii="Times New Roman" w:hAnsi="Times New Roman" w:cs="Times New Roman"/>
          <w:sz w:val="20"/>
          <w:szCs w:val="20"/>
        </w:rPr>
        <w:t>(11)</w:t>
      </w:r>
      <w:r w:rsidRPr="00A10B40">
        <w:rPr>
          <w:rFonts w:ascii="Times New Roman" w:hAnsi="Times New Roman" w:cs="Times New Roman"/>
          <w:sz w:val="20"/>
          <w:szCs w:val="20"/>
        </w:rPr>
        <w:tab/>
      </w:r>
      <w:r w:rsidR="0032694F" w:rsidRPr="005971EB">
        <w:rPr>
          <w:rFonts w:ascii="Times New Roman" w:hAnsi="Times New Roman" w:cs="Times New Roman"/>
          <w:position w:val="-32"/>
          <w:sz w:val="20"/>
          <w:szCs w:val="20"/>
        </w:rPr>
        <w:object w:dxaOrig="4700" w:dyaOrig="760">
          <v:shape id="_x0000_i1115" type="#_x0000_t75" style="width:234.6pt;height:38.35pt" o:ole="">
            <v:imagedata r:id="rId187" o:title=""/>
          </v:shape>
          <o:OLEObject Type="Embed" ProgID="Equation.DSMT4" ShapeID="_x0000_i1115" DrawAspect="Content" ObjectID="_1540738021" r:id="rId188"/>
        </w:object>
      </w:r>
      <w:r w:rsidR="00582E6F">
        <w:rPr>
          <w:rFonts w:ascii="Times New Roman" w:hAnsi="Times New Roman" w:cs="Times New Roman"/>
          <w:sz w:val="20"/>
          <w:szCs w:val="20"/>
        </w:rPr>
        <w:t xml:space="preserve"> </w:t>
      </w:r>
    </w:p>
    <w:p w:rsidR="00640320" w:rsidRPr="00640320" w:rsidRDefault="00640320" w:rsidP="00640320">
      <w:pPr>
        <w:pStyle w:val="a9"/>
        <w:spacing w:after="0" w:line="240" w:lineRule="auto"/>
        <w:ind w:left="0" w:firstLine="709"/>
        <w:jc w:val="both"/>
        <w:rPr>
          <w:rFonts w:ascii="Times New Roman" w:hAnsi="Times New Roman" w:cs="Times New Roman"/>
          <w:sz w:val="20"/>
          <w:szCs w:val="20"/>
        </w:rPr>
      </w:pPr>
      <w:r w:rsidRPr="00640320">
        <w:rPr>
          <w:rFonts w:ascii="Times New Roman" w:hAnsi="Times New Roman" w:cs="Times New Roman"/>
          <w:sz w:val="20"/>
          <w:szCs w:val="20"/>
          <w:highlight w:val="yellow"/>
        </w:rPr>
        <w:t xml:space="preserve">Величина </w:t>
      </w:r>
      <w:r w:rsidRPr="00640320">
        <w:rPr>
          <w:rFonts w:ascii="Times New Roman" w:hAnsi="Times New Roman" w:cs="Times New Roman"/>
          <w:position w:val="-14"/>
          <w:sz w:val="20"/>
          <w:szCs w:val="20"/>
          <w:highlight w:val="yellow"/>
        </w:rPr>
        <w:object w:dxaOrig="680" w:dyaOrig="420">
          <v:shape id="_x0000_i1116" type="#_x0000_t75" style="width:34.4pt;height:20.95pt" o:ole="">
            <v:imagedata r:id="rId189" o:title=""/>
          </v:shape>
          <o:OLEObject Type="Embed" ProgID="Equation.DSMT4" ShapeID="_x0000_i1116" DrawAspect="Content" ObjectID="_1540738022" r:id="rId190"/>
        </w:object>
      </w:r>
      <w:r w:rsidRPr="00640320">
        <w:rPr>
          <w:rFonts w:ascii="Times New Roman" w:hAnsi="Times New Roman" w:cs="Times New Roman"/>
          <w:sz w:val="20"/>
          <w:szCs w:val="20"/>
          <w:highlight w:val="yellow"/>
        </w:rPr>
        <w:t xml:space="preserve">, где </w:t>
      </w:r>
      <w:r w:rsidRPr="00640320">
        <w:rPr>
          <w:rFonts w:ascii="Times New Roman" w:hAnsi="Times New Roman" w:cs="Times New Roman"/>
          <w:position w:val="-10"/>
          <w:sz w:val="20"/>
          <w:szCs w:val="20"/>
          <w:highlight w:val="yellow"/>
        </w:rPr>
        <w:object w:dxaOrig="800" w:dyaOrig="320">
          <v:shape id="_x0000_i1117" type="#_x0000_t75" style="width:39.95pt;height:15.8pt" o:ole="">
            <v:imagedata r:id="rId162" o:title=""/>
          </v:shape>
          <o:OLEObject Type="Embed" ProgID="Equation.DSMT4" ShapeID="_x0000_i1117" DrawAspect="Content" ObjectID="_1540738023" r:id="rId191"/>
        </w:object>
      </w:r>
      <w:r w:rsidRPr="00640320">
        <w:rPr>
          <w:rFonts w:ascii="Times New Roman" w:hAnsi="Times New Roman" w:cs="Times New Roman"/>
          <w:sz w:val="20"/>
          <w:szCs w:val="20"/>
          <w:highlight w:val="yellow"/>
        </w:rPr>
        <w:t>, показывает</w:t>
      </w:r>
      <w:r w:rsidR="00E87ACC">
        <w:rPr>
          <w:rFonts w:ascii="Times New Roman" w:hAnsi="Times New Roman" w:cs="Times New Roman"/>
          <w:sz w:val="20"/>
          <w:szCs w:val="20"/>
          <w:highlight w:val="yellow"/>
        </w:rPr>
        <w:t>,</w:t>
      </w:r>
      <w:r w:rsidRPr="00640320">
        <w:rPr>
          <w:rFonts w:ascii="Times New Roman" w:hAnsi="Times New Roman" w:cs="Times New Roman"/>
          <w:sz w:val="20"/>
          <w:szCs w:val="20"/>
          <w:highlight w:val="yellow"/>
        </w:rPr>
        <w:t xml:space="preserve"> насколько в среднем по </w:t>
      </w:r>
      <w:r w:rsidRPr="00640320">
        <w:rPr>
          <w:rFonts w:ascii="Times New Roman" w:hAnsi="Times New Roman" w:cs="Times New Roman"/>
          <w:position w:val="-10"/>
          <w:sz w:val="20"/>
          <w:szCs w:val="20"/>
          <w:highlight w:val="yellow"/>
        </w:rPr>
        <w:object w:dxaOrig="240" w:dyaOrig="320">
          <v:shape id="_x0000_i1118" type="#_x0000_t75" style="width:11.85pt;height:15.8pt" o:ole="">
            <v:imagedata r:id="rId164" o:title=""/>
          </v:shape>
          <o:OLEObject Type="Embed" ProgID="Equation.DSMT4" ShapeID="_x0000_i1118" DrawAspect="Content" ObjectID="_1540738024" r:id="rId192"/>
        </w:object>
      </w:r>
      <w:r w:rsidRPr="00640320">
        <w:rPr>
          <w:rFonts w:ascii="Times New Roman" w:hAnsi="Times New Roman" w:cs="Times New Roman"/>
          <w:sz w:val="20"/>
          <w:szCs w:val="20"/>
          <w:highlight w:val="yellow"/>
        </w:rPr>
        <w:t xml:space="preserve"> переменным </w:t>
      </w:r>
      <w:r>
        <w:rPr>
          <w:rFonts w:ascii="Times New Roman" w:hAnsi="Times New Roman" w:cs="Times New Roman"/>
          <w:sz w:val="20"/>
          <w:szCs w:val="20"/>
          <w:highlight w:val="yellow"/>
          <w:lang w:val="en-US"/>
        </w:rPr>
        <w:t>B</w:t>
      </w:r>
      <w:r w:rsidRPr="00640320">
        <w:rPr>
          <w:rFonts w:ascii="Times New Roman" w:hAnsi="Times New Roman" w:cs="Times New Roman"/>
          <w:sz w:val="20"/>
          <w:szCs w:val="20"/>
          <w:highlight w:val="yellow"/>
          <w:lang w:val="en-US"/>
        </w:rPr>
        <w:t>VAR</w:t>
      </w:r>
      <w:r w:rsidRPr="00640320">
        <w:rPr>
          <w:rFonts w:ascii="Times New Roman" w:hAnsi="Times New Roman" w:cs="Times New Roman"/>
          <w:sz w:val="20"/>
          <w:szCs w:val="20"/>
          <w:highlight w:val="yellow"/>
        </w:rPr>
        <w:t xml:space="preserve">, </w:t>
      </w:r>
      <w:r>
        <w:rPr>
          <w:rFonts w:ascii="Times New Roman" w:hAnsi="Times New Roman" w:cs="Times New Roman"/>
          <w:sz w:val="20"/>
          <w:szCs w:val="20"/>
          <w:highlight w:val="yellow"/>
        </w:rPr>
        <w:t xml:space="preserve">оцененная по </w:t>
      </w:r>
      <w:r w:rsidRPr="00640320">
        <w:rPr>
          <w:rFonts w:ascii="Times New Roman" w:hAnsi="Times New Roman" w:cs="Times New Roman"/>
          <w:position w:val="-6"/>
          <w:sz w:val="20"/>
          <w:szCs w:val="20"/>
          <w:highlight w:val="yellow"/>
        </w:rPr>
        <w:object w:dxaOrig="260" w:dyaOrig="220">
          <v:shape id="_x0000_i1119" type="#_x0000_t75" style="width:13.05pt;height:10.3pt" o:ole="">
            <v:imagedata r:id="rId193" o:title=""/>
          </v:shape>
          <o:OLEObject Type="Embed" ProgID="Equation.DSMT4" ShapeID="_x0000_i1119" DrawAspect="Content" ObjectID="_1540738025" r:id="rId194"/>
        </w:object>
      </w:r>
      <w:r w:rsidR="001238AA">
        <w:rPr>
          <w:rFonts w:ascii="Times New Roman" w:hAnsi="Times New Roman" w:cs="Times New Roman"/>
          <w:sz w:val="20"/>
          <w:szCs w:val="20"/>
          <w:highlight w:val="yellow"/>
        </w:rPr>
        <w:t xml:space="preserve">переменным с </w:t>
      </w:r>
      <w:proofErr w:type="spellStart"/>
      <w:r w:rsidR="001238AA">
        <w:rPr>
          <w:rFonts w:ascii="Times New Roman" w:hAnsi="Times New Roman" w:cs="Times New Roman"/>
          <w:sz w:val="20"/>
          <w:szCs w:val="20"/>
          <w:highlight w:val="yellow"/>
        </w:rPr>
        <w:t>гиперпараметром</w:t>
      </w:r>
      <w:proofErr w:type="spellEnd"/>
      <w:r w:rsidR="001238AA">
        <w:rPr>
          <w:rFonts w:ascii="Times New Roman" w:hAnsi="Times New Roman" w:cs="Times New Roman"/>
          <w:sz w:val="20"/>
          <w:szCs w:val="20"/>
          <w:highlight w:val="yellow"/>
        </w:rPr>
        <w:t xml:space="preserve"> </w:t>
      </w:r>
      <w:r w:rsidR="001238AA" w:rsidRPr="00640320">
        <w:rPr>
          <w:rFonts w:ascii="Times New Roman" w:hAnsi="Times New Roman" w:cs="Times New Roman"/>
          <w:position w:val="-6"/>
          <w:sz w:val="20"/>
          <w:szCs w:val="20"/>
          <w:highlight w:val="yellow"/>
        </w:rPr>
        <w:object w:dxaOrig="220" w:dyaOrig="279">
          <v:shape id="_x0000_i1120" type="#_x0000_t75" style="width:11.1pt;height:13.45pt" o:ole="">
            <v:imagedata r:id="rId195" o:title=""/>
          </v:shape>
          <o:OLEObject Type="Embed" ProgID="Equation.DSMT4" ShapeID="_x0000_i1120" DrawAspect="Content" ObjectID="_1540738026" r:id="rId196"/>
        </w:object>
      </w:r>
      <w:r w:rsidR="001238AA">
        <w:rPr>
          <w:rFonts w:ascii="Times New Roman" w:hAnsi="Times New Roman" w:cs="Times New Roman"/>
          <w:sz w:val="20"/>
          <w:szCs w:val="20"/>
          <w:highlight w:val="yellow"/>
        </w:rPr>
        <w:t xml:space="preserve">, </w:t>
      </w:r>
      <w:r w:rsidRPr="00640320">
        <w:rPr>
          <w:rFonts w:ascii="Times New Roman" w:hAnsi="Times New Roman" w:cs="Times New Roman"/>
          <w:sz w:val="20"/>
          <w:szCs w:val="20"/>
          <w:highlight w:val="yellow"/>
        </w:rPr>
        <w:t xml:space="preserve"> прогнозирует хуже, чем модель </w:t>
      </w:r>
      <w:r w:rsidRPr="00640320">
        <w:rPr>
          <w:rFonts w:ascii="Times New Roman" w:hAnsi="Times New Roman" w:cs="Times New Roman"/>
          <w:sz w:val="20"/>
          <w:szCs w:val="20"/>
          <w:highlight w:val="yellow"/>
          <w:lang w:val="en-US"/>
        </w:rPr>
        <w:t>RWWN</w:t>
      </w:r>
      <w:r w:rsidRPr="00640320">
        <w:rPr>
          <w:rFonts w:ascii="Times New Roman" w:hAnsi="Times New Roman" w:cs="Times New Roman"/>
          <w:sz w:val="20"/>
          <w:szCs w:val="20"/>
          <w:highlight w:val="yellow"/>
        </w:rPr>
        <w:t>.</w:t>
      </w:r>
      <w:r>
        <w:rPr>
          <w:rFonts w:ascii="Times New Roman" w:hAnsi="Times New Roman" w:cs="Times New Roman"/>
          <w:sz w:val="20"/>
          <w:szCs w:val="20"/>
        </w:rPr>
        <w:t xml:space="preserve"> </w:t>
      </w:r>
    </w:p>
    <w:p w:rsidR="00A66063" w:rsidRPr="005971EB" w:rsidRDefault="00A66063" w:rsidP="005971EB">
      <w:pPr>
        <w:pStyle w:val="a9"/>
        <w:spacing w:after="0" w:line="240" w:lineRule="auto"/>
        <w:ind w:left="0" w:firstLine="709"/>
        <w:jc w:val="both"/>
        <w:rPr>
          <w:rFonts w:ascii="Times New Roman" w:hAnsi="Times New Roman" w:cs="Times New Roman"/>
          <w:sz w:val="20"/>
          <w:szCs w:val="20"/>
        </w:rPr>
      </w:pPr>
    </w:p>
    <w:p w:rsidR="00B935CB" w:rsidRPr="001238AA" w:rsidRDefault="000D5821" w:rsidP="005971EB">
      <w:pPr>
        <w:pStyle w:val="a9"/>
        <w:numPr>
          <w:ilvl w:val="0"/>
          <w:numId w:val="1"/>
        </w:numPr>
        <w:spacing w:after="0" w:line="240" w:lineRule="auto"/>
        <w:ind w:left="0" w:firstLine="709"/>
        <w:jc w:val="both"/>
        <w:rPr>
          <w:rFonts w:ascii="Times New Roman" w:hAnsi="Times New Roman" w:cs="Times New Roman"/>
          <w:sz w:val="20"/>
          <w:szCs w:val="20"/>
          <w:highlight w:val="yellow"/>
        </w:rPr>
      </w:pPr>
      <w:r w:rsidRPr="005971EB">
        <w:rPr>
          <w:rFonts w:ascii="Times New Roman" w:hAnsi="Times New Roman" w:cs="Times New Roman"/>
          <w:sz w:val="20"/>
          <w:szCs w:val="20"/>
        </w:rPr>
        <w:t xml:space="preserve">Оптимальное </w:t>
      </w:r>
      <w:r w:rsidR="00C27733" w:rsidRPr="005971EB">
        <w:rPr>
          <w:rFonts w:ascii="Times New Roman" w:hAnsi="Times New Roman" w:cs="Times New Roman"/>
          <w:position w:val="-6"/>
          <w:sz w:val="20"/>
          <w:szCs w:val="20"/>
        </w:rPr>
        <w:object w:dxaOrig="240" w:dyaOrig="279">
          <v:shape id="_x0000_i1121" type="#_x0000_t75" style="width:11.85pt;height:13.45pt" o:ole="">
            <v:imagedata r:id="rId197" o:title=""/>
          </v:shape>
          <o:OLEObject Type="Embed" ProgID="Equation.DSMT4" ShapeID="_x0000_i1121" DrawAspect="Content" ObjectID="_1540738027" r:id="rId198"/>
        </w:object>
      </w:r>
      <w:r w:rsidRPr="005971EB">
        <w:rPr>
          <w:rFonts w:ascii="Times New Roman" w:hAnsi="Times New Roman" w:cs="Times New Roman"/>
          <w:sz w:val="20"/>
          <w:szCs w:val="20"/>
        </w:rPr>
        <w:t>рассчитывается как</w:t>
      </w:r>
      <w:r w:rsidR="00B935CB" w:rsidRPr="005971EB">
        <w:rPr>
          <w:rFonts w:ascii="Times New Roman" w:hAnsi="Times New Roman" w:cs="Times New Roman"/>
          <w:sz w:val="20"/>
          <w:szCs w:val="20"/>
        </w:rPr>
        <w:t xml:space="preserve"> значение, при котором минимизируется отклонение </w:t>
      </w:r>
      <w:r w:rsidR="001238AA" w:rsidRPr="001238AA">
        <w:rPr>
          <w:rFonts w:ascii="Times New Roman" w:hAnsi="Times New Roman" w:cs="Times New Roman"/>
          <w:position w:val="-14"/>
          <w:sz w:val="20"/>
          <w:szCs w:val="20"/>
          <w:highlight w:val="yellow"/>
        </w:rPr>
        <w:object w:dxaOrig="700" w:dyaOrig="400">
          <v:shape id="_x0000_i1122" type="#_x0000_t75" style="width:35.2pt;height:19.4pt" o:ole="">
            <v:imagedata r:id="rId199" o:title=""/>
          </v:shape>
          <o:OLEObject Type="Embed" ProgID="Equation.DSMT4" ShapeID="_x0000_i1122" DrawAspect="Content" ObjectID="_1540738028" r:id="rId200"/>
        </w:object>
      </w:r>
      <w:r w:rsidR="001F7D75" w:rsidRPr="001238AA">
        <w:rPr>
          <w:rFonts w:ascii="Times New Roman" w:hAnsi="Times New Roman" w:cs="Times New Roman"/>
          <w:sz w:val="20"/>
          <w:szCs w:val="20"/>
          <w:highlight w:val="yellow"/>
        </w:rPr>
        <w:t xml:space="preserve"> </w:t>
      </w:r>
      <w:proofErr w:type="gramStart"/>
      <w:r w:rsidR="001F7D75" w:rsidRPr="001238AA">
        <w:rPr>
          <w:rFonts w:ascii="Times New Roman" w:hAnsi="Times New Roman" w:cs="Times New Roman"/>
          <w:sz w:val="20"/>
          <w:szCs w:val="20"/>
          <w:highlight w:val="yellow"/>
        </w:rPr>
        <w:t>от</w:t>
      </w:r>
      <w:proofErr w:type="gramEnd"/>
      <w:r w:rsidR="001F7D75" w:rsidRPr="001238AA">
        <w:rPr>
          <w:rFonts w:ascii="Times New Roman" w:hAnsi="Times New Roman" w:cs="Times New Roman"/>
          <w:sz w:val="20"/>
          <w:szCs w:val="20"/>
          <w:highlight w:val="yellow"/>
        </w:rPr>
        <w:t xml:space="preserve"> </w:t>
      </w:r>
      <w:r w:rsidR="00A05D5F" w:rsidRPr="001238AA">
        <w:rPr>
          <w:rFonts w:ascii="Times New Roman" w:hAnsi="Times New Roman" w:cs="Times New Roman"/>
          <w:sz w:val="20"/>
          <w:szCs w:val="20"/>
          <w:highlight w:val="yellow"/>
        </w:rPr>
        <w:t xml:space="preserve"> </w:t>
      </w:r>
      <w:r w:rsidR="001238AA" w:rsidRPr="001238AA">
        <w:rPr>
          <w:rFonts w:ascii="Times New Roman" w:hAnsi="Times New Roman" w:cs="Times New Roman"/>
          <w:position w:val="-12"/>
          <w:sz w:val="20"/>
          <w:szCs w:val="20"/>
          <w:highlight w:val="yellow"/>
        </w:rPr>
        <w:object w:dxaOrig="700" w:dyaOrig="380">
          <v:shape id="_x0000_i1123" type="#_x0000_t75" style="width:35.2pt;height:18.6pt" o:ole="">
            <v:imagedata r:id="rId201" o:title=""/>
          </v:shape>
          <o:OLEObject Type="Embed" ProgID="Equation.DSMT4" ShapeID="_x0000_i1123" DrawAspect="Content" ObjectID="_1540738029" r:id="rId202"/>
        </w:object>
      </w:r>
      <w:r w:rsidR="001F7D75" w:rsidRPr="001238AA">
        <w:rPr>
          <w:rFonts w:ascii="Times New Roman" w:hAnsi="Times New Roman" w:cs="Times New Roman"/>
          <w:sz w:val="20"/>
          <w:szCs w:val="20"/>
          <w:highlight w:val="yellow"/>
        </w:rPr>
        <w:t>:</w:t>
      </w:r>
    </w:p>
    <w:p w:rsidR="00325CAF" w:rsidRPr="005971EB" w:rsidRDefault="00325CAF" w:rsidP="005971EB">
      <w:pPr>
        <w:pStyle w:val="a9"/>
        <w:tabs>
          <w:tab w:val="right" w:pos="9923"/>
        </w:tabs>
        <w:spacing w:after="0" w:line="240" w:lineRule="auto"/>
        <w:ind w:left="0" w:firstLine="709"/>
        <w:jc w:val="both"/>
        <w:rPr>
          <w:rFonts w:ascii="Times New Roman" w:hAnsi="Times New Roman" w:cs="Times New Roman"/>
          <w:sz w:val="20"/>
          <w:szCs w:val="20"/>
        </w:rPr>
      </w:pPr>
    </w:p>
    <w:p w:rsidR="00E150AB"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(12)</w:t>
      </w:r>
      <w:r w:rsidRPr="000E1B0E">
        <w:rPr>
          <w:rFonts w:ascii="Times New Roman" w:hAnsi="Times New Roman" w:cs="Times New Roman"/>
          <w:sz w:val="20"/>
          <w:szCs w:val="20"/>
        </w:rPr>
        <w:tab/>
      </w:r>
      <w:r w:rsidR="00640320" w:rsidRPr="005971EB">
        <w:rPr>
          <w:rFonts w:ascii="Times New Roman" w:hAnsi="Times New Roman" w:cs="Times New Roman"/>
          <w:position w:val="-16"/>
          <w:sz w:val="20"/>
          <w:szCs w:val="20"/>
        </w:rPr>
        <w:object w:dxaOrig="2900" w:dyaOrig="440">
          <v:shape id="_x0000_i1124" type="#_x0000_t75" style="width:144.8pt;height:21.75pt" o:ole="">
            <v:imagedata r:id="rId203" o:title=""/>
          </v:shape>
          <o:OLEObject Type="Embed" ProgID="Equation.DSMT4" ShapeID="_x0000_i1124" DrawAspect="Content" ObjectID="_1540738030" r:id="rId204"/>
        </w:object>
      </w:r>
    </w:p>
    <w:p w:rsidR="00F04A65"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(13)</w:t>
      </w:r>
      <w:r w:rsidRPr="000E1B0E">
        <w:rPr>
          <w:rFonts w:ascii="Times New Roman" w:hAnsi="Times New Roman" w:cs="Times New Roman"/>
          <w:sz w:val="20"/>
          <w:szCs w:val="20"/>
        </w:rPr>
        <w:tab/>
      </w:r>
      <w:r w:rsidR="00640320" w:rsidRPr="005971EB">
        <w:rPr>
          <w:rFonts w:ascii="Times New Roman" w:hAnsi="Times New Roman" w:cs="Times New Roman"/>
          <w:position w:val="-16"/>
          <w:sz w:val="20"/>
          <w:szCs w:val="20"/>
        </w:rPr>
        <w:object w:dxaOrig="2880" w:dyaOrig="440">
          <v:shape id="_x0000_i1125" type="#_x0000_t75" style="width:2in;height:21.75pt" o:ole="">
            <v:imagedata r:id="rId205" o:title=""/>
          </v:shape>
          <o:OLEObject Type="Embed" ProgID="Equation.DSMT4" ShapeID="_x0000_i1125" DrawAspect="Content" ObjectID="_1540738031" r:id="rId206"/>
        </w:object>
      </w:r>
    </w:p>
    <w:p w:rsidR="00325CAF" w:rsidRPr="005971EB" w:rsidRDefault="00325CAF" w:rsidP="005971EB">
      <w:pPr>
        <w:pStyle w:val="a9"/>
        <w:spacing w:after="0" w:line="240" w:lineRule="auto"/>
        <w:ind w:left="0" w:firstLine="709"/>
        <w:jc w:val="both"/>
        <w:rPr>
          <w:rFonts w:ascii="Times New Roman" w:hAnsi="Times New Roman" w:cs="Times New Roman"/>
          <w:sz w:val="20"/>
          <w:szCs w:val="20"/>
        </w:rPr>
      </w:pPr>
    </w:p>
    <w:p w:rsidR="00E150AB" w:rsidRPr="00793181" w:rsidRDefault="00E150AB" w:rsidP="005971EB">
      <w:pPr>
        <w:spacing w:after="0" w:line="240" w:lineRule="auto"/>
        <w:ind w:firstLine="709"/>
        <w:jc w:val="both"/>
        <w:rPr>
          <w:sz w:val="20"/>
          <w:szCs w:val="20"/>
        </w:rPr>
      </w:pPr>
      <w:r w:rsidRPr="005971EB">
        <w:rPr>
          <w:rFonts w:ascii="Times New Roman" w:hAnsi="Times New Roman" w:cs="Times New Roman"/>
          <w:sz w:val="20"/>
          <w:szCs w:val="20"/>
        </w:rPr>
        <w:lastRenderedPageBreak/>
        <w:t xml:space="preserve">После того как выбрано оптимальное значение </w:t>
      </w:r>
      <w:r w:rsidR="00C27733" w:rsidRPr="005971EB">
        <w:rPr>
          <w:rFonts w:ascii="Times New Roman" w:hAnsi="Times New Roman" w:cs="Times New Roman"/>
          <w:position w:val="-6"/>
          <w:sz w:val="20"/>
          <w:szCs w:val="20"/>
        </w:rPr>
        <w:object w:dxaOrig="220" w:dyaOrig="279">
          <v:shape id="_x0000_i1126" type="#_x0000_t75" style="width:11.1pt;height:13.45pt" o:ole="">
            <v:imagedata r:id="rId207" o:title=""/>
          </v:shape>
          <o:OLEObject Type="Embed" ProgID="Equation.DSMT4" ShapeID="_x0000_i1126" DrawAspect="Content" ObjectID="_1540738032" r:id="rId208"/>
        </w:object>
      </w:r>
      <w:r w:rsidRPr="005971EB">
        <w:rPr>
          <w:rFonts w:ascii="Times New Roman" w:hAnsi="Times New Roman" w:cs="Times New Roman"/>
          <w:sz w:val="20"/>
          <w:szCs w:val="20"/>
        </w:rPr>
        <w:t xml:space="preserve"> для каждой модели, происходит построение </w:t>
      </w:r>
      <w:proofErr w:type="spellStart"/>
      <w:r w:rsidRPr="00793181">
        <w:rPr>
          <w:rFonts w:ascii="Times New Roman" w:hAnsi="Times New Roman" w:cs="Times New Roman"/>
          <w:sz w:val="20"/>
          <w:szCs w:val="20"/>
          <w:highlight w:val="yellow"/>
        </w:rPr>
        <w:t>вневыборочных</w:t>
      </w:r>
      <w:proofErr w:type="spellEnd"/>
      <w:r w:rsidRPr="00793181">
        <w:rPr>
          <w:rFonts w:ascii="Times New Roman" w:hAnsi="Times New Roman" w:cs="Times New Roman"/>
          <w:sz w:val="20"/>
          <w:szCs w:val="20"/>
          <w:highlight w:val="yellow"/>
        </w:rPr>
        <w:t xml:space="preserve"> прогнозов </w:t>
      </w:r>
      <w:r w:rsidR="00887BB7" w:rsidRPr="00793181">
        <w:rPr>
          <w:rFonts w:ascii="Times New Roman" w:hAnsi="Times New Roman" w:cs="Times New Roman"/>
          <w:sz w:val="20"/>
          <w:szCs w:val="20"/>
          <w:highlight w:val="yellow"/>
        </w:rPr>
        <w:t xml:space="preserve">для </w:t>
      </w:r>
      <w:r w:rsidR="001238AA">
        <w:rPr>
          <w:rFonts w:ascii="Times New Roman" w:hAnsi="Times New Roman" w:cs="Times New Roman"/>
          <w:sz w:val="20"/>
          <w:szCs w:val="20"/>
          <w:highlight w:val="yellow"/>
        </w:rPr>
        <w:t>тестов</w:t>
      </w:r>
      <w:r w:rsidR="00887BB7" w:rsidRPr="00793181">
        <w:rPr>
          <w:rFonts w:ascii="Times New Roman" w:hAnsi="Times New Roman" w:cs="Times New Roman"/>
          <w:sz w:val="20"/>
          <w:szCs w:val="20"/>
          <w:highlight w:val="yellow"/>
        </w:rPr>
        <w:t>ой части выборки</w:t>
      </w:r>
      <w:r w:rsidRPr="00793181">
        <w:rPr>
          <w:rFonts w:ascii="Times New Roman" w:hAnsi="Times New Roman" w:cs="Times New Roman"/>
          <w:sz w:val="20"/>
          <w:szCs w:val="20"/>
          <w:highlight w:val="yellow"/>
        </w:rPr>
        <w:t>.</w:t>
      </w:r>
    </w:p>
    <w:p w:rsidR="00E150AB" w:rsidRPr="00040242" w:rsidRDefault="008B4E55" w:rsidP="005971EB">
      <w:pPr>
        <w:pStyle w:val="a9"/>
        <w:numPr>
          <w:ilvl w:val="0"/>
          <w:numId w:val="1"/>
        </w:numPr>
        <w:spacing w:after="0" w:line="240" w:lineRule="auto"/>
        <w:ind w:left="0" w:firstLine="709"/>
        <w:jc w:val="both"/>
        <w:rPr>
          <w:rFonts w:ascii="Times New Roman" w:hAnsi="Times New Roman" w:cs="Times New Roman"/>
          <w:sz w:val="20"/>
          <w:szCs w:val="20"/>
          <w:highlight w:val="yellow"/>
        </w:rPr>
      </w:pPr>
      <w:proofErr w:type="gramStart"/>
      <w:r w:rsidRPr="005971EB">
        <w:rPr>
          <w:rFonts w:ascii="Times New Roman" w:hAnsi="Times New Roman" w:cs="Times New Roman"/>
          <w:sz w:val="20"/>
          <w:szCs w:val="20"/>
        </w:rPr>
        <w:t>Б</w:t>
      </w:r>
      <w:r w:rsidR="00C71667" w:rsidRPr="005971EB">
        <w:rPr>
          <w:rFonts w:ascii="Times New Roman" w:hAnsi="Times New Roman" w:cs="Times New Roman"/>
          <w:sz w:val="20"/>
          <w:szCs w:val="20"/>
        </w:rPr>
        <w:t>удем строить прогнозы на 1, 3 и 6 месяцев</w:t>
      </w:r>
      <w:r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1080" w:dyaOrig="400">
          <v:shape id="_x0000_i1127" type="#_x0000_t75" style="width:54.2pt;height:20.55pt" o:ole="">
            <v:imagedata r:id="rId209" o:title=""/>
          </v:shape>
          <o:OLEObject Type="Embed" ProgID="Equation.DSMT4" ShapeID="_x0000_i1127" DrawAspect="Content" ObjectID="_1540738033" r:id="rId210"/>
        </w:object>
      </w:r>
      <w:r w:rsidR="00C71667" w:rsidRPr="005971EB">
        <w:rPr>
          <w:rFonts w:ascii="Times New Roman" w:hAnsi="Times New Roman" w:cs="Times New Roman"/>
          <w:sz w:val="20"/>
          <w:szCs w:val="20"/>
        </w:rPr>
        <w:t xml:space="preserve">. Тогда максимальная длина прогноза </w:t>
      </w:r>
      <w:r w:rsidR="00C27733" w:rsidRPr="005971EB">
        <w:rPr>
          <w:rFonts w:ascii="Times New Roman" w:hAnsi="Times New Roman" w:cs="Times New Roman"/>
          <w:position w:val="-14"/>
          <w:sz w:val="20"/>
          <w:szCs w:val="20"/>
        </w:rPr>
        <w:object w:dxaOrig="480" w:dyaOrig="400">
          <v:shape id="_x0000_i1128" type="#_x0000_t75" style="width:24.15pt;height:20.55pt" o:ole="">
            <v:imagedata r:id="rId211" o:title=""/>
          </v:shape>
          <o:OLEObject Type="Embed" ProgID="Equation.DSMT4" ShapeID="_x0000_i1128" DrawAspect="Content" ObjectID="_1540738034" r:id="rId212"/>
        </w:object>
      </w:r>
      <w:r w:rsidR="00C71667" w:rsidRPr="005971EB">
        <w:rPr>
          <w:rFonts w:ascii="Times New Roman" w:hAnsi="Times New Roman" w:cs="Times New Roman"/>
          <w:sz w:val="20"/>
          <w:szCs w:val="20"/>
        </w:rPr>
        <w:t xml:space="preserve"> </w:t>
      </w:r>
      <w:r w:rsidRPr="005971EB">
        <w:rPr>
          <w:rFonts w:ascii="Times New Roman" w:hAnsi="Times New Roman" w:cs="Times New Roman"/>
          <w:sz w:val="20"/>
          <w:szCs w:val="20"/>
        </w:rPr>
        <w:t>равна 6</w:t>
      </w:r>
      <w:r w:rsidR="00C71667" w:rsidRPr="00040242">
        <w:rPr>
          <w:rFonts w:ascii="Times New Roman" w:hAnsi="Times New Roman" w:cs="Times New Roman"/>
          <w:sz w:val="20"/>
          <w:szCs w:val="20"/>
          <w:highlight w:val="yellow"/>
        </w:rPr>
        <w:t xml:space="preserve">,  Обозначим начало </w:t>
      </w:r>
      <w:r w:rsidR="00040242" w:rsidRPr="00040242">
        <w:rPr>
          <w:rFonts w:ascii="Times New Roman" w:hAnsi="Times New Roman" w:cs="Times New Roman"/>
          <w:sz w:val="20"/>
          <w:szCs w:val="20"/>
          <w:highlight w:val="yellow"/>
        </w:rPr>
        <w:t>тестов</w:t>
      </w:r>
      <w:r w:rsidR="002D252E" w:rsidRPr="00040242">
        <w:rPr>
          <w:rFonts w:ascii="Times New Roman" w:hAnsi="Times New Roman" w:cs="Times New Roman"/>
          <w:sz w:val="20"/>
          <w:szCs w:val="20"/>
          <w:highlight w:val="yellow"/>
        </w:rPr>
        <w:t>ой части</w:t>
      </w:r>
      <w:r w:rsidR="00C71667" w:rsidRPr="00040242">
        <w:rPr>
          <w:rFonts w:ascii="Times New Roman" w:hAnsi="Times New Roman" w:cs="Times New Roman"/>
          <w:sz w:val="20"/>
          <w:szCs w:val="20"/>
          <w:highlight w:val="yellow"/>
        </w:rPr>
        <w:t xml:space="preserve"> выборки (июнь 2012 г.) как </w:t>
      </w:r>
      <w:r w:rsidR="00C27733" w:rsidRPr="00040242">
        <w:rPr>
          <w:rFonts w:ascii="Times New Roman" w:hAnsi="Times New Roman" w:cs="Times New Roman"/>
          <w:position w:val="-12"/>
          <w:sz w:val="20"/>
          <w:szCs w:val="20"/>
          <w:highlight w:val="yellow"/>
        </w:rPr>
        <w:object w:dxaOrig="260" w:dyaOrig="360">
          <v:shape id="_x0000_i1129" type="#_x0000_t75" style="width:13.45pt;height:17.8pt" o:ole="">
            <v:imagedata r:id="rId213" o:title=""/>
          </v:shape>
          <o:OLEObject Type="Embed" ProgID="Equation.DSMT4" ShapeID="_x0000_i1129" DrawAspect="Content" ObjectID="_1540738035" r:id="rId214"/>
        </w:object>
      </w:r>
      <w:r w:rsidR="00C71667" w:rsidRPr="00040242">
        <w:rPr>
          <w:rFonts w:ascii="Times New Roman" w:hAnsi="Times New Roman" w:cs="Times New Roman"/>
          <w:sz w:val="20"/>
          <w:szCs w:val="20"/>
          <w:highlight w:val="yellow"/>
        </w:rPr>
        <w:t xml:space="preserve"> и ее окончание (май 2014</w:t>
      </w:r>
      <w:r w:rsidR="007F57A5" w:rsidRPr="00040242">
        <w:rPr>
          <w:rFonts w:ascii="Times New Roman" w:hAnsi="Times New Roman" w:cs="Times New Roman"/>
          <w:sz w:val="20"/>
          <w:szCs w:val="20"/>
          <w:highlight w:val="yellow"/>
        </w:rPr>
        <w:t xml:space="preserve"> </w:t>
      </w:r>
      <w:r w:rsidR="00C71667" w:rsidRPr="00040242">
        <w:rPr>
          <w:rFonts w:ascii="Times New Roman" w:hAnsi="Times New Roman" w:cs="Times New Roman"/>
          <w:sz w:val="20"/>
          <w:szCs w:val="20"/>
          <w:highlight w:val="yellow"/>
        </w:rPr>
        <w:t xml:space="preserve">г.) за </w:t>
      </w:r>
      <w:r w:rsidR="00C27733" w:rsidRPr="00040242">
        <w:rPr>
          <w:rFonts w:ascii="Times New Roman" w:hAnsi="Times New Roman" w:cs="Times New Roman"/>
          <w:position w:val="-12"/>
          <w:sz w:val="20"/>
          <w:szCs w:val="20"/>
          <w:highlight w:val="yellow"/>
        </w:rPr>
        <w:object w:dxaOrig="220" w:dyaOrig="360">
          <v:shape id="_x0000_i1130" type="#_x0000_t75" style="width:11.1pt;height:17.8pt" o:ole="">
            <v:imagedata r:id="rId215" o:title=""/>
          </v:shape>
          <o:OLEObject Type="Embed" ProgID="Equation.DSMT4" ShapeID="_x0000_i1130" DrawAspect="Content" ObjectID="_1540738036" r:id="rId216"/>
        </w:object>
      </w:r>
      <w:r w:rsidR="00C71667" w:rsidRPr="00040242">
        <w:rPr>
          <w:rFonts w:ascii="Times New Roman" w:hAnsi="Times New Roman" w:cs="Times New Roman"/>
          <w:sz w:val="20"/>
          <w:szCs w:val="20"/>
          <w:highlight w:val="yellow"/>
        </w:rPr>
        <w:t xml:space="preserve">.  </w:t>
      </w:r>
      <w:proofErr w:type="spellStart"/>
      <w:r w:rsidR="000F2BE8" w:rsidRPr="00040242">
        <w:rPr>
          <w:rFonts w:ascii="Times New Roman" w:hAnsi="Times New Roman" w:cs="Times New Roman"/>
          <w:sz w:val="20"/>
          <w:szCs w:val="20"/>
          <w:highlight w:val="yellow"/>
        </w:rPr>
        <w:t>Вневыборочные</w:t>
      </w:r>
      <w:proofErr w:type="spellEnd"/>
      <w:r w:rsidR="000F2BE8" w:rsidRPr="00040242">
        <w:rPr>
          <w:rFonts w:ascii="Times New Roman" w:hAnsi="Times New Roman" w:cs="Times New Roman"/>
          <w:sz w:val="20"/>
          <w:szCs w:val="20"/>
          <w:highlight w:val="yellow"/>
        </w:rPr>
        <w:t xml:space="preserve"> п</w:t>
      </w:r>
      <w:r w:rsidR="00C71667" w:rsidRPr="00040242">
        <w:rPr>
          <w:rFonts w:ascii="Times New Roman" w:hAnsi="Times New Roman" w:cs="Times New Roman"/>
          <w:sz w:val="20"/>
          <w:szCs w:val="20"/>
          <w:highlight w:val="yellow"/>
        </w:rPr>
        <w:t xml:space="preserve">рогнозы </w:t>
      </w:r>
      <w:r w:rsidRPr="00040242">
        <w:rPr>
          <w:rFonts w:ascii="Times New Roman" w:hAnsi="Times New Roman" w:cs="Times New Roman"/>
          <w:sz w:val="20"/>
          <w:szCs w:val="20"/>
          <w:highlight w:val="yellow"/>
        </w:rPr>
        <w:t xml:space="preserve"> </w:t>
      </w:r>
      <w:r w:rsidR="00C71667" w:rsidRPr="00040242">
        <w:rPr>
          <w:rFonts w:ascii="Times New Roman" w:hAnsi="Times New Roman" w:cs="Times New Roman"/>
          <w:sz w:val="20"/>
          <w:szCs w:val="20"/>
          <w:highlight w:val="yellow"/>
        </w:rPr>
        <w:t>строятся для каждого</w:t>
      </w:r>
      <w:r w:rsidR="00BA3A6B" w:rsidRPr="00040242">
        <w:rPr>
          <w:rFonts w:ascii="Times New Roman" w:hAnsi="Times New Roman" w:cs="Times New Roman"/>
          <w:sz w:val="20"/>
          <w:szCs w:val="20"/>
          <w:highlight w:val="yellow"/>
        </w:rPr>
        <w:t xml:space="preserve"> момента времени от </w:t>
      </w:r>
      <w:r w:rsidR="00C71667" w:rsidRPr="00040242">
        <w:rPr>
          <w:rFonts w:ascii="Times New Roman" w:hAnsi="Times New Roman" w:cs="Times New Roman"/>
          <w:sz w:val="20"/>
          <w:szCs w:val="20"/>
          <w:highlight w:val="yellow"/>
        </w:rPr>
        <w:t xml:space="preserve"> </w:t>
      </w:r>
      <w:r w:rsidR="00BA3A6B" w:rsidRPr="00040242">
        <w:rPr>
          <w:rFonts w:ascii="Times New Roman" w:hAnsi="Times New Roman" w:cs="Times New Roman"/>
          <w:position w:val="-12"/>
          <w:sz w:val="20"/>
          <w:szCs w:val="20"/>
          <w:highlight w:val="yellow"/>
        </w:rPr>
        <w:object w:dxaOrig="260" w:dyaOrig="360">
          <v:shape id="_x0000_i1131" type="#_x0000_t75" style="width:13.45pt;height:17.8pt" o:ole="">
            <v:imagedata r:id="rId213" o:title=""/>
          </v:shape>
          <o:OLEObject Type="Embed" ProgID="Equation.DSMT4" ShapeID="_x0000_i1131" DrawAspect="Content" ObjectID="_1540738037" r:id="rId217"/>
        </w:object>
      </w:r>
      <w:r w:rsidR="00BA3A6B" w:rsidRPr="00040242">
        <w:rPr>
          <w:rFonts w:ascii="Times New Roman" w:hAnsi="Times New Roman" w:cs="Times New Roman"/>
          <w:sz w:val="20"/>
          <w:szCs w:val="20"/>
          <w:highlight w:val="yellow"/>
        </w:rPr>
        <w:t xml:space="preserve"> до </w:t>
      </w:r>
      <w:r w:rsidR="00BA3A6B" w:rsidRPr="00040242">
        <w:rPr>
          <w:rFonts w:ascii="Times New Roman" w:hAnsi="Times New Roman" w:cs="Times New Roman"/>
          <w:position w:val="-12"/>
          <w:sz w:val="20"/>
          <w:szCs w:val="20"/>
          <w:highlight w:val="yellow"/>
        </w:rPr>
        <w:object w:dxaOrig="220" w:dyaOrig="360">
          <v:shape id="_x0000_i1132" type="#_x0000_t75" style="width:11.1pt;height:17.8pt" o:ole="">
            <v:imagedata r:id="rId215" o:title=""/>
          </v:shape>
          <o:OLEObject Type="Embed" ProgID="Equation.DSMT4" ShapeID="_x0000_i1132" DrawAspect="Content" ObjectID="_1540738038" r:id="rId218"/>
        </w:object>
      </w:r>
      <w:r w:rsidR="00BA3A6B" w:rsidRPr="00040242">
        <w:rPr>
          <w:rFonts w:ascii="Times New Roman" w:hAnsi="Times New Roman" w:cs="Times New Roman"/>
          <w:sz w:val="20"/>
          <w:szCs w:val="20"/>
          <w:highlight w:val="yellow"/>
        </w:rPr>
        <w:t>.</w:t>
      </w:r>
      <w:r w:rsidR="00233D78" w:rsidRPr="00040242">
        <w:rPr>
          <w:rFonts w:ascii="Times New Roman" w:hAnsi="Times New Roman" w:cs="Times New Roman"/>
          <w:sz w:val="20"/>
          <w:szCs w:val="20"/>
          <w:highlight w:val="yellow"/>
        </w:rPr>
        <w:t xml:space="preserve"> </w:t>
      </w:r>
      <w:r w:rsidR="00BA3A6B" w:rsidRPr="00040242">
        <w:rPr>
          <w:rFonts w:ascii="Times New Roman" w:hAnsi="Times New Roman" w:cs="Times New Roman"/>
          <w:sz w:val="20"/>
          <w:szCs w:val="20"/>
          <w:highlight w:val="yellow"/>
        </w:rPr>
        <w:t xml:space="preserve">Оценка байесовских </w:t>
      </w:r>
      <w:r w:rsidR="00BA3A6B" w:rsidRPr="00040242">
        <w:rPr>
          <w:rFonts w:ascii="Times New Roman" w:hAnsi="Times New Roman" w:cs="Times New Roman"/>
          <w:sz w:val="20"/>
          <w:szCs w:val="20"/>
          <w:highlight w:val="yellow"/>
          <w:lang w:val="fr-FR"/>
        </w:rPr>
        <w:t>VAR</w:t>
      </w:r>
      <w:r w:rsidR="00BA3A6B" w:rsidRPr="00040242">
        <w:rPr>
          <w:rFonts w:ascii="Times New Roman" w:hAnsi="Times New Roman" w:cs="Times New Roman"/>
          <w:sz w:val="20"/>
          <w:szCs w:val="20"/>
          <w:highlight w:val="yellow"/>
        </w:rPr>
        <w:t xml:space="preserve"> с заданным </w:t>
      </w:r>
      <w:r w:rsidR="00BA3A6B" w:rsidRPr="00040242">
        <w:rPr>
          <w:rFonts w:ascii="Times New Roman" w:hAnsi="Times New Roman" w:cs="Times New Roman"/>
          <w:position w:val="-6"/>
          <w:sz w:val="20"/>
          <w:szCs w:val="20"/>
          <w:highlight w:val="yellow"/>
        </w:rPr>
        <w:object w:dxaOrig="220" w:dyaOrig="279">
          <v:shape id="_x0000_i1133" type="#_x0000_t75" style="width:11.1pt;height:13.45pt" o:ole="">
            <v:imagedata r:id="rId219" o:title=""/>
          </v:shape>
          <o:OLEObject Type="Embed" ProgID="Equation.DSMT4" ShapeID="_x0000_i1133" DrawAspect="Content" ObjectID="_1540738039" r:id="rId220"/>
        </w:object>
      </w:r>
      <w:r w:rsidR="00BA3A6B" w:rsidRPr="00040242">
        <w:rPr>
          <w:rFonts w:ascii="Times New Roman" w:hAnsi="Times New Roman" w:cs="Times New Roman"/>
          <w:sz w:val="20"/>
          <w:szCs w:val="20"/>
          <w:highlight w:val="yellow"/>
        </w:rPr>
        <w:t xml:space="preserve"> происходит с помощью скользящего окна по 120 наблюдениям от момента </w:t>
      </w:r>
      <w:r w:rsidR="00BA3A6B" w:rsidRPr="00040242">
        <w:rPr>
          <w:rFonts w:ascii="Times New Roman" w:hAnsi="Times New Roman" w:cs="Times New Roman"/>
          <w:position w:val="-6"/>
          <w:sz w:val="20"/>
          <w:szCs w:val="20"/>
          <w:highlight w:val="yellow"/>
        </w:rPr>
        <w:object w:dxaOrig="760" w:dyaOrig="279">
          <v:shape id="_x0000_i1134" type="#_x0000_t75" style="width:39.15pt;height:14.25pt" o:ole="">
            <v:imagedata r:id="rId221" o:title=""/>
          </v:shape>
          <o:OLEObject Type="Embed" ProgID="Equation.DSMT4" ShapeID="_x0000_i1134" DrawAspect="Content" ObjectID="_1540738040" r:id="rId222"/>
        </w:object>
      </w:r>
      <w:r w:rsidR="00BA3A6B" w:rsidRPr="00040242">
        <w:rPr>
          <w:rFonts w:ascii="Times New Roman" w:hAnsi="Times New Roman" w:cs="Times New Roman"/>
          <w:sz w:val="20"/>
          <w:szCs w:val="20"/>
          <w:highlight w:val="yellow"/>
        </w:rPr>
        <w:t xml:space="preserve"> до момента времени </w:t>
      </w:r>
      <w:r w:rsidR="00BA3A6B" w:rsidRPr="00040242">
        <w:rPr>
          <w:rFonts w:ascii="Times New Roman" w:hAnsi="Times New Roman" w:cs="Times New Roman"/>
          <w:position w:val="-4"/>
          <w:sz w:val="20"/>
          <w:szCs w:val="20"/>
          <w:highlight w:val="yellow"/>
        </w:rPr>
        <w:object w:dxaOrig="220" w:dyaOrig="260">
          <v:shape id="_x0000_i1135" type="#_x0000_t75" style="width:11.1pt;height:13.45pt" o:ole="">
            <v:imagedata r:id="rId223" o:title=""/>
          </v:shape>
          <o:OLEObject Type="Embed" ProgID="Equation.DSMT4" ShapeID="_x0000_i1135" DrawAspect="Content" ObjectID="_1540738041" r:id="rId224"/>
        </w:object>
      </w:r>
      <w:r w:rsidR="00BA3A6B" w:rsidRPr="00040242">
        <w:rPr>
          <w:rFonts w:ascii="Times New Roman" w:hAnsi="Times New Roman" w:cs="Times New Roman"/>
          <w:sz w:val="20"/>
          <w:szCs w:val="20"/>
          <w:highlight w:val="yellow"/>
        </w:rPr>
        <w:t xml:space="preserve">. </w:t>
      </w:r>
      <w:proofErr w:type="gramEnd"/>
    </w:p>
    <w:p w:rsidR="000F2BE8" w:rsidRPr="005971EB" w:rsidRDefault="00B70E33" w:rsidP="005971EB">
      <w:pPr>
        <w:pStyle w:val="a9"/>
        <w:numPr>
          <w:ilvl w:val="0"/>
          <w:numId w:val="1"/>
        </w:numPr>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Для каждой модели </w:t>
      </w:r>
      <w:r w:rsidR="00C27733" w:rsidRPr="005971EB">
        <w:rPr>
          <w:rFonts w:ascii="Times New Roman" w:hAnsi="Times New Roman" w:cs="Times New Roman"/>
          <w:position w:val="-14"/>
          <w:sz w:val="20"/>
          <w:szCs w:val="20"/>
        </w:rPr>
        <w:object w:dxaOrig="460" w:dyaOrig="400">
          <v:shape id="_x0000_i1136" type="#_x0000_t75" style="width:23.35pt;height:20.55pt" o:ole="">
            <v:imagedata r:id="rId225" o:title=""/>
          </v:shape>
          <o:OLEObject Type="Embed" ProgID="Equation.DSMT4" ShapeID="_x0000_i1136" DrawAspect="Content" ObjectID="_1540738042" r:id="rId226"/>
        </w:object>
      </w:r>
      <w:r w:rsidRPr="005971EB">
        <w:rPr>
          <w:rFonts w:ascii="Times New Roman" w:hAnsi="Times New Roman" w:cs="Times New Roman"/>
          <w:sz w:val="20"/>
          <w:szCs w:val="20"/>
        </w:rPr>
        <w:t xml:space="preserve">и </w:t>
      </w:r>
      <w:r w:rsidR="000F2BE8" w:rsidRPr="005971EB">
        <w:rPr>
          <w:rFonts w:ascii="Times New Roman" w:hAnsi="Times New Roman" w:cs="Times New Roman"/>
          <w:sz w:val="20"/>
          <w:szCs w:val="20"/>
        </w:rPr>
        <w:t xml:space="preserve">каждого прогнозного окна </w:t>
      </w:r>
      <w:r w:rsidR="00C27733" w:rsidRPr="005971EB">
        <w:rPr>
          <w:rFonts w:ascii="Times New Roman" w:hAnsi="Times New Roman" w:cs="Times New Roman"/>
          <w:position w:val="-14"/>
          <w:sz w:val="20"/>
          <w:szCs w:val="20"/>
        </w:rPr>
        <w:object w:dxaOrig="380" w:dyaOrig="400">
          <v:shape id="_x0000_i1137" type="#_x0000_t75" style="width:18.6pt;height:20.55pt" o:ole="">
            <v:imagedata r:id="rId227" o:title=""/>
          </v:shape>
          <o:OLEObject Type="Embed" ProgID="Equation.DSMT4" ShapeID="_x0000_i1137" DrawAspect="Content" ObjectID="_1540738043" r:id="rId228"/>
        </w:object>
      </w:r>
      <w:r w:rsidR="000F2BE8" w:rsidRPr="005971EB">
        <w:rPr>
          <w:rFonts w:ascii="Times New Roman" w:hAnsi="Times New Roman" w:cs="Times New Roman"/>
          <w:sz w:val="20"/>
          <w:szCs w:val="20"/>
        </w:rPr>
        <w:t xml:space="preserve"> рассчитываются </w:t>
      </w:r>
      <w:proofErr w:type="spellStart"/>
      <w:r w:rsidR="00AA7EA1" w:rsidRPr="005971EB">
        <w:rPr>
          <w:rFonts w:ascii="Times New Roman" w:hAnsi="Times New Roman" w:cs="Times New Roman"/>
          <w:sz w:val="20"/>
          <w:szCs w:val="20"/>
        </w:rPr>
        <w:t>вневыборочные</w:t>
      </w:r>
      <w:proofErr w:type="spellEnd"/>
      <w:r w:rsidR="00AA7EA1" w:rsidRPr="005971EB">
        <w:rPr>
          <w:rFonts w:ascii="Times New Roman" w:hAnsi="Times New Roman" w:cs="Times New Roman"/>
          <w:sz w:val="20"/>
          <w:szCs w:val="20"/>
        </w:rPr>
        <w:t xml:space="preserve"> </w:t>
      </w:r>
      <w:r w:rsidR="000F2BE8" w:rsidRPr="005971EB">
        <w:rPr>
          <w:rFonts w:ascii="Times New Roman" w:hAnsi="Times New Roman" w:cs="Times New Roman"/>
          <w:sz w:val="20"/>
          <w:szCs w:val="20"/>
        </w:rPr>
        <w:t>среднеквадратичные  ошибки прогноза</w:t>
      </w:r>
      <w:r w:rsidR="00BC3BBD" w:rsidRPr="00BC3BBD">
        <w:rPr>
          <w:rFonts w:ascii="Times New Roman" w:hAnsi="Times New Roman" w:cs="Times New Roman"/>
          <w:sz w:val="20"/>
          <w:szCs w:val="20"/>
        </w:rPr>
        <w:t xml:space="preserve"> </w:t>
      </w:r>
      <w:r w:rsidR="00BC3BBD" w:rsidRPr="00BC3BBD">
        <w:rPr>
          <w:rFonts w:ascii="Times New Roman" w:hAnsi="Times New Roman" w:cs="Times New Roman"/>
          <w:sz w:val="20"/>
          <w:szCs w:val="20"/>
          <w:highlight w:val="yellow"/>
        </w:rPr>
        <w:t>(</w:t>
      </w:r>
      <w:r w:rsidR="00BC3BBD" w:rsidRPr="00BC3BBD">
        <w:rPr>
          <w:rFonts w:ascii="Times New Roman" w:hAnsi="Times New Roman" w:cs="Times New Roman"/>
          <w:sz w:val="20"/>
          <w:szCs w:val="20"/>
          <w:highlight w:val="yellow"/>
          <w:lang w:val="en-US"/>
        </w:rPr>
        <w:t>Out</w:t>
      </w:r>
      <w:r w:rsidR="00BC3BBD" w:rsidRPr="00BC3BBD">
        <w:rPr>
          <w:rFonts w:ascii="Times New Roman" w:hAnsi="Times New Roman" w:cs="Times New Roman"/>
          <w:sz w:val="20"/>
          <w:szCs w:val="20"/>
          <w:highlight w:val="yellow"/>
        </w:rPr>
        <w:t>-</w:t>
      </w:r>
      <w:r w:rsidR="00BC3BBD" w:rsidRPr="00BC3BBD">
        <w:rPr>
          <w:rFonts w:ascii="Times New Roman" w:hAnsi="Times New Roman" w:cs="Times New Roman"/>
          <w:sz w:val="20"/>
          <w:szCs w:val="20"/>
          <w:highlight w:val="yellow"/>
          <w:lang w:val="en-US"/>
        </w:rPr>
        <w:t>of</w:t>
      </w:r>
      <w:r w:rsidR="00BC3BBD" w:rsidRPr="00BC3BBD">
        <w:rPr>
          <w:rFonts w:ascii="Times New Roman" w:hAnsi="Times New Roman" w:cs="Times New Roman"/>
          <w:sz w:val="20"/>
          <w:szCs w:val="20"/>
          <w:highlight w:val="yellow"/>
        </w:rPr>
        <w:t>-</w:t>
      </w:r>
      <w:r w:rsidR="00BC3BBD" w:rsidRPr="00BC3BBD">
        <w:rPr>
          <w:rFonts w:ascii="Times New Roman" w:hAnsi="Times New Roman" w:cs="Times New Roman"/>
          <w:sz w:val="20"/>
          <w:szCs w:val="20"/>
          <w:highlight w:val="yellow"/>
          <w:lang w:val="en-US"/>
        </w:rPr>
        <w:t>sample</w:t>
      </w:r>
      <w:r w:rsidR="00BC3BBD" w:rsidRPr="00BC3BBD">
        <w:rPr>
          <w:rFonts w:ascii="Times New Roman" w:hAnsi="Times New Roman" w:cs="Times New Roman"/>
          <w:sz w:val="20"/>
          <w:szCs w:val="20"/>
          <w:highlight w:val="yellow"/>
        </w:rPr>
        <w:t xml:space="preserve"> </w:t>
      </w:r>
      <w:r w:rsidR="00BC3BBD" w:rsidRPr="00BC3BBD">
        <w:rPr>
          <w:rFonts w:ascii="Times New Roman" w:hAnsi="Times New Roman" w:cs="Times New Roman"/>
          <w:sz w:val="20"/>
          <w:szCs w:val="20"/>
          <w:highlight w:val="yellow"/>
          <w:lang w:val="en-US"/>
        </w:rPr>
        <w:t>MSFE</w:t>
      </w:r>
      <w:r w:rsidR="00BC3BBD" w:rsidRPr="00BC3BBD">
        <w:rPr>
          <w:rFonts w:ascii="Times New Roman" w:hAnsi="Times New Roman" w:cs="Times New Roman"/>
          <w:sz w:val="20"/>
          <w:szCs w:val="20"/>
          <w:highlight w:val="yellow"/>
        </w:rPr>
        <w:t>)</w:t>
      </w:r>
      <w:r w:rsidR="00A323C2" w:rsidRPr="005971EB">
        <w:rPr>
          <w:rFonts w:ascii="Times New Roman" w:hAnsi="Times New Roman" w:cs="Times New Roman"/>
          <w:sz w:val="20"/>
          <w:szCs w:val="20"/>
        </w:rPr>
        <w:t xml:space="preserve"> д</w:t>
      </w:r>
      <w:r w:rsidR="00C50194">
        <w:rPr>
          <w:rFonts w:ascii="Times New Roman" w:hAnsi="Times New Roman" w:cs="Times New Roman"/>
          <w:sz w:val="20"/>
          <w:szCs w:val="20"/>
        </w:rPr>
        <w:t xml:space="preserve">ля индикатора деловой активности </w:t>
      </w:r>
      <w:r w:rsidR="007163E3" w:rsidRPr="005971EB">
        <w:rPr>
          <w:rFonts w:ascii="Times New Roman" w:hAnsi="Times New Roman" w:cs="Times New Roman"/>
          <w:position w:val="-14"/>
          <w:sz w:val="20"/>
          <w:szCs w:val="20"/>
        </w:rPr>
        <w:object w:dxaOrig="1359" w:dyaOrig="400">
          <v:shape id="_x0000_i1138" type="#_x0000_t75" style="width:67.25pt;height:20.55pt" o:ole="">
            <v:imagedata r:id="rId229" o:title=""/>
          </v:shape>
          <o:OLEObject Type="Embed" ProgID="Equation.DSMT4" ShapeID="_x0000_i1138" DrawAspect="Content" ObjectID="_1540738044" r:id="rId230"/>
        </w:object>
      </w:r>
      <w:r w:rsidR="00642FBB" w:rsidRPr="005971EB">
        <w:rPr>
          <w:rFonts w:ascii="Times New Roman" w:hAnsi="Times New Roman" w:cs="Times New Roman"/>
          <w:sz w:val="20"/>
          <w:szCs w:val="20"/>
        </w:rPr>
        <w:t xml:space="preserve"> </w:t>
      </w:r>
      <w:r w:rsidR="00A323C2" w:rsidRPr="005971EB">
        <w:rPr>
          <w:rFonts w:ascii="Times New Roman" w:hAnsi="Times New Roman" w:cs="Times New Roman"/>
          <w:sz w:val="20"/>
          <w:szCs w:val="20"/>
        </w:rPr>
        <w:t>ин</w:t>
      </w:r>
      <w:r w:rsidR="00B310B4" w:rsidRPr="005971EB">
        <w:rPr>
          <w:rFonts w:ascii="Times New Roman" w:hAnsi="Times New Roman" w:cs="Times New Roman"/>
          <w:sz w:val="20"/>
          <w:szCs w:val="20"/>
        </w:rPr>
        <w:t>декса потребительских цен</w:t>
      </w:r>
      <w:r w:rsidR="00A323C2"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1300" w:dyaOrig="400">
          <v:shape id="_x0000_i1139" type="#_x0000_t75" style="width:65.25pt;height:20.55pt" o:ole="">
            <v:imagedata r:id="rId231" o:title=""/>
          </v:shape>
          <o:OLEObject Type="Embed" ProgID="Equation.DSMT4" ShapeID="_x0000_i1139" DrawAspect="Content" ObjectID="_1540738045" r:id="rId232"/>
        </w:object>
      </w:r>
      <w:r w:rsidR="00642FBB" w:rsidRPr="005971EB">
        <w:rPr>
          <w:rFonts w:ascii="Times New Roman" w:hAnsi="Times New Roman" w:cs="Times New Roman"/>
          <w:sz w:val="20"/>
          <w:szCs w:val="20"/>
        </w:rPr>
        <w:t xml:space="preserve"> и процентной ставки </w:t>
      </w:r>
      <w:r w:rsidR="00C27733" w:rsidRPr="005971EB">
        <w:rPr>
          <w:rFonts w:ascii="Times New Roman" w:hAnsi="Times New Roman" w:cs="Times New Roman"/>
          <w:position w:val="-14"/>
          <w:sz w:val="20"/>
          <w:szCs w:val="20"/>
        </w:rPr>
        <w:object w:dxaOrig="1300" w:dyaOrig="400">
          <v:shape id="_x0000_i1140" type="#_x0000_t75" style="width:65.25pt;height:20.55pt" o:ole="">
            <v:imagedata r:id="rId233" o:title=""/>
          </v:shape>
          <o:OLEObject Type="Embed" ProgID="Equation.DSMT4" ShapeID="_x0000_i1140" DrawAspect="Content" ObjectID="_1540738046" r:id="rId234"/>
        </w:object>
      </w:r>
      <w:r w:rsidR="000F2BE8" w:rsidRPr="005971EB">
        <w:rPr>
          <w:rFonts w:ascii="Times New Roman" w:hAnsi="Times New Roman" w:cs="Times New Roman"/>
          <w:sz w:val="20"/>
          <w:szCs w:val="20"/>
        </w:rPr>
        <w:t xml:space="preserve">: </w:t>
      </w:r>
    </w:p>
    <w:p w:rsidR="00325CAF" w:rsidRPr="005971EB" w:rsidRDefault="00325CAF" w:rsidP="005971EB">
      <w:pPr>
        <w:pStyle w:val="a9"/>
        <w:spacing w:after="0" w:line="240" w:lineRule="auto"/>
        <w:ind w:left="0" w:firstLine="709"/>
        <w:jc w:val="both"/>
        <w:rPr>
          <w:rFonts w:ascii="Times New Roman" w:hAnsi="Times New Roman" w:cs="Times New Roman"/>
          <w:sz w:val="20"/>
          <w:szCs w:val="20"/>
        </w:rPr>
      </w:pPr>
    </w:p>
    <w:p w:rsidR="00A323C2"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(14)</w:t>
      </w:r>
      <w:r w:rsidRPr="000E1B0E">
        <w:rPr>
          <w:rFonts w:ascii="Times New Roman" w:hAnsi="Times New Roman" w:cs="Times New Roman"/>
          <w:sz w:val="20"/>
          <w:szCs w:val="20"/>
        </w:rPr>
        <w:tab/>
      </w:r>
      <w:r w:rsidR="00BA3A6B" w:rsidRPr="005971EB">
        <w:rPr>
          <w:rFonts w:ascii="Times New Roman" w:hAnsi="Times New Roman" w:cs="Times New Roman"/>
          <w:position w:val="-32"/>
          <w:sz w:val="20"/>
          <w:szCs w:val="20"/>
        </w:rPr>
        <w:object w:dxaOrig="4420" w:dyaOrig="740">
          <v:shape id="_x0000_i1141" type="#_x0000_t75" style="width:221.55pt;height:36.4pt" o:ole="">
            <v:imagedata r:id="rId235" o:title=""/>
          </v:shape>
          <o:OLEObject Type="Embed" ProgID="Equation.DSMT4" ShapeID="_x0000_i1141" DrawAspect="Content" ObjectID="_1540738047" r:id="rId236"/>
        </w:object>
      </w:r>
    </w:p>
    <w:p w:rsidR="00BC08C9" w:rsidRPr="005971EB" w:rsidRDefault="00A10B40" w:rsidP="00A10B40">
      <w:pPr>
        <w:pStyle w:val="a9"/>
        <w:tabs>
          <w:tab w:val="right" w:pos="988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(15)</w:t>
      </w:r>
      <w:r w:rsidRPr="000E1B0E">
        <w:rPr>
          <w:rFonts w:ascii="Times New Roman" w:hAnsi="Times New Roman" w:cs="Times New Roman"/>
          <w:sz w:val="20"/>
          <w:szCs w:val="20"/>
        </w:rPr>
        <w:tab/>
      </w:r>
      <w:r w:rsidR="00BA3A6B" w:rsidRPr="005971EB">
        <w:rPr>
          <w:rFonts w:ascii="Times New Roman" w:hAnsi="Times New Roman" w:cs="Times New Roman"/>
          <w:position w:val="-32"/>
          <w:sz w:val="20"/>
          <w:szCs w:val="20"/>
        </w:rPr>
        <w:object w:dxaOrig="4459" w:dyaOrig="740">
          <v:shape id="_x0000_i1142" type="#_x0000_t75" style="width:222.75pt;height:36.4pt" o:ole="">
            <v:imagedata r:id="rId237" o:title=""/>
          </v:shape>
          <o:OLEObject Type="Embed" ProgID="Equation.DSMT4" ShapeID="_x0000_i1142" DrawAspect="Content" ObjectID="_1540738048" r:id="rId238"/>
        </w:object>
      </w:r>
    </w:p>
    <w:p w:rsidR="00AA7EA1"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(16)</w:t>
      </w:r>
      <w:r w:rsidRPr="000E1B0E">
        <w:rPr>
          <w:rFonts w:ascii="Times New Roman" w:hAnsi="Times New Roman" w:cs="Times New Roman"/>
          <w:sz w:val="20"/>
          <w:szCs w:val="20"/>
        </w:rPr>
        <w:tab/>
      </w:r>
      <w:r w:rsidR="00BA3A6B" w:rsidRPr="005971EB">
        <w:rPr>
          <w:rFonts w:ascii="Times New Roman" w:hAnsi="Times New Roman" w:cs="Times New Roman"/>
          <w:position w:val="-32"/>
          <w:sz w:val="20"/>
          <w:szCs w:val="20"/>
        </w:rPr>
        <w:object w:dxaOrig="4440" w:dyaOrig="740">
          <v:shape id="_x0000_i1143" type="#_x0000_t75" style="width:221.95pt;height:36.4pt" o:ole="">
            <v:imagedata r:id="rId239" o:title=""/>
          </v:shape>
          <o:OLEObject Type="Embed" ProgID="Equation.DSMT4" ShapeID="_x0000_i1143" DrawAspect="Content" ObjectID="_1540738049" r:id="rId240"/>
        </w:object>
      </w:r>
    </w:p>
    <w:p w:rsidR="00325CAF" w:rsidRPr="005971EB" w:rsidRDefault="00325CAF" w:rsidP="005971EB">
      <w:pPr>
        <w:pStyle w:val="a9"/>
        <w:tabs>
          <w:tab w:val="right" w:pos="9923"/>
        </w:tabs>
        <w:spacing w:after="0" w:line="240" w:lineRule="auto"/>
        <w:ind w:left="0" w:firstLine="709"/>
        <w:jc w:val="both"/>
        <w:rPr>
          <w:rFonts w:ascii="Times New Roman" w:hAnsi="Times New Roman" w:cs="Times New Roman"/>
          <w:sz w:val="20"/>
          <w:szCs w:val="20"/>
        </w:rPr>
      </w:pPr>
    </w:p>
    <w:p w:rsidR="00534E8F" w:rsidRPr="005971EB" w:rsidRDefault="00BC08C9"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где </w:t>
      </w:r>
      <w:r w:rsidR="00C27733" w:rsidRPr="005971EB">
        <w:rPr>
          <w:rFonts w:ascii="Times New Roman" w:hAnsi="Times New Roman" w:cs="Times New Roman"/>
          <w:position w:val="-14"/>
          <w:sz w:val="20"/>
          <w:szCs w:val="20"/>
        </w:rPr>
        <w:object w:dxaOrig="560" w:dyaOrig="380">
          <v:shape id="_x0000_i1144" type="#_x0000_t75" style="width:28.5pt;height:18.6pt" o:ole="">
            <v:imagedata r:id="rId241" o:title=""/>
          </v:shape>
          <o:OLEObject Type="Embed" ProgID="Equation.DSMT4" ShapeID="_x0000_i1144" DrawAspect="Content" ObjectID="_1540738050" r:id="rId242"/>
        </w:object>
      </w:r>
      <w:r w:rsidR="00A71050" w:rsidRPr="005971EB">
        <w:rPr>
          <w:rFonts w:ascii="Times New Roman" w:hAnsi="Times New Roman" w:cs="Times New Roman"/>
          <w:sz w:val="20"/>
          <w:szCs w:val="20"/>
        </w:rPr>
        <w:t xml:space="preserve">, </w:t>
      </w:r>
      <w:r w:rsidR="00534E8F"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580" w:dyaOrig="380">
          <v:shape id="_x0000_i1145" type="#_x0000_t75" style="width:28.5pt;height:18.6pt" o:ole="">
            <v:imagedata r:id="rId243" o:title=""/>
          </v:shape>
          <o:OLEObject Type="Embed" ProgID="Equation.DSMT4" ShapeID="_x0000_i1145" DrawAspect="Content" ObjectID="_1540738051" r:id="rId244"/>
        </w:object>
      </w:r>
      <w:r w:rsidR="00A71050" w:rsidRPr="005971EB">
        <w:rPr>
          <w:rFonts w:ascii="Times New Roman" w:hAnsi="Times New Roman" w:cs="Times New Roman"/>
          <w:sz w:val="20"/>
          <w:szCs w:val="20"/>
        </w:rPr>
        <w:t xml:space="preserve">и </w:t>
      </w:r>
      <w:r w:rsidR="00C27733" w:rsidRPr="005971EB">
        <w:rPr>
          <w:rFonts w:ascii="Times New Roman" w:hAnsi="Times New Roman" w:cs="Times New Roman"/>
          <w:position w:val="-14"/>
          <w:sz w:val="20"/>
          <w:szCs w:val="20"/>
        </w:rPr>
        <w:object w:dxaOrig="580" w:dyaOrig="380">
          <v:shape id="_x0000_i1146" type="#_x0000_t75" style="width:28.5pt;height:18.6pt" o:ole="">
            <v:imagedata r:id="rId245" o:title=""/>
          </v:shape>
          <o:OLEObject Type="Embed" ProgID="Equation.DSMT4" ShapeID="_x0000_i1146" DrawAspect="Content" ObjectID="_1540738052" r:id="rId246"/>
        </w:object>
      </w:r>
      <w:r w:rsidR="00D106CC" w:rsidRPr="005971EB">
        <w:rPr>
          <w:rFonts w:ascii="Times New Roman" w:hAnsi="Times New Roman" w:cs="Times New Roman"/>
          <w:sz w:val="20"/>
          <w:szCs w:val="20"/>
        </w:rPr>
        <w:t>–</w:t>
      </w:r>
      <w:r w:rsidR="006B426B" w:rsidRPr="005971EB">
        <w:rPr>
          <w:rFonts w:ascii="Times New Roman" w:hAnsi="Times New Roman" w:cs="Times New Roman"/>
          <w:sz w:val="20"/>
          <w:szCs w:val="20"/>
        </w:rPr>
        <w:t xml:space="preserve"> </w:t>
      </w:r>
      <w:r w:rsidRPr="005971EB">
        <w:rPr>
          <w:rFonts w:ascii="Times New Roman" w:hAnsi="Times New Roman" w:cs="Times New Roman"/>
          <w:sz w:val="20"/>
          <w:szCs w:val="20"/>
        </w:rPr>
        <w:t>реализованные значения</w:t>
      </w:r>
      <w:r w:rsidR="00534E8F" w:rsidRPr="005971EB">
        <w:rPr>
          <w:rFonts w:ascii="Times New Roman" w:hAnsi="Times New Roman" w:cs="Times New Roman"/>
          <w:sz w:val="20"/>
          <w:szCs w:val="20"/>
        </w:rPr>
        <w:t xml:space="preserve"> в момент </w:t>
      </w:r>
      <w:r w:rsidR="00C27733" w:rsidRPr="005971EB">
        <w:rPr>
          <w:rFonts w:ascii="Times New Roman" w:hAnsi="Times New Roman" w:cs="Times New Roman"/>
          <w:position w:val="-6"/>
          <w:sz w:val="20"/>
          <w:szCs w:val="20"/>
        </w:rPr>
        <w:object w:dxaOrig="580" w:dyaOrig="279">
          <v:shape id="_x0000_i1147" type="#_x0000_t75" style="width:28.5pt;height:13.45pt" o:ole="">
            <v:imagedata r:id="rId247" o:title=""/>
          </v:shape>
          <o:OLEObject Type="Embed" ProgID="Equation.DSMT4" ShapeID="_x0000_i1147" DrawAspect="Content" ObjectID="_1540738053" r:id="rId248"/>
        </w:object>
      </w:r>
      <w:r w:rsidRPr="005971EB">
        <w:rPr>
          <w:rFonts w:ascii="Times New Roman" w:hAnsi="Times New Roman" w:cs="Times New Roman"/>
          <w:sz w:val="20"/>
          <w:szCs w:val="20"/>
        </w:rPr>
        <w:t xml:space="preserve"> индекса промышленного производства</w:t>
      </w:r>
      <w:r w:rsidR="00A71050" w:rsidRPr="005971EB">
        <w:rPr>
          <w:rFonts w:ascii="Times New Roman" w:hAnsi="Times New Roman" w:cs="Times New Roman"/>
          <w:sz w:val="20"/>
          <w:szCs w:val="20"/>
        </w:rPr>
        <w:t xml:space="preserve">, </w:t>
      </w:r>
      <w:r w:rsidR="00534E8F" w:rsidRPr="005971EB">
        <w:rPr>
          <w:rFonts w:ascii="Times New Roman" w:hAnsi="Times New Roman" w:cs="Times New Roman"/>
          <w:sz w:val="20"/>
          <w:szCs w:val="20"/>
        </w:rPr>
        <w:t>и</w:t>
      </w:r>
      <w:r w:rsidR="00A71050" w:rsidRPr="005971EB">
        <w:rPr>
          <w:rFonts w:ascii="Times New Roman" w:hAnsi="Times New Roman" w:cs="Times New Roman"/>
          <w:sz w:val="20"/>
          <w:szCs w:val="20"/>
        </w:rPr>
        <w:t xml:space="preserve">ндекса цен и процентной ставки </w:t>
      </w:r>
      <w:r w:rsidR="00534E8F" w:rsidRPr="005971EB">
        <w:rPr>
          <w:rFonts w:ascii="Times New Roman" w:hAnsi="Times New Roman" w:cs="Times New Roman"/>
          <w:sz w:val="20"/>
          <w:szCs w:val="20"/>
        </w:rPr>
        <w:t>соответственно и</w:t>
      </w:r>
    </w:p>
    <w:p w:rsidR="00534E8F" w:rsidRPr="005971EB" w:rsidRDefault="00534E8F" w:rsidP="005971EB">
      <w:pPr>
        <w:pStyle w:val="a9"/>
        <w:spacing w:after="0" w:line="240" w:lineRule="auto"/>
        <w:ind w:left="0" w:firstLine="709"/>
        <w:jc w:val="both"/>
        <w:rPr>
          <w:rFonts w:ascii="Times New Roman" w:hAnsi="Times New Roman" w:cs="Times New Roman"/>
          <w:i/>
          <w:sz w:val="20"/>
          <w:szCs w:val="20"/>
        </w:rPr>
      </w:pPr>
      <w:r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660" w:dyaOrig="400">
          <v:shape id="_x0000_i1148" type="#_x0000_t75" style="width:32.85pt;height:20.55pt" o:ole="">
            <v:imagedata r:id="rId249" o:title=""/>
          </v:shape>
          <o:OLEObject Type="Embed" ProgID="Equation.DSMT4" ShapeID="_x0000_i1148" DrawAspect="Content" ObjectID="_1540738054" r:id="rId250"/>
        </w:object>
      </w:r>
      <w:r w:rsidR="00A71050" w:rsidRPr="005971EB">
        <w:rPr>
          <w:rFonts w:ascii="Times New Roman" w:hAnsi="Times New Roman" w:cs="Times New Roman"/>
          <w:sz w:val="20"/>
          <w:szCs w:val="20"/>
        </w:rPr>
        <w:t xml:space="preserve"> , </w:t>
      </w:r>
      <w:r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700" w:dyaOrig="400">
          <v:shape id="_x0000_i1149" type="#_x0000_t75" style="width:35.2pt;height:20.55pt" o:ole="">
            <v:imagedata r:id="rId251" o:title=""/>
          </v:shape>
          <o:OLEObject Type="Embed" ProgID="Equation.DSMT4" ShapeID="_x0000_i1149" DrawAspect="Content" ObjectID="_1540738055" r:id="rId252"/>
        </w:object>
      </w:r>
      <w:r w:rsidRPr="005971EB">
        <w:rPr>
          <w:rFonts w:ascii="Times New Roman" w:hAnsi="Times New Roman" w:cs="Times New Roman"/>
          <w:sz w:val="20"/>
          <w:szCs w:val="20"/>
        </w:rPr>
        <w:t xml:space="preserve"> </w:t>
      </w:r>
      <w:r w:rsidR="00A71050" w:rsidRPr="005971EB">
        <w:rPr>
          <w:rFonts w:ascii="Times New Roman" w:hAnsi="Times New Roman" w:cs="Times New Roman"/>
          <w:sz w:val="20"/>
          <w:szCs w:val="20"/>
        </w:rPr>
        <w:t xml:space="preserve">и </w:t>
      </w:r>
      <w:r w:rsidR="00C27733" w:rsidRPr="00C50194">
        <w:rPr>
          <w:rFonts w:ascii="Times New Roman" w:hAnsi="Times New Roman" w:cs="Times New Roman"/>
          <w:position w:val="-14"/>
          <w:sz w:val="20"/>
          <w:szCs w:val="20"/>
          <w:highlight w:val="yellow"/>
        </w:rPr>
        <w:object w:dxaOrig="680" w:dyaOrig="400">
          <v:shape id="_x0000_i1150" type="#_x0000_t75" style="width:33.65pt;height:20.55pt" o:ole="">
            <v:imagedata r:id="rId253" o:title=""/>
          </v:shape>
          <o:OLEObject Type="Embed" ProgID="Equation.DSMT4" ShapeID="_x0000_i1150" DrawAspect="Content" ObjectID="_1540738056" r:id="rId254"/>
        </w:object>
      </w:r>
      <w:r w:rsidR="00A71050" w:rsidRPr="00C50194">
        <w:rPr>
          <w:rFonts w:ascii="Times New Roman" w:hAnsi="Times New Roman" w:cs="Times New Roman"/>
          <w:sz w:val="20"/>
          <w:szCs w:val="20"/>
          <w:highlight w:val="yellow"/>
        </w:rPr>
        <w:t xml:space="preserve"> </w:t>
      </w:r>
      <w:r w:rsidRPr="00C50194">
        <w:rPr>
          <w:rFonts w:ascii="Times New Roman" w:hAnsi="Times New Roman" w:cs="Times New Roman"/>
          <w:sz w:val="20"/>
          <w:szCs w:val="20"/>
          <w:highlight w:val="yellow"/>
        </w:rPr>
        <w:t>– прогноз</w:t>
      </w:r>
      <w:r w:rsidR="0093053C" w:rsidRPr="00C50194">
        <w:rPr>
          <w:rFonts w:ascii="Times New Roman" w:hAnsi="Times New Roman" w:cs="Times New Roman"/>
          <w:sz w:val="20"/>
          <w:szCs w:val="20"/>
          <w:highlight w:val="yellow"/>
        </w:rPr>
        <w:t xml:space="preserve"> для периода </w:t>
      </w:r>
      <w:r w:rsidR="0093053C" w:rsidRPr="00C50194">
        <w:rPr>
          <w:rFonts w:ascii="Times New Roman" w:hAnsi="Times New Roman" w:cs="Times New Roman"/>
          <w:position w:val="-6"/>
          <w:sz w:val="20"/>
          <w:szCs w:val="20"/>
          <w:highlight w:val="yellow"/>
        </w:rPr>
        <w:object w:dxaOrig="580" w:dyaOrig="279">
          <v:shape id="_x0000_i1151" type="#_x0000_t75" style="width:28.5pt;height:13.45pt" o:ole="">
            <v:imagedata r:id="rId247" o:title=""/>
          </v:shape>
          <o:OLEObject Type="Embed" ProgID="Equation.DSMT4" ShapeID="_x0000_i1151" DrawAspect="Content" ObjectID="_1540738057" r:id="rId255"/>
        </w:object>
      </w:r>
      <w:r w:rsidRPr="00C50194">
        <w:rPr>
          <w:rFonts w:ascii="Times New Roman" w:hAnsi="Times New Roman" w:cs="Times New Roman"/>
          <w:sz w:val="20"/>
          <w:szCs w:val="20"/>
          <w:highlight w:val="yellow"/>
        </w:rPr>
        <w:t xml:space="preserve">, построенный </w:t>
      </w:r>
      <w:r w:rsidR="0093053C" w:rsidRPr="00C50194">
        <w:rPr>
          <w:rFonts w:ascii="Times New Roman" w:hAnsi="Times New Roman" w:cs="Times New Roman"/>
          <w:sz w:val="20"/>
          <w:szCs w:val="20"/>
          <w:highlight w:val="yellow"/>
        </w:rPr>
        <w:t>по наблюдениям с момента</w:t>
      </w:r>
      <w:r w:rsidRPr="00C50194">
        <w:rPr>
          <w:rFonts w:ascii="Times New Roman" w:hAnsi="Times New Roman" w:cs="Times New Roman"/>
          <w:sz w:val="20"/>
          <w:szCs w:val="20"/>
          <w:highlight w:val="yellow"/>
        </w:rPr>
        <w:t xml:space="preserve"> </w:t>
      </w:r>
      <w:r w:rsidR="0093053C" w:rsidRPr="00C50194">
        <w:rPr>
          <w:rFonts w:ascii="Times New Roman" w:hAnsi="Times New Roman" w:cs="Times New Roman"/>
          <w:position w:val="-6"/>
          <w:sz w:val="20"/>
          <w:szCs w:val="20"/>
          <w:highlight w:val="yellow"/>
        </w:rPr>
        <w:object w:dxaOrig="760" w:dyaOrig="279">
          <v:shape id="_x0000_i1152" type="#_x0000_t75" style="width:39.15pt;height:14.25pt" o:ole="">
            <v:imagedata r:id="rId221" o:title=""/>
          </v:shape>
          <o:OLEObject Type="Embed" ProgID="Equation.DSMT4" ShapeID="_x0000_i1152" DrawAspect="Content" ObjectID="_1540738058" r:id="rId256"/>
        </w:object>
      </w:r>
      <w:r w:rsidR="0093053C" w:rsidRPr="00C50194">
        <w:rPr>
          <w:rFonts w:ascii="Times New Roman" w:hAnsi="Times New Roman" w:cs="Times New Roman"/>
          <w:sz w:val="20"/>
          <w:szCs w:val="20"/>
          <w:highlight w:val="yellow"/>
        </w:rPr>
        <w:t xml:space="preserve"> до момента </w:t>
      </w:r>
      <w:r w:rsidR="00C27733" w:rsidRPr="00C50194">
        <w:rPr>
          <w:rFonts w:ascii="Times New Roman" w:hAnsi="Times New Roman" w:cs="Times New Roman"/>
          <w:position w:val="-4"/>
          <w:sz w:val="20"/>
          <w:szCs w:val="20"/>
          <w:highlight w:val="yellow"/>
        </w:rPr>
        <w:object w:dxaOrig="220" w:dyaOrig="260">
          <v:shape id="_x0000_i1153" type="#_x0000_t75" style="width:11.1pt;height:13.45pt" o:ole="">
            <v:imagedata r:id="rId257" o:title=""/>
          </v:shape>
          <o:OLEObject Type="Embed" ProgID="Equation.DSMT4" ShapeID="_x0000_i1153" DrawAspect="Content" ObjectID="_1540738059" r:id="rId258"/>
        </w:object>
      </w:r>
      <w:r w:rsidRPr="00C50194">
        <w:rPr>
          <w:rFonts w:ascii="Times New Roman" w:hAnsi="Times New Roman" w:cs="Times New Roman"/>
          <w:sz w:val="20"/>
          <w:szCs w:val="20"/>
          <w:highlight w:val="yellow"/>
        </w:rPr>
        <w:t xml:space="preserve"> </w:t>
      </w:r>
      <w:r w:rsidR="00E85B96" w:rsidRPr="00C50194">
        <w:rPr>
          <w:rFonts w:ascii="Times New Roman" w:hAnsi="Times New Roman" w:cs="Times New Roman"/>
          <w:sz w:val="20"/>
          <w:szCs w:val="20"/>
          <w:highlight w:val="yellow"/>
        </w:rPr>
        <w:t>по</w:t>
      </w:r>
      <w:r w:rsidR="00E85B96" w:rsidRPr="005971EB">
        <w:rPr>
          <w:rFonts w:ascii="Times New Roman" w:hAnsi="Times New Roman" w:cs="Times New Roman"/>
          <w:sz w:val="20"/>
          <w:szCs w:val="20"/>
        </w:rPr>
        <w:t xml:space="preserve"> модели </w:t>
      </w:r>
      <w:r w:rsidR="00C27733" w:rsidRPr="005971EB">
        <w:rPr>
          <w:rFonts w:ascii="Times New Roman" w:hAnsi="Times New Roman" w:cs="Times New Roman"/>
          <w:position w:val="-6"/>
          <w:sz w:val="20"/>
          <w:szCs w:val="20"/>
        </w:rPr>
        <w:object w:dxaOrig="260" w:dyaOrig="220">
          <v:shape id="_x0000_i1154" type="#_x0000_t75" style="width:13.45pt;height:11.1pt" o:ole="">
            <v:imagedata r:id="rId259" o:title=""/>
          </v:shape>
          <o:OLEObject Type="Embed" ProgID="Equation.DSMT4" ShapeID="_x0000_i1154" DrawAspect="Content" ObjectID="_1540738060" r:id="rId260"/>
        </w:object>
      </w:r>
      <w:r w:rsidR="00E85B96" w:rsidRPr="005971EB">
        <w:rPr>
          <w:rFonts w:ascii="Times New Roman" w:hAnsi="Times New Roman" w:cs="Times New Roman"/>
          <w:sz w:val="20"/>
          <w:szCs w:val="20"/>
        </w:rPr>
        <w:t xml:space="preserve"> с использованием параметра </w:t>
      </w:r>
      <w:r w:rsidR="00C27733" w:rsidRPr="005971EB">
        <w:rPr>
          <w:rFonts w:ascii="Times New Roman" w:hAnsi="Times New Roman" w:cs="Times New Roman"/>
          <w:position w:val="-6"/>
          <w:sz w:val="20"/>
          <w:szCs w:val="20"/>
        </w:rPr>
        <w:object w:dxaOrig="220" w:dyaOrig="279">
          <v:shape id="_x0000_i1155" type="#_x0000_t75" style="width:11.1pt;height:13.45pt" o:ole="">
            <v:imagedata r:id="rId261" o:title=""/>
          </v:shape>
          <o:OLEObject Type="Embed" ProgID="Equation.DSMT4" ShapeID="_x0000_i1155" DrawAspect="Content" ObjectID="_1540738061" r:id="rId262"/>
        </w:object>
      </w:r>
      <w:r w:rsidR="00E85B96" w:rsidRPr="005971EB">
        <w:rPr>
          <w:rFonts w:ascii="Times New Roman" w:hAnsi="Times New Roman" w:cs="Times New Roman"/>
          <w:sz w:val="20"/>
          <w:szCs w:val="20"/>
        </w:rPr>
        <w:t xml:space="preserve"> для индекс</w:t>
      </w:r>
      <w:r w:rsidR="00A71050" w:rsidRPr="005971EB">
        <w:rPr>
          <w:rFonts w:ascii="Times New Roman" w:hAnsi="Times New Roman" w:cs="Times New Roman"/>
          <w:sz w:val="20"/>
          <w:szCs w:val="20"/>
        </w:rPr>
        <w:t>а промышленного производства, индекса цен  и процентной ставки</w:t>
      </w:r>
      <w:r w:rsidR="00E85B96" w:rsidRPr="005971EB">
        <w:rPr>
          <w:rFonts w:ascii="Times New Roman" w:hAnsi="Times New Roman" w:cs="Times New Roman"/>
          <w:sz w:val="20"/>
          <w:szCs w:val="20"/>
        </w:rPr>
        <w:t xml:space="preserve"> соответственно.</w:t>
      </w:r>
    </w:p>
    <w:p w:rsidR="000F2BE8" w:rsidRPr="005971EB" w:rsidRDefault="00E85B96" w:rsidP="005971EB">
      <w:pPr>
        <w:pStyle w:val="a9"/>
        <w:numPr>
          <w:ilvl w:val="0"/>
          <w:numId w:val="1"/>
        </w:numPr>
        <w:spacing w:after="0" w:line="240" w:lineRule="auto"/>
        <w:ind w:left="0" w:firstLine="709"/>
        <w:jc w:val="both"/>
        <w:rPr>
          <w:rFonts w:ascii="Times New Roman" w:hAnsi="Times New Roman" w:cs="Times New Roman"/>
          <w:sz w:val="20"/>
          <w:szCs w:val="20"/>
        </w:rPr>
      </w:pPr>
      <w:proofErr w:type="gramStart"/>
      <w:r w:rsidRPr="005971EB">
        <w:rPr>
          <w:rFonts w:ascii="Times New Roman" w:hAnsi="Times New Roman" w:cs="Times New Roman"/>
          <w:sz w:val="20"/>
          <w:szCs w:val="20"/>
        </w:rPr>
        <w:t>По аналоги</w:t>
      </w:r>
      <w:r w:rsidR="006D10C5" w:rsidRPr="005971EB">
        <w:rPr>
          <w:rFonts w:ascii="Times New Roman" w:hAnsi="Times New Roman" w:cs="Times New Roman"/>
          <w:sz w:val="20"/>
          <w:szCs w:val="20"/>
        </w:rPr>
        <w:t>и</w:t>
      </w:r>
      <w:r w:rsidRPr="005971EB">
        <w:rPr>
          <w:rFonts w:ascii="Times New Roman" w:hAnsi="Times New Roman" w:cs="Times New Roman"/>
          <w:sz w:val="20"/>
          <w:szCs w:val="20"/>
        </w:rPr>
        <w:t xml:space="preserve"> с предыдущим пунктом рассчитываются сред</w:t>
      </w:r>
      <w:r w:rsidR="0095394C" w:rsidRPr="005971EB">
        <w:rPr>
          <w:rFonts w:ascii="Times New Roman" w:hAnsi="Times New Roman" w:cs="Times New Roman"/>
          <w:sz w:val="20"/>
          <w:szCs w:val="20"/>
        </w:rPr>
        <w:t>н</w:t>
      </w:r>
      <w:r w:rsidRPr="005971EB">
        <w:rPr>
          <w:rFonts w:ascii="Times New Roman" w:hAnsi="Times New Roman" w:cs="Times New Roman"/>
          <w:sz w:val="20"/>
          <w:szCs w:val="20"/>
        </w:rPr>
        <w:t xml:space="preserve">еквадратичные ошибки </w:t>
      </w:r>
      <w:proofErr w:type="spellStart"/>
      <w:r w:rsidRPr="005971EB">
        <w:rPr>
          <w:rFonts w:ascii="Times New Roman" w:hAnsi="Times New Roman" w:cs="Times New Roman"/>
          <w:sz w:val="20"/>
          <w:szCs w:val="20"/>
        </w:rPr>
        <w:t>вневыборочного</w:t>
      </w:r>
      <w:proofErr w:type="spellEnd"/>
      <w:r w:rsidRPr="005971EB">
        <w:rPr>
          <w:rFonts w:ascii="Times New Roman" w:hAnsi="Times New Roman" w:cs="Times New Roman"/>
          <w:sz w:val="20"/>
          <w:szCs w:val="20"/>
        </w:rPr>
        <w:t xml:space="preserve"> прогноза для индикатора деловой активности</w:t>
      </w:r>
      <w:r w:rsidR="00AA7EA1"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1180" w:dyaOrig="400">
          <v:shape id="_x0000_i1156" type="#_x0000_t75" style="width:58.55pt;height:20.55pt" o:ole="">
            <v:imagedata r:id="rId263" o:title=""/>
          </v:shape>
          <o:OLEObject Type="Embed" ProgID="Equation.DSMT4" ShapeID="_x0000_i1156" DrawAspect="Content" ObjectID="_1540738062" r:id="rId264"/>
        </w:object>
      </w:r>
      <w:r w:rsidR="00FF501D" w:rsidRPr="005971EB">
        <w:rPr>
          <w:rFonts w:ascii="Times New Roman" w:hAnsi="Times New Roman" w:cs="Times New Roman"/>
          <w:sz w:val="20"/>
          <w:szCs w:val="20"/>
        </w:rPr>
        <w:t xml:space="preserve">), </w:t>
      </w:r>
      <w:r w:rsidRPr="005971EB">
        <w:rPr>
          <w:rFonts w:ascii="Times New Roman" w:hAnsi="Times New Roman" w:cs="Times New Roman"/>
          <w:sz w:val="20"/>
          <w:szCs w:val="20"/>
        </w:rPr>
        <w:t xml:space="preserve"> и</w:t>
      </w:r>
      <w:r w:rsidR="00A71050" w:rsidRPr="005971EB">
        <w:rPr>
          <w:rFonts w:ascii="Times New Roman" w:hAnsi="Times New Roman" w:cs="Times New Roman"/>
          <w:sz w:val="20"/>
          <w:szCs w:val="20"/>
        </w:rPr>
        <w:t xml:space="preserve">ндекса цен </w:t>
      </w:r>
      <w:r w:rsidR="00C27733" w:rsidRPr="005971EB">
        <w:rPr>
          <w:rFonts w:ascii="Times New Roman" w:hAnsi="Times New Roman" w:cs="Times New Roman"/>
          <w:position w:val="-14"/>
          <w:sz w:val="20"/>
          <w:szCs w:val="20"/>
        </w:rPr>
        <w:object w:dxaOrig="1260" w:dyaOrig="400">
          <v:shape id="_x0000_i1157" type="#_x0000_t75" style="width:62.9pt;height:20.55pt" o:ole="">
            <v:imagedata r:id="rId265" o:title=""/>
          </v:shape>
          <o:OLEObject Type="Embed" ProgID="Equation.DSMT4" ShapeID="_x0000_i1157" DrawAspect="Content" ObjectID="_1540738063" r:id="rId266"/>
        </w:object>
      </w:r>
      <w:r w:rsidR="00450CE1" w:rsidRPr="005971EB">
        <w:rPr>
          <w:rFonts w:ascii="Times New Roman" w:hAnsi="Times New Roman" w:cs="Times New Roman"/>
          <w:sz w:val="20"/>
          <w:szCs w:val="20"/>
        </w:rPr>
        <w:t xml:space="preserve"> </w:t>
      </w:r>
      <w:r w:rsidR="00FF501D" w:rsidRPr="005971EB">
        <w:rPr>
          <w:rFonts w:ascii="Times New Roman" w:hAnsi="Times New Roman" w:cs="Times New Roman"/>
          <w:sz w:val="20"/>
          <w:szCs w:val="20"/>
        </w:rPr>
        <w:t xml:space="preserve">и процентной ставки </w:t>
      </w:r>
      <w:r w:rsidR="00C27733" w:rsidRPr="005971EB">
        <w:rPr>
          <w:rFonts w:ascii="Times New Roman" w:hAnsi="Times New Roman" w:cs="Times New Roman"/>
          <w:position w:val="-14"/>
          <w:sz w:val="20"/>
          <w:szCs w:val="20"/>
        </w:rPr>
        <w:object w:dxaOrig="1120" w:dyaOrig="400">
          <v:shape id="_x0000_i1158" type="#_x0000_t75" style="width:55.4pt;height:20.55pt" o:ole="">
            <v:imagedata r:id="rId267" o:title=""/>
          </v:shape>
          <o:OLEObject Type="Embed" ProgID="Equation.DSMT4" ShapeID="_x0000_i1158" DrawAspect="Content" ObjectID="_1540738064" r:id="rId268"/>
        </w:object>
      </w:r>
      <w:r w:rsidR="00FF501D" w:rsidRPr="005971EB">
        <w:rPr>
          <w:rFonts w:ascii="Times New Roman" w:hAnsi="Times New Roman" w:cs="Times New Roman"/>
          <w:sz w:val="20"/>
          <w:szCs w:val="20"/>
        </w:rPr>
        <w:t xml:space="preserve">) </w:t>
      </w:r>
      <w:r w:rsidRPr="005971EB">
        <w:rPr>
          <w:rFonts w:ascii="Times New Roman" w:hAnsi="Times New Roman" w:cs="Times New Roman"/>
          <w:sz w:val="20"/>
          <w:szCs w:val="20"/>
        </w:rPr>
        <w:t>по</w:t>
      </w:r>
      <w:r w:rsidR="00450CE1" w:rsidRPr="005971EB">
        <w:rPr>
          <w:rFonts w:ascii="Times New Roman" w:hAnsi="Times New Roman" w:cs="Times New Roman"/>
          <w:sz w:val="20"/>
          <w:szCs w:val="20"/>
        </w:rPr>
        <w:t xml:space="preserve"> модели </w:t>
      </w:r>
      <w:r w:rsidR="00450CE1" w:rsidRPr="005971EB">
        <w:rPr>
          <w:rFonts w:ascii="Times New Roman" w:hAnsi="Times New Roman" w:cs="Times New Roman"/>
          <w:sz w:val="20"/>
          <w:szCs w:val="20"/>
          <w:lang w:val="fr-FR"/>
        </w:rPr>
        <w:t>R</w:t>
      </w:r>
      <w:r w:rsidR="00450CE1" w:rsidRPr="005971EB">
        <w:rPr>
          <w:rFonts w:ascii="Times New Roman" w:hAnsi="Times New Roman" w:cs="Times New Roman"/>
          <w:sz w:val="20"/>
          <w:szCs w:val="20"/>
          <w:lang w:val="en-US"/>
        </w:rPr>
        <w:t>WWN</w:t>
      </w:r>
      <w:r w:rsidR="00FF501D" w:rsidRPr="005971EB">
        <w:rPr>
          <w:rFonts w:ascii="Times New Roman" w:hAnsi="Times New Roman" w:cs="Times New Roman"/>
          <w:sz w:val="20"/>
          <w:szCs w:val="20"/>
        </w:rPr>
        <w:t xml:space="preserve"> и по обычной </w:t>
      </w:r>
      <w:r w:rsidR="00FF501D" w:rsidRPr="005971EB">
        <w:rPr>
          <w:rFonts w:ascii="Times New Roman" w:hAnsi="Times New Roman" w:cs="Times New Roman"/>
          <w:sz w:val="20"/>
          <w:szCs w:val="20"/>
          <w:lang w:val="en-US"/>
        </w:rPr>
        <w:t>VAR</w:t>
      </w:r>
      <w:r w:rsidR="00FF501D" w:rsidRPr="005971EB">
        <w:rPr>
          <w:rFonts w:ascii="Times New Roman" w:hAnsi="Times New Roman" w:cs="Times New Roman"/>
          <w:sz w:val="20"/>
          <w:szCs w:val="20"/>
        </w:rPr>
        <w:t>-модели (</w:t>
      </w:r>
      <w:r w:rsidR="00C27733" w:rsidRPr="005971EB">
        <w:rPr>
          <w:rFonts w:ascii="Times New Roman" w:hAnsi="Times New Roman" w:cs="Times New Roman"/>
          <w:position w:val="-14"/>
          <w:sz w:val="20"/>
          <w:szCs w:val="20"/>
        </w:rPr>
        <w:object w:dxaOrig="1080" w:dyaOrig="400">
          <v:shape id="_x0000_i1159" type="#_x0000_t75" style="width:54.2pt;height:20.55pt" o:ole="">
            <v:imagedata r:id="rId269" o:title=""/>
          </v:shape>
          <o:OLEObject Type="Embed" ProgID="Equation.DSMT4" ShapeID="_x0000_i1159" DrawAspect="Content" ObjectID="_1540738065" r:id="rId270"/>
        </w:object>
      </w:r>
      <w:r w:rsidR="00FF501D"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1060" w:dyaOrig="400">
          <v:shape id="_x0000_i1160" type="#_x0000_t75" style="width:53.4pt;height:20.55pt" o:ole="">
            <v:imagedata r:id="rId271" o:title=""/>
          </v:shape>
          <o:OLEObject Type="Embed" ProgID="Equation.DSMT4" ShapeID="_x0000_i1160" DrawAspect="Content" ObjectID="_1540738066" r:id="rId272"/>
        </w:object>
      </w:r>
      <w:r w:rsidR="00FF501D" w:rsidRPr="005971EB">
        <w:rPr>
          <w:rFonts w:ascii="Times New Roman" w:hAnsi="Times New Roman" w:cs="Times New Roman"/>
          <w:sz w:val="20"/>
          <w:szCs w:val="20"/>
        </w:rPr>
        <w:t xml:space="preserve">  и </w:t>
      </w:r>
      <w:r w:rsidR="00C27733" w:rsidRPr="005971EB">
        <w:rPr>
          <w:rFonts w:ascii="Times New Roman" w:hAnsi="Times New Roman" w:cs="Times New Roman"/>
          <w:position w:val="-14"/>
          <w:sz w:val="20"/>
          <w:szCs w:val="20"/>
        </w:rPr>
        <w:object w:dxaOrig="1040" w:dyaOrig="400">
          <v:shape id="_x0000_i1161" type="#_x0000_t75" style="width:51.45pt;height:20.55pt" o:ole="">
            <v:imagedata r:id="rId273" o:title=""/>
          </v:shape>
          <o:OLEObject Type="Embed" ProgID="Equation.DSMT4" ShapeID="_x0000_i1161" DrawAspect="Content" ObjectID="_1540738067" r:id="rId274"/>
        </w:object>
      </w:r>
      <w:r w:rsidR="00FF501D" w:rsidRPr="005971EB">
        <w:rPr>
          <w:rFonts w:ascii="Times New Roman" w:hAnsi="Times New Roman" w:cs="Times New Roman"/>
          <w:sz w:val="20"/>
          <w:szCs w:val="20"/>
        </w:rPr>
        <w:t>) соответственно.</w:t>
      </w:r>
      <w:proofErr w:type="gramEnd"/>
    </w:p>
    <w:p w:rsidR="00E150AB" w:rsidRPr="005971EB" w:rsidRDefault="00450CE1" w:rsidP="005971EB">
      <w:pPr>
        <w:pStyle w:val="a9"/>
        <w:numPr>
          <w:ilvl w:val="0"/>
          <w:numId w:val="1"/>
        </w:numPr>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Качество прогноза </w:t>
      </w:r>
      <w:r w:rsidR="0030218B" w:rsidRPr="005971EB">
        <w:rPr>
          <w:rFonts w:ascii="Times New Roman" w:hAnsi="Times New Roman" w:cs="Times New Roman"/>
          <w:sz w:val="20"/>
          <w:szCs w:val="20"/>
          <w:lang w:val="en-US"/>
        </w:rPr>
        <w:t>BVAR</w:t>
      </w:r>
      <w:r w:rsidR="0030218B" w:rsidRPr="005971EB">
        <w:rPr>
          <w:rFonts w:ascii="Times New Roman" w:hAnsi="Times New Roman" w:cs="Times New Roman"/>
          <w:sz w:val="20"/>
          <w:szCs w:val="20"/>
        </w:rPr>
        <w:t xml:space="preserve"> для индекса промышленного производства </w:t>
      </w:r>
      <w:r w:rsidRPr="005971EB">
        <w:rPr>
          <w:rFonts w:ascii="Times New Roman" w:hAnsi="Times New Roman" w:cs="Times New Roman"/>
          <w:sz w:val="20"/>
          <w:szCs w:val="20"/>
        </w:rPr>
        <w:t>измеряется с помощью</w:t>
      </w:r>
      <w:r w:rsidR="00BC3BBD" w:rsidRPr="00BC3BBD">
        <w:rPr>
          <w:rFonts w:ascii="Times New Roman" w:hAnsi="Times New Roman" w:cs="Times New Roman"/>
          <w:sz w:val="20"/>
          <w:szCs w:val="20"/>
        </w:rPr>
        <w:t xml:space="preserve"> </w:t>
      </w:r>
      <w:r w:rsidR="00BC3BBD">
        <w:rPr>
          <w:rFonts w:ascii="Times New Roman" w:hAnsi="Times New Roman" w:cs="Times New Roman"/>
          <w:sz w:val="20"/>
          <w:szCs w:val="20"/>
        </w:rPr>
        <w:t xml:space="preserve">относительных </w:t>
      </w:r>
      <w:r w:rsidRPr="005971EB">
        <w:rPr>
          <w:rFonts w:ascii="Times New Roman" w:hAnsi="Times New Roman" w:cs="Times New Roman"/>
          <w:sz w:val="20"/>
          <w:szCs w:val="20"/>
        </w:rPr>
        <w:t xml:space="preserve"> показателей </w:t>
      </w:r>
      <w:r w:rsidR="00C27733" w:rsidRPr="005971EB">
        <w:rPr>
          <w:rFonts w:ascii="Times New Roman" w:hAnsi="Times New Roman" w:cs="Times New Roman"/>
          <w:position w:val="-14"/>
          <w:sz w:val="20"/>
          <w:szCs w:val="20"/>
        </w:rPr>
        <w:object w:dxaOrig="1660" w:dyaOrig="400">
          <v:shape id="_x0000_i1162" type="#_x0000_t75" style="width:83.1pt;height:20.55pt" o:ole="">
            <v:imagedata r:id="rId275" o:title=""/>
          </v:shape>
          <o:OLEObject Type="Embed" ProgID="Equation.DSMT4" ShapeID="_x0000_i1162" DrawAspect="Content" ObjectID="_1540738068" r:id="rId276"/>
        </w:object>
      </w:r>
      <w:r w:rsidRPr="005971EB">
        <w:rPr>
          <w:rFonts w:ascii="Times New Roman" w:hAnsi="Times New Roman" w:cs="Times New Roman"/>
          <w:sz w:val="20"/>
          <w:szCs w:val="20"/>
        </w:rPr>
        <w:t xml:space="preserve"> и</w:t>
      </w:r>
      <w:r w:rsidR="0030218B"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1700" w:dyaOrig="400">
          <v:shape id="_x0000_i1163" type="#_x0000_t75" style="width:85.45pt;height:20.55pt" o:ole="">
            <v:imagedata r:id="rId277" o:title=""/>
          </v:shape>
          <o:OLEObject Type="Embed" ProgID="Equation.DSMT4" ShapeID="_x0000_i1163" DrawAspect="Content" ObjectID="_1540738069" r:id="rId278"/>
        </w:object>
      </w:r>
      <w:r w:rsidR="0030218B" w:rsidRPr="005971EB">
        <w:rPr>
          <w:rFonts w:ascii="Times New Roman" w:hAnsi="Times New Roman" w:cs="Times New Roman"/>
          <w:sz w:val="20"/>
          <w:szCs w:val="20"/>
        </w:rPr>
        <w:t xml:space="preserve">, где в первом случае среднеквадратичная ошибка прогноза по </w:t>
      </w:r>
      <w:r w:rsidR="0030218B" w:rsidRPr="005971EB">
        <w:rPr>
          <w:rFonts w:ascii="Times New Roman" w:hAnsi="Times New Roman" w:cs="Times New Roman"/>
          <w:sz w:val="20"/>
          <w:szCs w:val="20"/>
          <w:lang w:val="en-US"/>
        </w:rPr>
        <w:t>BVAR</w:t>
      </w:r>
      <w:r w:rsidR="0030218B" w:rsidRPr="005971EB">
        <w:rPr>
          <w:rFonts w:ascii="Times New Roman" w:hAnsi="Times New Roman" w:cs="Times New Roman"/>
          <w:sz w:val="20"/>
          <w:szCs w:val="20"/>
        </w:rPr>
        <w:t xml:space="preserve"> соотносится с ошибкой по </w:t>
      </w:r>
      <w:r w:rsidR="0030218B" w:rsidRPr="005971EB">
        <w:rPr>
          <w:rFonts w:ascii="Times New Roman" w:hAnsi="Times New Roman" w:cs="Times New Roman"/>
          <w:sz w:val="20"/>
          <w:szCs w:val="20"/>
          <w:lang w:val="en-US"/>
        </w:rPr>
        <w:t>RWWN</w:t>
      </w:r>
      <w:r w:rsidR="0030218B" w:rsidRPr="005971EB">
        <w:rPr>
          <w:rFonts w:ascii="Times New Roman" w:hAnsi="Times New Roman" w:cs="Times New Roman"/>
          <w:sz w:val="20"/>
          <w:szCs w:val="20"/>
        </w:rPr>
        <w:t xml:space="preserve">, а во втором случае, с ошибкой по </w:t>
      </w:r>
      <w:r w:rsidR="0030218B" w:rsidRPr="005971EB">
        <w:rPr>
          <w:rFonts w:ascii="Times New Roman" w:hAnsi="Times New Roman" w:cs="Times New Roman"/>
          <w:sz w:val="20"/>
          <w:szCs w:val="20"/>
          <w:lang w:val="en-US"/>
        </w:rPr>
        <w:t>VAR</w:t>
      </w:r>
      <w:r w:rsidR="00BC3BBD" w:rsidRPr="00BC3BBD">
        <w:rPr>
          <w:rFonts w:ascii="Times New Roman" w:hAnsi="Times New Roman" w:cs="Times New Roman"/>
          <w:sz w:val="20"/>
          <w:szCs w:val="20"/>
        </w:rPr>
        <w:t xml:space="preserve"> </w:t>
      </w:r>
      <w:r w:rsidR="00BC3BBD" w:rsidRPr="00116276">
        <w:rPr>
          <w:rFonts w:ascii="Times New Roman" w:hAnsi="Times New Roman" w:cs="Times New Roman"/>
          <w:sz w:val="20"/>
          <w:szCs w:val="20"/>
          <w:highlight w:val="yellow"/>
        </w:rPr>
        <w:t>(</w:t>
      </w:r>
      <w:r w:rsidR="00116276" w:rsidRPr="00116276">
        <w:rPr>
          <w:rFonts w:ascii="Times New Roman" w:hAnsi="Times New Roman" w:cs="Times New Roman"/>
          <w:sz w:val="20"/>
          <w:szCs w:val="20"/>
          <w:highlight w:val="yellow"/>
          <w:lang w:val="en-US"/>
        </w:rPr>
        <w:t>Relative</w:t>
      </w:r>
      <w:r w:rsidR="00116276" w:rsidRPr="00116276">
        <w:rPr>
          <w:rFonts w:ascii="Times New Roman" w:hAnsi="Times New Roman" w:cs="Times New Roman"/>
          <w:sz w:val="20"/>
          <w:szCs w:val="20"/>
          <w:highlight w:val="yellow"/>
        </w:rPr>
        <w:t xml:space="preserve"> </w:t>
      </w:r>
      <w:r w:rsidR="00116276" w:rsidRPr="00116276">
        <w:rPr>
          <w:rFonts w:ascii="Times New Roman" w:hAnsi="Times New Roman" w:cs="Times New Roman"/>
          <w:sz w:val="20"/>
          <w:szCs w:val="20"/>
          <w:highlight w:val="yellow"/>
          <w:lang w:val="en-US"/>
        </w:rPr>
        <w:t>MSFE</w:t>
      </w:r>
      <w:r w:rsidR="00BC3BBD" w:rsidRPr="00116276">
        <w:rPr>
          <w:rFonts w:ascii="Times New Roman" w:hAnsi="Times New Roman" w:cs="Times New Roman"/>
          <w:sz w:val="20"/>
          <w:szCs w:val="20"/>
          <w:highlight w:val="yellow"/>
        </w:rPr>
        <w:t>)</w:t>
      </w:r>
      <w:r w:rsidR="0030218B" w:rsidRPr="00116276">
        <w:rPr>
          <w:rFonts w:ascii="Times New Roman" w:hAnsi="Times New Roman" w:cs="Times New Roman"/>
          <w:sz w:val="20"/>
          <w:szCs w:val="20"/>
          <w:highlight w:val="yellow"/>
        </w:rPr>
        <w:t>.</w:t>
      </w:r>
      <w:r w:rsidR="0030218B" w:rsidRPr="005971EB">
        <w:rPr>
          <w:rFonts w:ascii="Times New Roman" w:hAnsi="Times New Roman" w:cs="Times New Roman"/>
          <w:sz w:val="20"/>
          <w:szCs w:val="20"/>
        </w:rPr>
        <w:t xml:space="preserve"> Аналогично рассчитываются показатели качества прогноза д</w:t>
      </w:r>
      <w:r w:rsidR="00F3223F" w:rsidRPr="005971EB">
        <w:rPr>
          <w:rFonts w:ascii="Times New Roman" w:hAnsi="Times New Roman" w:cs="Times New Roman"/>
          <w:sz w:val="20"/>
          <w:szCs w:val="20"/>
        </w:rPr>
        <w:t xml:space="preserve">ля индекса потребительских цен </w:t>
      </w:r>
      <w:r w:rsidR="00C27733" w:rsidRPr="005971EB">
        <w:rPr>
          <w:rFonts w:ascii="Times New Roman" w:hAnsi="Times New Roman" w:cs="Times New Roman"/>
          <w:position w:val="-14"/>
          <w:sz w:val="20"/>
          <w:szCs w:val="20"/>
        </w:rPr>
        <w:object w:dxaOrig="1719" w:dyaOrig="400">
          <v:shape id="_x0000_i1164" type="#_x0000_t75" style="width:85.45pt;height:20.55pt" o:ole="">
            <v:imagedata r:id="rId279" o:title=""/>
          </v:shape>
          <o:OLEObject Type="Embed" ProgID="Equation.DSMT4" ShapeID="_x0000_i1164" DrawAspect="Content" ObjectID="_1540738070" r:id="rId280"/>
        </w:object>
      </w:r>
      <w:r w:rsidR="00F3223F" w:rsidRPr="005971EB">
        <w:rPr>
          <w:rFonts w:ascii="Times New Roman" w:hAnsi="Times New Roman" w:cs="Times New Roman"/>
          <w:sz w:val="20"/>
          <w:szCs w:val="20"/>
        </w:rPr>
        <w:t xml:space="preserve"> и </w:t>
      </w:r>
      <w:r w:rsidR="00C27733" w:rsidRPr="005971EB">
        <w:rPr>
          <w:rFonts w:ascii="Times New Roman" w:hAnsi="Times New Roman" w:cs="Times New Roman"/>
          <w:position w:val="-14"/>
          <w:sz w:val="20"/>
          <w:szCs w:val="20"/>
        </w:rPr>
        <w:object w:dxaOrig="1680" w:dyaOrig="400">
          <v:shape id="_x0000_i1165" type="#_x0000_t75" style="width:84.25pt;height:20.55pt" o:ole="">
            <v:imagedata r:id="rId281" o:title=""/>
          </v:shape>
          <o:OLEObject Type="Embed" ProgID="Equation.DSMT4" ShapeID="_x0000_i1165" DrawAspect="Content" ObjectID="_1540738071" r:id="rId282"/>
        </w:object>
      </w:r>
      <w:r w:rsidR="00F3223F" w:rsidRPr="005971EB">
        <w:rPr>
          <w:rFonts w:ascii="Times New Roman" w:hAnsi="Times New Roman" w:cs="Times New Roman"/>
          <w:sz w:val="20"/>
          <w:szCs w:val="20"/>
        </w:rPr>
        <w:t xml:space="preserve">) </w:t>
      </w:r>
      <w:r w:rsidR="00034525" w:rsidRPr="005971EB">
        <w:rPr>
          <w:rFonts w:ascii="Times New Roman" w:hAnsi="Times New Roman" w:cs="Times New Roman"/>
          <w:sz w:val="20"/>
          <w:szCs w:val="20"/>
        </w:rPr>
        <w:t xml:space="preserve">и процентной </w:t>
      </w:r>
      <w:r w:rsidR="00F3223F" w:rsidRPr="005971EB">
        <w:rPr>
          <w:rFonts w:ascii="Times New Roman" w:hAnsi="Times New Roman" w:cs="Times New Roman"/>
          <w:sz w:val="20"/>
          <w:szCs w:val="20"/>
        </w:rPr>
        <w:t xml:space="preserve">ставки </w:t>
      </w:r>
      <w:r w:rsidRPr="005971EB">
        <w:rPr>
          <w:rFonts w:ascii="Times New Roman" w:hAnsi="Times New Roman" w:cs="Times New Roman"/>
          <w:sz w:val="20"/>
          <w:szCs w:val="20"/>
        </w:rPr>
        <w:t xml:space="preserve"> </w:t>
      </w:r>
      <w:r w:rsidR="00F3223F" w:rsidRPr="005971EB">
        <w:rPr>
          <w:rFonts w:ascii="Times New Roman" w:hAnsi="Times New Roman" w:cs="Times New Roman"/>
          <w:sz w:val="20"/>
          <w:szCs w:val="20"/>
        </w:rPr>
        <w:t>(</w:t>
      </w:r>
      <w:r w:rsidR="00C27733" w:rsidRPr="005971EB">
        <w:rPr>
          <w:rFonts w:ascii="Times New Roman" w:hAnsi="Times New Roman" w:cs="Times New Roman"/>
          <w:position w:val="-14"/>
          <w:sz w:val="20"/>
          <w:szCs w:val="20"/>
        </w:rPr>
        <w:object w:dxaOrig="1620" w:dyaOrig="400">
          <v:shape id="_x0000_i1166" type="#_x0000_t75" style="width:81.1pt;height:20.55pt" o:ole="">
            <v:imagedata r:id="rId283" o:title=""/>
          </v:shape>
          <o:OLEObject Type="Embed" ProgID="Equation.DSMT4" ShapeID="_x0000_i1166" DrawAspect="Content" ObjectID="_1540738072" r:id="rId284"/>
        </w:object>
      </w:r>
      <w:r w:rsidR="00F3223F" w:rsidRPr="005971EB">
        <w:rPr>
          <w:rFonts w:ascii="Times New Roman" w:hAnsi="Times New Roman" w:cs="Times New Roman"/>
          <w:sz w:val="20"/>
          <w:szCs w:val="20"/>
        </w:rPr>
        <w:t xml:space="preserve"> и </w:t>
      </w:r>
      <w:r w:rsidR="00C27733" w:rsidRPr="005971EB">
        <w:rPr>
          <w:rFonts w:ascii="Times New Roman" w:hAnsi="Times New Roman" w:cs="Times New Roman"/>
          <w:position w:val="-14"/>
          <w:sz w:val="20"/>
          <w:szCs w:val="20"/>
        </w:rPr>
        <w:object w:dxaOrig="1760" w:dyaOrig="400">
          <v:shape id="_x0000_i1167" type="#_x0000_t75" style="width:88.6pt;height:20.55pt" o:ole="">
            <v:imagedata r:id="rId285" o:title=""/>
          </v:shape>
          <o:OLEObject Type="Embed" ProgID="Equation.DSMT4" ShapeID="_x0000_i1167" DrawAspect="Content" ObjectID="_1540738073" r:id="rId286"/>
        </w:object>
      </w:r>
      <w:r w:rsidR="00034525" w:rsidRPr="005971EB">
        <w:rPr>
          <w:rFonts w:ascii="Times New Roman" w:hAnsi="Times New Roman" w:cs="Times New Roman"/>
          <w:sz w:val="20"/>
          <w:szCs w:val="20"/>
        </w:rPr>
        <w:t>.</w:t>
      </w:r>
    </w:p>
    <w:p w:rsidR="00034525" w:rsidRPr="005971EB" w:rsidRDefault="00034525" w:rsidP="005971EB">
      <w:pPr>
        <w:spacing w:after="0" w:line="240" w:lineRule="auto"/>
        <w:ind w:firstLine="709"/>
        <w:jc w:val="both"/>
        <w:rPr>
          <w:rFonts w:ascii="Times New Roman" w:hAnsi="Times New Roman" w:cs="Times New Roman"/>
          <w:sz w:val="20"/>
          <w:szCs w:val="20"/>
        </w:rPr>
      </w:pPr>
    </w:p>
    <w:p w:rsidR="00450CE1"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 xml:space="preserve">(17) </w:t>
      </w:r>
      <w:r w:rsidRPr="000E1B0E">
        <w:rPr>
          <w:rFonts w:ascii="Times New Roman" w:hAnsi="Times New Roman" w:cs="Times New Roman"/>
          <w:sz w:val="20"/>
          <w:szCs w:val="20"/>
        </w:rPr>
        <w:tab/>
      </w:r>
      <w:r w:rsidR="00C27733" w:rsidRPr="005971EB">
        <w:rPr>
          <w:rFonts w:ascii="Times New Roman" w:hAnsi="Times New Roman" w:cs="Times New Roman"/>
          <w:position w:val="-32"/>
          <w:sz w:val="20"/>
          <w:szCs w:val="20"/>
        </w:rPr>
        <w:object w:dxaOrig="3019" w:dyaOrig="760">
          <v:shape id="_x0000_i1168" type="#_x0000_t75" style="width:150.75pt;height:38.35pt" o:ole="">
            <v:imagedata r:id="rId287" o:title=""/>
          </v:shape>
          <o:OLEObject Type="Embed" ProgID="Equation.DSMT4" ShapeID="_x0000_i1168" DrawAspect="Content" ObjectID="_1540738074" r:id="rId288"/>
        </w:object>
      </w:r>
    </w:p>
    <w:p w:rsidR="00450CE1"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(18)</w:t>
      </w:r>
      <w:r w:rsidRPr="000E1B0E">
        <w:rPr>
          <w:rFonts w:ascii="Times New Roman" w:hAnsi="Times New Roman" w:cs="Times New Roman"/>
          <w:sz w:val="20"/>
          <w:szCs w:val="20"/>
        </w:rPr>
        <w:tab/>
      </w:r>
      <w:r w:rsidR="00C27733" w:rsidRPr="005971EB">
        <w:rPr>
          <w:rFonts w:ascii="Times New Roman" w:hAnsi="Times New Roman" w:cs="Times New Roman"/>
          <w:position w:val="-32"/>
          <w:sz w:val="20"/>
          <w:szCs w:val="20"/>
        </w:rPr>
        <w:object w:dxaOrig="3000" w:dyaOrig="760">
          <v:shape id="_x0000_i1169" type="#_x0000_t75" style="width:149.95pt;height:38.35pt" o:ole="">
            <v:imagedata r:id="rId289" o:title=""/>
          </v:shape>
          <o:OLEObject Type="Embed" ProgID="Equation.DSMT4" ShapeID="_x0000_i1169" DrawAspect="Content" ObjectID="_1540738075" r:id="rId290"/>
        </w:object>
      </w:r>
    </w:p>
    <w:p w:rsidR="00FF501D"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(19)</w:t>
      </w:r>
      <w:r w:rsidRPr="000E1B0E">
        <w:rPr>
          <w:rFonts w:ascii="Times New Roman" w:hAnsi="Times New Roman" w:cs="Times New Roman"/>
          <w:sz w:val="20"/>
          <w:szCs w:val="20"/>
        </w:rPr>
        <w:tab/>
      </w:r>
      <w:r w:rsidR="00C27733" w:rsidRPr="005971EB">
        <w:rPr>
          <w:rFonts w:ascii="Times New Roman" w:hAnsi="Times New Roman" w:cs="Times New Roman"/>
          <w:position w:val="-32"/>
          <w:sz w:val="20"/>
          <w:szCs w:val="20"/>
        </w:rPr>
        <w:object w:dxaOrig="2980" w:dyaOrig="760">
          <v:shape id="_x0000_i1170" type="#_x0000_t75" style="width:149.55pt;height:38.35pt" o:ole="">
            <v:imagedata r:id="rId291" o:title=""/>
          </v:shape>
          <o:OLEObject Type="Embed" ProgID="Equation.DSMT4" ShapeID="_x0000_i1170" DrawAspect="Content" ObjectID="_1540738076" r:id="rId292"/>
        </w:object>
      </w:r>
    </w:p>
    <w:p w:rsidR="00615C9C"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(20)</w:t>
      </w:r>
      <w:r w:rsidRPr="000E1B0E">
        <w:rPr>
          <w:rFonts w:ascii="Times New Roman" w:hAnsi="Times New Roman" w:cs="Times New Roman"/>
          <w:sz w:val="20"/>
          <w:szCs w:val="20"/>
        </w:rPr>
        <w:tab/>
      </w:r>
      <w:r w:rsidR="00C27733" w:rsidRPr="005971EB">
        <w:rPr>
          <w:rFonts w:ascii="Times New Roman" w:hAnsi="Times New Roman" w:cs="Times New Roman"/>
          <w:position w:val="-32"/>
          <w:sz w:val="20"/>
          <w:szCs w:val="20"/>
        </w:rPr>
        <w:object w:dxaOrig="3060" w:dyaOrig="760">
          <v:shape id="_x0000_i1171" type="#_x0000_t75" style="width:153.1pt;height:38.35pt" o:ole="">
            <v:imagedata r:id="rId293" o:title=""/>
          </v:shape>
          <o:OLEObject Type="Embed" ProgID="Equation.DSMT4" ShapeID="_x0000_i1171" DrawAspect="Content" ObjectID="_1540738077" r:id="rId294"/>
        </w:object>
      </w:r>
    </w:p>
    <w:p w:rsidR="00615C9C"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(21)</w:t>
      </w:r>
      <w:r w:rsidRPr="000E1B0E">
        <w:rPr>
          <w:rFonts w:ascii="Times New Roman" w:hAnsi="Times New Roman" w:cs="Times New Roman"/>
          <w:sz w:val="20"/>
          <w:szCs w:val="20"/>
        </w:rPr>
        <w:tab/>
      </w:r>
      <w:r w:rsidR="00C27733" w:rsidRPr="005971EB">
        <w:rPr>
          <w:rFonts w:ascii="Times New Roman" w:hAnsi="Times New Roman" w:cs="Times New Roman"/>
          <w:position w:val="-32"/>
          <w:sz w:val="20"/>
          <w:szCs w:val="20"/>
        </w:rPr>
        <w:object w:dxaOrig="3040" w:dyaOrig="760">
          <v:shape id="_x0000_i1172" type="#_x0000_t75" style="width:152.3pt;height:38.35pt" o:ole="">
            <v:imagedata r:id="rId295" o:title=""/>
          </v:shape>
          <o:OLEObject Type="Embed" ProgID="Equation.DSMT4" ShapeID="_x0000_i1172" DrawAspect="Content" ObjectID="_1540738078" r:id="rId296"/>
        </w:object>
      </w:r>
    </w:p>
    <w:p w:rsidR="00615C9C" w:rsidRPr="005971EB" w:rsidRDefault="00A10B40" w:rsidP="00A10B40">
      <w:pPr>
        <w:pStyle w:val="a9"/>
        <w:tabs>
          <w:tab w:val="right" w:pos="9923"/>
        </w:tabs>
        <w:spacing w:after="0" w:line="240" w:lineRule="auto"/>
        <w:ind w:left="1985" w:hanging="1276"/>
        <w:jc w:val="both"/>
        <w:rPr>
          <w:rFonts w:ascii="Times New Roman" w:hAnsi="Times New Roman" w:cs="Times New Roman"/>
          <w:sz w:val="20"/>
          <w:szCs w:val="20"/>
        </w:rPr>
      </w:pPr>
      <w:r w:rsidRPr="000E1B0E">
        <w:rPr>
          <w:rFonts w:ascii="Times New Roman" w:hAnsi="Times New Roman" w:cs="Times New Roman"/>
          <w:sz w:val="20"/>
          <w:szCs w:val="20"/>
        </w:rPr>
        <w:t xml:space="preserve">(21) </w:t>
      </w:r>
      <w:r w:rsidRPr="000E1B0E">
        <w:rPr>
          <w:rFonts w:ascii="Times New Roman" w:hAnsi="Times New Roman" w:cs="Times New Roman"/>
          <w:sz w:val="20"/>
          <w:szCs w:val="20"/>
        </w:rPr>
        <w:tab/>
      </w:r>
      <w:r w:rsidR="00C27733" w:rsidRPr="005971EB">
        <w:rPr>
          <w:rFonts w:ascii="Times New Roman" w:hAnsi="Times New Roman" w:cs="Times New Roman"/>
          <w:position w:val="-32"/>
          <w:sz w:val="20"/>
          <w:szCs w:val="20"/>
        </w:rPr>
        <w:object w:dxaOrig="3019" w:dyaOrig="760">
          <v:shape id="_x0000_i1173" type="#_x0000_t75" style="width:150.75pt;height:38.35pt" o:ole="">
            <v:imagedata r:id="rId297" o:title=""/>
          </v:shape>
          <o:OLEObject Type="Embed" ProgID="Equation.DSMT4" ShapeID="_x0000_i1173" DrawAspect="Content" ObjectID="_1540738079" r:id="rId298"/>
        </w:object>
      </w:r>
    </w:p>
    <w:p w:rsidR="00615C9C" w:rsidRPr="005971EB" w:rsidRDefault="00615C9C" w:rsidP="005971EB">
      <w:pPr>
        <w:pStyle w:val="a9"/>
        <w:spacing w:after="0" w:line="240" w:lineRule="auto"/>
        <w:ind w:left="0" w:firstLine="709"/>
        <w:jc w:val="both"/>
        <w:rPr>
          <w:rFonts w:ascii="Times New Roman" w:hAnsi="Times New Roman" w:cs="Times New Roman"/>
          <w:i/>
          <w:sz w:val="20"/>
          <w:szCs w:val="20"/>
        </w:rPr>
      </w:pPr>
    </w:p>
    <w:p w:rsidR="006D10C5" w:rsidRPr="005971EB" w:rsidRDefault="006D10C5"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Изменение </w:t>
      </w:r>
      <w:r w:rsidR="00C27733" w:rsidRPr="005971EB">
        <w:rPr>
          <w:rFonts w:ascii="Times New Roman" w:hAnsi="Times New Roman" w:cs="Times New Roman"/>
          <w:position w:val="-14"/>
          <w:sz w:val="20"/>
          <w:szCs w:val="20"/>
        </w:rPr>
        <w:object w:dxaOrig="1080" w:dyaOrig="400">
          <v:shape id="_x0000_i1174" type="#_x0000_t75" style="width:54.2pt;height:20.55pt" o:ole="">
            <v:imagedata r:id="rId299" o:title=""/>
          </v:shape>
          <o:OLEObject Type="Embed" ProgID="Equation.DSMT4" ShapeID="_x0000_i1174" DrawAspect="Content" ObjectID="_1540738080" r:id="rId300"/>
        </w:object>
      </w:r>
      <w:r w:rsidRPr="005971EB">
        <w:rPr>
          <w:rFonts w:ascii="Times New Roman" w:hAnsi="Times New Roman" w:cs="Times New Roman"/>
          <w:sz w:val="20"/>
          <w:szCs w:val="20"/>
        </w:rPr>
        <w:t xml:space="preserve"> и </w:t>
      </w:r>
      <w:r w:rsidR="00C27733" w:rsidRPr="005971EB">
        <w:rPr>
          <w:rFonts w:ascii="Times New Roman" w:hAnsi="Times New Roman" w:cs="Times New Roman"/>
          <w:position w:val="-14"/>
          <w:sz w:val="20"/>
          <w:szCs w:val="20"/>
        </w:rPr>
        <w:object w:dxaOrig="1060" w:dyaOrig="400">
          <v:shape id="_x0000_i1175" type="#_x0000_t75" style="width:53.4pt;height:20.55pt" o:ole="">
            <v:imagedata r:id="rId301" o:title=""/>
          </v:shape>
          <o:OLEObject Type="Embed" ProgID="Equation.DSMT4" ShapeID="_x0000_i1175" DrawAspect="Content" ObjectID="_1540738081" r:id="rId302"/>
        </w:object>
      </w:r>
      <w:r w:rsidRPr="005971EB">
        <w:rPr>
          <w:rFonts w:ascii="Times New Roman" w:hAnsi="Times New Roman" w:cs="Times New Roman"/>
          <w:sz w:val="20"/>
          <w:szCs w:val="20"/>
        </w:rPr>
        <w:t xml:space="preserve"> с изменением числа переменных в модели и прогнозного окна помогает сделать выводы о качестве прогноза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по отношению к </w:t>
      </w:r>
      <w:r w:rsidRPr="005971EB">
        <w:rPr>
          <w:rFonts w:ascii="Times New Roman" w:hAnsi="Times New Roman" w:cs="Times New Roman"/>
          <w:sz w:val="20"/>
          <w:szCs w:val="20"/>
          <w:lang w:val="en-US"/>
        </w:rPr>
        <w:t>RWWN</w:t>
      </w:r>
      <w:r w:rsidR="00615C9C" w:rsidRPr="005971EB">
        <w:rPr>
          <w:rFonts w:ascii="Times New Roman" w:hAnsi="Times New Roman" w:cs="Times New Roman"/>
          <w:sz w:val="20"/>
          <w:szCs w:val="20"/>
        </w:rPr>
        <w:t xml:space="preserve"> и обычной </w:t>
      </w:r>
      <w:r w:rsidR="00615C9C" w:rsidRPr="005971EB">
        <w:rPr>
          <w:rFonts w:ascii="Times New Roman" w:hAnsi="Times New Roman" w:cs="Times New Roman"/>
          <w:sz w:val="20"/>
          <w:szCs w:val="20"/>
          <w:lang w:val="en-US"/>
        </w:rPr>
        <w:t>VAR</w:t>
      </w:r>
      <w:r w:rsidR="00615C9C" w:rsidRPr="005971EB">
        <w:rPr>
          <w:rFonts w:ascii="Times New Roman" w:hAnsi="Times New Roman" w:cs="Times New Roman"/>
          <w:sz w:val="20"/>
          <w:szCs w:val="20"/>
        </w:rPr>
        <w:t>.</w:t>
      </w:r>
      <w:r w:rsidRPr="005971EB">
        <w:rPr>
          <w:rFonts w:ascii="Times New Roman" w:hAnsi="Times New Roman" w:cs="Times New Roman"/>
          <w:sz w:val="20"/>
          <w:szCs w:val="20"/>
        </w:rPr>
        <w:t xml:space="preserve"> </w:t>
      </w:r>
    </w:p>
    <w:p w:rsidR="00075C9B" w:rsidRPr="005971EB" w:rsidRDefault="006D10C5"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 </w:t>
      </w:r>
    </w:p>
    <w:p w:rsidR="00075C9B" w:rsidRPr="00A10B40" w:rsidRDefault="00E6543D" w:rsidP="00A10B40">
      <w:pPr>
        <w:pStyle w:val="2"/>
        <w:spacing w:before="0" w:after="0" w:line="240" w:lineRule="auto"/>
        <w:ind w:left="0" w:firstLine="709"/>
        <w:jc w:val="center"/>
        <w:rPr>
          <w:rFonts w:ascii="Times New Roman" w:hAnsi="Times New Roman" w:cs="Times New Roman"/>
          <w:b/>
          <w:i w:val="0"/>
          <w:spacing w:val="0"/>
          <w:sz w:val="20"/>
          <w:szCs w:val="20"/>
        </w:rPr>
      </w:pPr>
      <w:r w:rsidRPr="00A10B40">
        <w:rPr>
          <w:rFonts w:ascii="Times New Roman" w:hAnsi="Times New Roman" w:cs="Times New Roman"/>
          <w:b/>
          <w:i w:val="0"/>
          <w:spacing w:val="0"/>
          <w:sz w:val="20"/>
          <w:szCs w:val="20"/>
        </w:rPr>
        <w:t xml:space="preserve">4 </w:t>
      </w:r>
      <w:r w:rsidR="00075C9B" w:rsidRPr="00A10B40">
        <w:rPr>
          <w:rFonts w:ascii="Times New Roman" w:hAnsi="Times New Roman" w:cs="Times New Roman"/>
          <w:b/>
          <w:i w:val="0"/>
          <w:spacing w:val="0"/>
          <w:sz w:val="20"/>
          <w:szCs w:val="20"/>
        </w:rPr>
        <w:t>Данные</w:t>
      </w:r>
    </w:p>
    <w:p w:rsidR="001D33C7" w:rsidRPr="005971EB" w:rsidRDefault="001D33C7" w:rsidP="005971EB">
      <w:pPr>
        <w:pStyle w:val="a9"/>
        <w:spacing w:after="0" w:line="240" w:lineRule="auto"/>
        <w:ind w:left="0" w:firstLine="709"/>
        <w:jc w:val="both"/>
        <w:rPr>
          <w:rFonts w:ascii="Times New Roman" w:hAnsi="Times New Roman" w:cs="Times New Roman"/>
          <w:sz w:val="20"/>
          <w:szCs w:val="20"/>
        </w:rPr>
      </w:pPr>
    </w:p>
    <w:p w:rsidR="004C3E53" w:rsidRPr="005971EB" w:rsidRDefault="001D33C7"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Для оценки модели и построения прогнозов использовалось 14 российских макроэкономических временных рядов. Источником данных послужили базы  Федеральной службы государственной статистики</w:t>
      </w:r>
      <w:r w:rsidR="00413770" w:rsidRPr="005971EB">
        <w:rPr>
          <w:rFonts w:ascii="Times New Roman" w:hAnsi="Times New Roman" w:cs="Times New Roman"/>
          <w:sz w:val="20"/>
          <w:szCs w:val="20"/>
        </w:rPr>
        <w:t xml:space="preserve"> (ФСГС)</w:t>
      </w:r>
      <w:r w:rsidR="00ED2BC7" w:rsidRPr="005971EB">
        <w:rPr>
          <w:rFonts w:ascii="Times New Roman" w:hAnsi="Times New Roman" w:cs="Times New Roman"/>
          <w:sz w:val="20"/>
          <w:szCs w:val="20"/>
        </w:rPr>
        <w:t>, Центрального банка РФ,</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IFS</w:t>
      </w:r>
      <w:r w:rsidRPr="005971EB">
        <w:rPr>
          <w:rFonts w:ascii="Times New Roman" w:hAnsi="Times New Roman" w:cs="Times New Roman"/>
          <w:sz w:val="20"/>
          <w:szCs w:val="20"/>
        </w:rPr>
        <w:t xml:space="preserve"> </w:t>
      </w:r>
      <w:r w:rsidR="00116276" w:rsidRPr="00116276">
        <w:rPr>
          <w:rFonts w:ascii="Times New Roman" w:hAnsi="Times New Roman" w:cs="Times New Roman"/>
          <w:sz w:val="20"/>
          <w:szCs w:val="20"/>
          <w:highlight w:val="yellow"/>
        </w:rPr>
        <w:t>(</w:t>
      </w:r>
      <w:r w:rsidR="00116276" w:rsidRPr="00116276">
        <w:rPr>
          <w:rFonts w:ascii="Times New Roman" w:hAnsi="Times New Roman" w:cs="Times New Roman"/>
          <w:sz w:val="20"/>
          <w:szCs w:val="20"/>
          <w:highlight w:val="yellow"/>
          <w:lang w:val="en-US"/>
        </w:rPr>
        <w:t>International</w:t>
      </w:r>
      <w:r w:rsidR="00116276" w:rsidRPr="00116276">
        <w:rPr>
          <w:rFonts w:ascii="Times New Roman" w:hAnsi="Times New Roman" w:cs="Times New Roman"/>
          <w:sz w:val="20"/>
          <w:szCs w:val="20"/>
          <w:highlight w:val="yellow"/>
        </w:rPr>
        <w:t xml:space="preserve"> </w:t>
      </w:r>
      <w:r w:rsidR="00116276" w:rsidRPr="00116276">
        <w:rPr>
          <w:rFonts w:ascii="Times New Roman" w:hAnsi="Times New Roman" w:cs="Times New Roman"/>
          <w:sz w:val="20"/>
          <w:szCs w:val="20"/>
          <w:highlight w:val="yellow"/>
          <w:lang w:val="en-US"/>
        </w:rPr>
        <w:t>Financial</w:t>
      </w:r>
      <w:r w:rsidR="00116276" w:rsidRPr="00116276">
        <w:rPr>
          <w:rFonts w:ascii="Times New Roman" w:hAnsi="Times New Roman" w:cs="Times New Roman"/>
          <w:sz w:val="20"/>
          <w:szCs w:val="20"/>
          <w:highlight w:val="yellow"/>
        </w:rPr>
        <w:t xml:space="preserve"> </w:t>
      </w:r>
      <w:r w:rsidR="00116276" w:rsidRPr="00116276">
        <w:rPr>
          <w:rFonts w:ascii="Times New Roman" w:hAnsi="Times New Roman" w:cs="Times New Roman"/>
          <w:sz w:val="20"/>
          <w:szCs w:val="20"/>
          <w:highlight w:val="yellow"/>
          <w:lang w:val="en-US"/>
        </w:rPr>
        <w:t>Statistics</w:t>
      </w:r>
      <w:r w:rsidR="00116276" w:rsidRPr="00116276">
        <w:rPr>
          <w:rFonts w:ascii="Times New Roman" w:hAnsi="Times New Roman" w:cs="Times New Roman"/>
          <w:sz w:val="20"/>
          <w:szCs w:val="20"/>
          <w:highlight w:val="yellow"/>
        </w:rPr>
        <w:t>)</w:t>
      </w:r>
      <w:r w:rsidR="00116276" w:rsidRPr="00116276">
        <w:rPr>
          <w:rFonts w:ascii="Times New Roman" w:hAnsi="Times New Roman" w:cs="Times New Roman"/>
          <w:sz w:val="20"/>
          <w:szCs w:val="20"/>
        </w:rPr>
        <w:t xml:space="preserve"> </w:t>
      </w:r>
      <w:r w:rsidR="00ED2BC7" w:rsidRPr="005971EB">
        <w:rPr>
          <w:rFonts w:ascii="Times New Roman" w:hAnsi="Times New Roman" w:cs="Times New Roman"/>
          <w:sz w:val="20"/>
          <w:szCs w:val="20"/>
        </w:rPr>
        <w:t>Международного валютного фонда и Центра анализа данных НИУ-ВШЭ.</w:t>
      </w:r>
      <w:r w:rsidR="00ED2BC7" w:rsidRPr="005971EB">
        <w:rPr>
          <w:rStyle w:val="a5"/>
          <w:rFonts w:ascii="Times New Roman" w:hAnsi="Times New Roman" w:cs="Times New Roman"/>
          <w:sz w:val="20"/>
          <w:szCs w:val="20"/>
        </w:rPr>
        <w:footnoteReference w:id="5"/>
      </w:r>
      <w:r w:rsidRPr="005971EB">
        <w:rPr>
          <w:rFonts w:ascii="Times New Roman" w:hAnsi="Times New Roman" w:cs="Times New Roman"/>
          <w:sz w:val="20"/>
          <w:szCs w:val="20"/>
        </w:rPr>
        <w:t xml:space="preserve"> </w:t>
      </w:r>
      <w:r w:rsidR="004C3E53" w:rsidRPr="005971EB">
        <w:rPr>
          <w:rFonts w:ascii="Times New Roman" w:hAnsi="Times New Roman" w:cs="Times New Roman"/>
          <w:sz w:val="20"/>
          <w:szCs w:val="20"/>
        </w:rPr>
        <w:t xml:space="preserve">Все ряды изначально не содержали сезонной корректировки. Начало и конец выборки определялись доступностью данных. </w:t>
      </w:r>
    </w:p>
    <w:p w:rsidR="007F0D36" w:rsidRPr="005971EB" w:rsidRDefault="007F0D36" w:rsidP="005971EB">
      <w:pPr>
        <w:pStyle w:val="a9"/>
        <w:spacing w:after="0" w:line="240" w:lineRule="auto"/>
        <w:ind w:left="0" w:firstLine="709"/>
        <w:jc w:val="both"/>
        <w:rPr>
          <w:rFonts w:ascii="Times New Roman" w:hAnsi="Times New Roman" w:cs="Times New Roman"/>
          <w:sz w:val="20"/>
          <w:szCs w:val="20"/>
        </w:rPr>
      </w:pPr>
    </w:p>
    <w:p w:rsidR="007F0D36" w:rsidRPr="005971EB" w:rsidRDefault="007F0D36" w:rsidP="005971EB">
      <w:pPr>
        <w:pStyle w:val="a9"/>
        <w:spacing w:after="0" w:line="240" w:lineRule="auto"/>
        <w:ind w:left="0" w:firstLine="709"/>
        <w:jc w:val="both"/>
        <w:rPr>
          <w:rFonts w:ascii="Times New Roman" w:hAnsi="Times New Roman" w:cs="Times New Roman"/>
          <w:b/>
          <w:sz w:val="20"/>
          <w:szCs w:val="20"/>
        </w:rPr>
      </w:pPr>
      <w:r w:rsidRPr="005971EB">
        <w:rPr>
          <w:rFonts w:ascii="Times New Roman" w:hAnsi="Times New Roman" w:cs="Times New Roman"/>
          <w:b/>
          <w:sz w:val="20"/>
          <w:szCs w:val="20"/>
        </w:rPr>
        <w:t xml:space="preserve">Таблица 1.  </w:t>
      </w:r>
      <w:r w:rsidRPr="005971EB">
        <w:rPr>
          <w:rFonts w:ascii="Times New Roman" w:hAnsi="Times New Roman" w:cs="Times New Roman"/>
          <w:b/>
          <w:sz w:val="20"/>
          <w:szCs w:val="20"/>
          <w:lang w:val="en-US"/>
        </w:rPr>
        <w:t xml:space="preserve">- </w:t>
      </w:r>
      <w:r w:rsidRPr="005971EB">
        <w:rPr>
          <w:rFonts w:ascii="Times New Roman" w:hAnsi="Times New Roman" w:cs="Times New Roman"/>
          <w:b/>
          <w:sz w:val="20"/>
          <w:szCs w:val="20"/>
        </w:rPr>
        <w:t xml:space="preserve">Источники данных. </w:t>
      </w:r>
    </w:p>
    <w:tbl>
      <w:tblPr>
        <w:tblStyle w:val="aa"/>
        <w:tblW w:w="8046" w:type="dxa"/>
        <w:tblLayout w:type="fixed"/>
        <w:tblLook w:val="04A0" w:firstRow="1" w:lastRow="0" w:firstColumn="1" w:lastColumn="0" w:noHBand="0" w:noVBand="1"/>
      </w:tblPr>
      <w:tblGrid>
        <w:gridCol w:w="2802"/>
        <w:gridCol w:w="1984"/>
        <w:gridCol w:w="1985"/>
        <w:gridCol w:w="1275"/>
      </w:tblGrid>
      <w:tr w:rsidR="00B51A08" w:rsidRPr="005971EB" w:rsidTr="005E08C5">
        <w:tc>
          <w:tcPr>
            <w:tcW w:w="2802" w:type="dxa"/>
          </w:tcPr>
          <w:p w:rsidR="00413770" w:rsidRPr="005971EB" w:rsidRDefault="00413770"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 xml:space="preserve">Название </w:t>
            </w:r>
            <w:proofErr w:type="spellStart"/>
            <w:r w:rsidRPr="005971EB">
              <w:rPr>
                <w:rFonts w:ascii="Times New Roman" w:hAnsi="Times New Roman" w:cs="Times New Roman"/>
                <w:sz w:val="20"/>
                <w:szCs w:val="20"/>
              </w:rPr>
              <w:t>макроиндикатора</w:t>
            </w:r>
            <w:proofErr w:type="spellEnd"/>
          </w:p>
        </w:tc>
        <w:tc>
          <w:tcPr>
            <w:tcW w:w="1984" w:type="dxa"/>
          </w:tcPr>
          <w:p w:rsidR="00413770" w:rsidRPr="005971EB" w:rsidRDefault="00413770"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Тип данных</w:t>
            </w:r>
          </w:p>
        </w:tc>
        <w:tc>
          <w:tcPr>
            <w:tcW w:w="1985" w:type="dxa"/>
          </w:tcPr>
          <w:p w:rsidR="00413770" w:rsidRPr="00A10B40" w:rsidRDefault="00413770" w:rsidP="005E08C5">
            <w:pPr>
              <w:pStyle w:val="a9"/>
              <w:tabs>
                <w:tab w:val="right" w:pos="858"/>
              </w:tabs>
              <w:ind w:left="8" w:right="34" w:hanging="4954"/>
              <w:jc w:val="both"/>
              <w:rPr>
                <w:rFonts w:ascii="Times New Roman" w:hAnsi="Times New Roman" w:cs="Times New Roman"/>
                <w:sz w:val="20"/>
                <w:szCs w:val="20"/>
              </w:rPr>
            </w:pPr>
            <w:r w:rsidRPr="005971EB">
              <w:rPr>
                <w:rFonts w:ascii="Times New Roman" w:hAnsi="Times New Roman" w:cs="Times New Roman"/>
                <w:sz w:val="20"/>
                <w:szCs w:val="20"/>
              </w:rPr>
              <w:t>База (если есть)</w:t>
            </w:r>
            <w:r w:rsidR="00A10B40">
              <w:rPr>
                <w:rFonts w:ascii="Times New Roman" w:hAnsi="Times New Roman" w:cs="Times New Roman"/>
                <w:sz w:val="20"/>
                <w:szCs w:val="20"/>
              </w:rPr>
              <w:tab/>
              <w:t>Баз</w:t>
            </w:r>
            <w:proofErr w:type="gramStart"/>
            <w:r w:rsidR="00A10B40">
              <w:rPr>
                <w:rFonts w:ascii="Times New Roman" w:hAnsi="Times New Roman" w:cs="Times New Roman"/>
                <w:sz w:val="20"/>
                <w:szCs w:val="20"/>
              </w:rPr>
              <w:t>а(</w:t>
            </w:r>
            <w:proofErr w:type="gramEnd"/>
            <w:r w:rsidR="00A10B40">
              <w:rPr>
                <w:rFonts w:ascii="Times New Roman" w:hAnsi="Times New Roman" w:cs="Times New Roman"/>
                <w:sz w:val="20"/>
                <w:szCs w:val="20"/>
              </w:rPr>
              <w:t>если есть)</w:t>
            </w:r>
          </w:p>
        </w:tc>
        <w:tc>
          <w:tcPr>
            <w:tcW w:w="1275" w:type="dxa"/>
          </w:tcPr>
          <w:p w:rsidR="00413770" w:rsidRPr="005971EB" w:rsidRDefault="00413770" w:rsidP="005E08C5">
            <w:pPr>
              <w:pStyle w:val="a9"/>
              <w:ind w:left="0" w:firstLine="34"/>
              <w:jc w:val="both"/>
              <w:rPr>
                <w:rFonts w:ascii="Times New Roman" w:hAnsi="Times New Roman" w:cs="Times New Roman"/>
                <w:sz w:val="20"/>
                <w:szCs w:val="20"/>
              </w:rPr>
            </w:pPr>
            <w:r w:rsidRPr="005971EB">
              <w:rPr>
                <w:rFonts w:ascii="Times New Roman" w:hAnsi="Times New Roman" w:cs="Times New Roman"/>
                <w:sz w:val="20"/>
                <w:szCs w:val="20"/>
              </w:rPr>
              <w:t>Источник</w:t>
            </w:r>
          </w:p>
        </w:tc>
      </w:tr>
      <w:tr w:rsidR="00B51A08" w:rsidRPr="005971EB" w:rsidTr="005E08C5">
        <w:tc>
          <w:tcPr>
            <w:tcW w:w="2802" w:type="dxa"/>
          </w:tcPr>
          <w:p w:rsidR="00413770" w:rsidRPr="005971EB" w:rsidRDefault="002A51F5"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 xml:space="preserve">Индекс </w:t>
            </w:r>
            <w:r w:rsidR="00413770" w:rsidRPr="005971EB">
              <w:rPr>
                <w:rFonts w:ascii="Times New Roman" w:hAnsi="Times New Roman" w:cs="Times New Roman"/>
                <w:sz w:val="20"/>
                <w:szCs w:val="20"/>
              </w:rPr>
              <w:t>промышленного производства</w:t>
            </w:r>
          </w:p>
        </w:tc>
        <w:tc>
          <w:tcPr>
            <w:tcW w:w="1984" w:type="dxa"/>
          </w:tcPr>
          <w:p w:rsidR="00413770" w:rsidRPr="005971EB" w:rsidRDefault="00413770"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базисный индекс</w:t>
            </w:r>
          </w:p>
        </w:tc>
        <w:tc>
          <w:tcPr>
            <w:tcW w:w="1985" w:type="dxa"/>
          </w:tcPr>
          <w:p w:rsidR="00413770" w:rsidRPr="005971EB" w:rsidRDefault="00413770" w:rsidP="005E08C5">
            <w:pPr>
              <w:pStyle w:val="a9"/>
              <w:ind w:left="8" w:firstLine="8"/>
              <w:jc w:val="both"/>
              <w:rPr>
                <w:rFonts w:ascii="Times New Roman" w:hAnsi="Times New Roman" w:cs="Times New Roman"/>
                <w:sz w:val="20"/>
                <w:szCs w:val="20"/>
              </w:rPr>
            </w:pPr>
            <w:r w:rsidRPr="005971EB">
              <w:rPr>
                <w:rFonts w:ascii="Times New Roman" w:hAnsi="Times New Roman" w:cs="Times New Roman"/>
                <w:sz w:val="20"/>
                <w:szCs w:val="20"/>
              </w:rPr>
              <w:t>2010</w:t>
            </w:r>
          </w:p>
        </w:tc>
        <w:tc>
          <w:tcPr>
            <w:tcW w:w="1275" w:type="dxa"/>
          </w:tcPr>
          <w:p w:rsidR="00413770" w:rsidRPr="005971EB" w:rsidRDefault="00413770" w:rsidP="005E08C5">
            <w:pPr>
              <w:pStyle w:val="a9"/>
              <w:ind w:left="0" w:firstLine="34"/>
              <w:jc w:val="both"/>
              <w:rPr>
                <w:rFonts w:ascii="Times New Roman" w:hAnsi="Times New Roman" w:cs="Times New Roman"/>
                <w:sz w:val="20"/>
                <w:szCs w:val="20"/>
                <w:lang w:val="en-US"/>
              </w:rPr>
            </w:pPr>
            <w:r w:rsidRPr="005971EB">
              <w:rPr>
                <w:rFonts w:ascii="Times New Roman" w:hAnsi="Times New Roman" w:cs="Times New Roman"/>
                <w:sz w:val="20"/>
                <w:szCs w:val="20"/>
                <w:lang w:val="en-US"/>
              </w:rPr>
              <w:t>IFS</w:t>
            </w:r>
          </w:p>
        </w:tc>
      </w:tr>
      <w:tr w:rsidR="00B51A08" w:rsidRPr="005971EB" w:rsidTr="005E08C5">
        <w:tc>
          <w:tcPr>
            <w:tcW w:w="2802" w:type="dxa"/>
          </w:tcPr>
          <w:p w:rsidR="00413770" w:rsidRPr="005971EB" w:rsidRDefault="00413770"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Индекс потребительских цен</w:t>
            </w:r>
          </w:p>
        </w:tc>
        <w:tc>
          <w:tcPr>
            <w:tcW w:w="1984" w:type="dxa"/>
          </w:tcPr>
          <w:p w:rsidR="00413770" w:rsidRPr="005971EB" w:rsidRDefault="00413770"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базисный индекс</w:t>
            </w:r>
          </w:p>
        </w:tc>
        <w:tc>
          <w:tcPr>
            <w:tcW w:w="1985" w:type="dxa"/>
          </w:tcPr>
          <w:p w:rsidR="00413770" w:rsidRPr="005971EB" w:rsidRDefault="00413770" w:rsidP="005E08C5">
            <w:pPr>
              <w:pStyle w:val="a9"/>
              <w:ind w:left="8" w:firstLine="8"/>
              <w:jc w:val="both"/>
              <w:rPr>
                <w:rFonts w:ascii="Times New Roman" w:hAnsi="Times New Roman" w:cs="Times New Roman"/>
                <w:sz w:val="20"/>
                <w:szCs w:val="20"/>
              </w:rPr>
            </w:pPr>
            <w:r w:rsidRPr="005971EB">
              <w:rPr>
                <w:rFonts w:ascii="Times New Roman" w:hAnsi="Times New Roman" w:cs="Times New Roman"/>
                <w:sz w:val="20"/>
                <w:szCs w:val="20"/>
              </w:rPr>
              <w:t>2010</w:t>
            </w:r>
          </w:p>
        </w:tc>
        <w:tc>
          <w:tcPr>
            <w:tcW w:w="1275" w:type="dxa"/>
          </w:tcPr>
          <w:p w:rsidR="00413770" w:rsidRPr="005971EB" w:rsidRDefault="00413770" w:rsidP="005E08C5">
            <w:pPr>
              <w:pStyle w:val="a9"/>
              <w:ind w:left="0" w:firstLine="34"/>
              <w:jc w:val="both"/>
              <w:rPr>
                <w:rFonts w:ascii="Times New Roman" w:hAnsi="Times New Roman" w:cs="Times New Roman"/>
                <w:sz w:val="20"/>
                <w:szCs w:val="20"/>
                <w:lang w:val="en-US"/>
              </w:rPr>
            </w:pPr>
            <w:r w:rsidRPr="005971EB">
              <w:rPr>
                <w:rFonts w:ascii="Times New Roman" w:hAnsi="Times New Roman" w:cs="Times New Roman"/>
                <w:sz w:val="20"/>
                <w:szCs w:val="20"/>
                <w:lang w:val="en-US"/>
              </w:rPr>
              <w:t>IFS</w:t>
            </w:r>
          </w:p>
        </w:tc>
      </w:tr>
      <w:tr w:rsidR="009E1E89" w:rsidRPr="005971EB" w:rsidTr="005E08C5">
        <w:tc>
          <w:tcPr>
            <w:tcW w:w="2802" w:type="dxa"/>
          </w:tcPr>
          <w:p w:rsidR="00413770" w:rsidRPr="005971EB" w:rsidRDefault="00413770"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 xml:space="preserve">Индекс занятости в промышленности </w:t>
            </w:r>
          </w:p>
        </w:tc>
        <w:tc>
          <w:tcPr>
            <w:tcW w:w="1984" w:type="dxa"/>
          </w:tcPr>
          <w:p w:rsidR="00413770" w:rsidRPr="005971EB" w:rsidRDefault="00413770"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базисный индекс</w:t>
            </w:r>
          </w:p>
        </w:tc>
        <w:tc>
          <w:tcPr>
            <w:tcW w:w="1985" w:type="dxa"/>
          </w:tcPr>
          <w:p w:rsidR="00413770" w:rsidRPr="005971EB" w:rsidRDefault="00413770" w:rsidP="005E08C5">
            <w:pPr>
              <w:pStyle w:val="a9"/>
              <w:ind w:left="8" w:firstLine="8"/>
              <w:jc w:val="both"/>
              <w:rPr>
                <w:rFonts w:ascii="Times New Roman" w:hAnsi="Times New Roman" w:cs="Times New Roman"/>
                <w:sz w:val="20"/>
                <w:szCs w:val="20"/>
              </w:rPr>
            </w:pPr>
            <w:r w:rsidRPr="005971EB">
              <w:rPr>
                <w:rFonts w:ascii="Times New Roman" w:hAnsi="Times New Roman" w:cs="Times New Roman"/>
                <w:sz w:val="20"/>
                <w:szCs w:val="20"/>
              </w:rPr>
              <w:t xml:space="preserve">2010 </w:t>
            </w:r>
          </w:p>
        </w:tc>
        <w:tc>
          <w:tcPr>
            <w:tcW w:w="1275" w:type="dxa"/>
          </w:tcPr>
          <w:p w:rsidR="00413770" w:rsidRPr="005971EB" w:rsidRDefault="00413770" w:rsidP="005E08C5">
            <w:pPr>
              <w:pStyle w:val="a9"/>
              <w:ind w:left="0" w:firstLine="34"/>
              <w:jc w:val="both"/>
              <w:rPr>
                <w:rFonts w:ascii="Times New Roman" w:hAnsi="Times New Roman" w:cs="Times New Roman"/>
                <w:sz w:val="20"/>
                <w:szCs w:val="20"/>
                <w:lang w:val="en-US"/>
              </w:rPr>
            </w:pPr>
            <w:r w:rsidRPr="005971EB">
              <w:rPr>
                <w:rFonts w:ascii="Times New Roman" w:hAnsi="Times New Roman" w:cs="Times New Roman"/>
                <w:sz w:val="20"/>
                <w:szCs w:val="20"/>
                <w:lang w:val="en-US"/>
              </w:rPr>
              <w:t>IFS</w:t>
            </w:r>
          </w:p>
        </w:tc>
      </w:tr>
      <w:tr w:rsidR="009E1E89" w:rsidRPr="005971EB" w:rsidTr="005E08C5">
        <w:tc>
          <w:tcPr>
            <w:tcW w:w="2802" w:type="dxa"/>
          </w:tcPr>
          <w:p w:rsidR="00413770" w:rsidRPr="005971EB" w:rsidRDefault="00413770"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 xml:space="preserve">Процентная ставка межбанковского рынка </w:t>
            </w:r>
          </w:p>
        </w:tc>
        <w:tc>
          <w:tcPr>
            <w:tcW w:w="1984" w:type="dxa"/>
          </w:tcPr>
          <w:p w:rsidR="00413770" w:rsidRPr="005971EB" w:rsidRDefault="00B51A08"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в процентах годовых</w:t>
            </w:r>
          </w:p>
        </w:tc>
        <w:tc>
          <w:tcPr>
            <w:tcW w:w="1985" w:type="dxa"/>
          </w:tcPr>
          <w:p w:rsidR="00413770" w:rsidRPr="005971EB" w:rsidRDefault="00413770" w:rsidP="005E08C5">
            <w:pPr>
              <w:pStyle w:val="a9"/>
              <w:ind w:left="8" w:firstLine="8"/>
              <w:jc w:val="both"/>
              <w:rPr>
                <w:rFonts w:ascii="Times New Roman" w:hAnsi="Times New Roman" w:cs="Times New Roman"/>
                <w:sz w:val="20"/>
                <w:szCs w:val="20"/>
              </w:rPr>
            </w:pPr>
          </w:p>
        </w:tc>
        <w:tc>
          <w:tcPr>
            <w:tcW w:w="1275" w:type="dxa"/>
          </w:tcPr>
          <w:p w:rsidR="00413770" w:rsidRPr="005971EB" w:rsidRDefault="002A51F5" w:rsidP="005E08C5">
            <w:pPr>
              <w:pStyle w:val="a9"/>
              <w:ind w:left="0" w:firstLine="34"/>
              <w:jc w:val="both"/>
              <w:rPr>
                <w:rFonts w:ascii="Times New Roman" w:hAnsi="Times New Roman" w:cs="Times New Roman"/>
                <w:sz w:val="20"/>
                <w:szCs w:val="20"/>
              </w:rPr>
            </w:pPr>
            <w:r w:rsidRPr="005971EB">
              <w:rPr>
                <w:rFonts w:ascii="Times New Roman" w:hAnsi="Times New Roman" w:cs="Times New Roman"/>
                <w:sz w:val="20"/>
                <w:szCs w:val="20"/>
                <w:lang w:val="en-US"/>
              </w:rPr>
              <w:t>IFS</w:t>
            </w:r>
          </w:p>
        </w:tc>
      </w:tr>
      <w:tr w:rsidR="009E1E89" w:rsidRPr="005971EB" w:rsidTr="005E08C5">
        <w:tc>
          <w:tcPr>
            <w:tcW w:w="2802" w:type="dxa"/>
          </w:tcPr>
          <w:p w:rsidR="00413770" w:rsidRPr="005971EB" w:rsidRDefault="002A51F5"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Индекс реальных денежных доходов</w:t>
            </w:r>
          </w:p>
        </w:tc>
        <w:tc>
          <w:tcPr>
            <w:tcW w:w="1984" w:type="dxa"/>
          </w:tcPr>
          <w:p w:rsidR="00413770" w:rsidRPr="005971EB" w:rsidRDefault="00C31072"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б</w:t>
            </w:r>
            <w:r w:rsidR="00B51A08" w:rsidRPr="005971EB">
              <w:rPr>
                <w:rFonts w:ascii="Times New Roman" w:hAnsi="Times New Roman" w:cs="Times New Roman"/>
                <w:sz w:val="20"/>
                <w:szCs w:val="20"/>
              </w:rPr>
              <w:t>азисный</w:t>
            </w:r>
            <w:r w:rsidRPr="005971EB">
              <w:rPr>
                <w:rFonts w:ascii="Times New Roman" w:hAnsi="Times New Roman" w:cs="Times New Roman"/>
                <w:sz w:val="20"/>
                <w:szCs w:val="20"/>
              </w:rPr>
              <w:t xml:space="preserve"> индекс</w:t>
            </w:r>
            <w:r w:rsidR="00B51A08" w:rsidRPr="005971EB">
              <w:rPr>
                <w:rFonts w:ascii="Times New Roman" w:hAnsi="Times New Roman" w:cs="Times New Roman"/>
                <w:sz w:val="20"/>
                <w:szCs w:val="20"/>
              </w:rPr>
              <w:t xml:space="preserve"> </w:t>
            </w:r>
          </w:p>
        </w:tc>
        <w:tc>
          <w:tcPr>
            <w:tcW w:w="1985" w:type="dxa"/>
          </w:tcPr>
          <w:p w:rsidR="00413770" w:rsidRPr="005971EB" w:rsidRDefault="003A4DEF" w:rsidP="005E08C5">
            <w:pPr>
              <w:pStyle w:val="a9"/>
              <w:ind w:left="8" w:firstLine="8"/>
              <w:jc w:val="both"/>
              <w:rPr>
                <w:rFonts w:ascii="Times New Roman" w:hAnsi="Times New Roman" w:cs="Times New Roman"/>
                <w:sz w:val="20"/>
                <w:szCs w:val="20"/>
              </w:rPr>
            </w:pPr>
            <w:r w:rsidRPr="005971EB">
              <w:rPr>
                <w:rFonts w:ascii="Times New Roman" w:hAnsi="Times New Roman" w:cs="Times New Roman"/>
                <w:sz w:val="20"/>
                <w:szCs w:val="20"/>
              </w:rPr>
              <w:t>я</w:t>
            </w:r>
            <w:r w:rsidR="00B51A08" w:rsidRPr="005971EB">
              <w:rPr>
                <w:rFonts w:ascii="Times New Roman" w:hAnsi="Times New Roman" w:cs="Times New Roman"/>
                <w:sz w:val="20"/>
                <w:szCs w:val="20"/>
              </w:rPr>
              <w:t xml:space="preserve">нварь </w:t>
            </w:r>
            <w:r w:rsidR="002A51F5" w:rsidRPr="005971EB">
              <w:rPr>
                <w:rFonts w:ascii="Times New Roman" w:hAnsi="Times New Roman" w:cs="Times New Roman"/>
                <w:sz w:val="20"/>
                <w:szCs w:val="20"/>
              </w:rPr>
              <w:t>1992</w:t>
            </w:r>
            <w:r w:rsidR="00C31072" w:rsidRPr="005971EB">
              <w:rPr>
                <w:rFonts w:ascii="Times New Roman" w:hAnsi="Times New Roman" w:cs="Times New Roman"/>
                <w:sz w:val="20"/>
                <w:szCs w:val="20"/>
              </w:rPr>
              <w:t xml:space="preserve"> г.</w:t>
            </w:r>
          </w:p>
        </w:tc>
        <w:tc>
          <w:tcPr>
            <w:tcW w:w="1275" w:type="dxa"/>
          </w:tcPr>
          <w:p w:rsidR="00413770" w:rsidRPr="005971EB" w:rsidRDefault="00B51A08" w:rsidP="005E08C5">
            <w:pPr>
              <w:pStyle w:val="a9"/>
              <w:ind w:left="0" w:firstLine="34"/>
              <w:jc w:val="both"/>
              <w:rPr>
                <w:rFonts w:ascii="Times New Roman" w:hAnsi="Times New Roman" w:cs="Times New Roman"/>
                <w:sz w:val="20"/>
                <w:szCs w:val="20"/>
              </w:rPr>
            </w:pPr>
            <w:r w:rsidRPr="005971EB">
              <w:rPr>
                <w:rFonts w:ascii="Times New Roman" w:hAnsi="Times New Roman" w:cs="Times New Roman"/>
                <w:sz w:val="20"/>
                <w:szCs w:val="20"/>
              </w:rPr>
              <w:t>ФСГС</w:t>
            </w:r>
          </w:p>
        </w:tc>
      </w:tr>
      <w:tr w:rsidR="009E1E89" w:rsidRPr="005971EB" w:rsidTr="005E08C5">
        <w:tc>
          <w:tcPr>
            <w:tcW w:w="2802" w:type="dxa"/>
          </w:tcPr>
          <w:p w:rsidR="00413770" w:rsidRPr="005971EB" w:rsidRDefault="00B51A08"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 xml:space="preserve">Уровень безработицы </w:t>
            </w:r>
          </w:p>
        </w:tc>
        <w:tc>
          <w:tcPr>
            <w:tcW w:w="1984" w:type="dxa"/>
          </w:tcPr>
          <w:p w:rsidR="00413770" w:rsidRPr="005971EB" w:rsidRDefault="00B51A08"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в процентах</w:t>
            </w:r>
          </w:p>
        </w:tc>
        <w:tc>
          <w:tcPr>
            <w:tcW w:w="1985" w:type="dxa"/>
          </w:tcPr>
          <w:p w:rsidR="00413770" w:rsidRPr="005971EB" w:rsidRDefault="00413770" w:rsidP="005E08C5">
            <w:pPr>
              <w:pStyle w:val="a9"/>
              <w:ind w:left="8" w:firstLine="8"/>
              <w:jc w:val="both"/>
              <w:rPr>
                <w:rFonts w:ascii="Times New Roman" w:hAnsi="Times New Roman" w:cs="Times New Roman"/>
                <w:sz w:val="20"/>
                <w:szCs w:val="20"/>
              </w:rPr>
            </w:pPr>
          </w:p>
        </w:tc>
        <w:tc>
          <w:tcPr>
            <w:tcW w:w="1275" w:type="dxa"/>
          </w:tcPr>
          <w:p w:rsidR="00413770" w:rsidRPr="005971EB" w:rsidRDefault="00C31072" w:rsidP="005E08C5">
            <w:pPr>
              <w:pStyle w:val="a9"/>
              <w:ind w:left="0" w:firstLine="34"/>
              <w:jc w:val="both"/>
              <w:rPr>
                <w:rFonts w:ascii="Times New Roman" w:hAnsi="Times New Roman" w:cs="Times New Roman"/>
                <w:sz w:val="20"/>
                <w:szCs w:val="20"/>
                <w:lang w:val="en-US"/>
              </w:rPr>
            </w:pPr>
            <w:r w:rsidRPr="005971EB">
              <w:rPr>
                <w:rFonts w:ascii="Times New Roman" w:hAnsi="Times New Roman" w:cs="Times New Roman"/>
                <w:sz w:val="20"/>
                <w:szCs w:val="20"/>
                <w:lang w:val="en-US"/>
              </w:rPr>
              <w:t>IFS</w:t>
            </w:r>
          </w:p>
        </w:tc>
      </w:tr>
      <w:tr w:rsidR="009E1E89" w:rsidRPr="005971EB" w:rsidTr="005E08C5">
        <w:tc>
          <w:tcPr>
            <w:tcW w:w="2802" w:type="dxa"/>
          </w:tcPr>
          <w:p w:rsidR="00B51A08" w:rsidRPr="005971EB" w:rsidRDefault="00B51A08"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 xml:space="preserve">Индекс цен на нефть марки </w:t>
            </w:r>
            <w:r w:rsidRPr="005971EB">
              <w:rPr>
                <w:rFonts w:ascii="Times New Roman" w:hAnsi="Times New Roman" w:cs="Times New Roman"/>
                <w:sz w:val="20"/>
                <w:szCs w:val="20"/>
                <w:lang w:val="en-US"/>
              </w:rPr>
              <w:t>Brent</w:t>
            </w:r>
          </w:p>
        </w:tc>
        <w:tc>
          <w:tcPr>
            <w:tcW w:w="1984" w:type="dxa"/>
          </w:tcPr>
          <w:p w:rsidR="00B51A08" w:rsidRPr="005971EB" w:rsidRDefault="00B51A08"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базисный индекс</w:t>
            </w:r>
          </w:p>
        </w:tc>
        <w:tc>
          <w:tcPr>
            <w:tcW w:w="1985" w:type="dxa"/>
          </w:tcPr>
          <w:p w:rsidR="00B51A08" w:rsidRPr="005971EB" w:rsidRDefault="00B51A08" w:rsidP="005E08C5">
            <w:pPr>
              <w:pStyle w:val="a9"/>
              <w:ind w:left="8" w:firstLine="8"/>
              <w:jc w:val="both"/>
              <w:rPr>
                <w:rFonts w:ascii="Times New Roman" w:hAnsi="Times New Roman" w:cs="Times New Roman"/>
                <w:sz w:val="20"/>
                <w:szCs w:val="20"/>
                <w:lang w:val="en-US"/>
              </w:rPr>
            </w:pPr>
            <w:r w:rsidRPr="005971EB">
              <w:rPr>
                <w:rFonts w:ascii="Times New Roman" w:hAnsi="Times New Roman" w:cs="Times New Roman"/>
                <w:sz w:val="20"/>
                <w:szCs w:val="20"/>
                <w:lang w:val="en-US"/>
              </w:rPr>
              <w:t>2010</w:t>
            </w:r>
          </w:p>
        </w:tc>
        <w:tc>
          <w:tcPr>
            <w:tcW w:w="1275" w:type="dxa"/>
          </w:tcPr>
          <w:p w:rsidR="00B51A08" w:rsidRPr="005971EB" w:rsidRDefault="00B51A08" w:rsidP="005E08C5">
            <w:pPr>
              <w:pStyle w:val="a9"/>
              <w:ind w:left="0" w:firstLine="34"/>
              <w:jc w:val="both"/>
              <w:rPr>
                <w:rFonts w:ascii="Times New Roman" w:hAnsi="Times New Roman" w:cs="Times New Roman"/>
                <w:sz w:val="20"/>
                <w:szCs w:val="20"/>
                <w:lang w:val="en-US"/>
              </w:rPr>
            </w:pPr>
            <w:r w:rsidRPr="005971EB">
              <w:rPr>
                <w:rFonts w:ascii="Times New Roman" w:hAnsi="Times New Roman" w:cs="Times New Roman"/>
                <w:sz w:val="20"/>
                <w:szCs w:val="20"/>
                <w:lang w:val="en-US"/>
              </w:rPr>
              <w:t>IFS</w:t>
            </w:r>
          </w:p>
        </w:tc>
      </w:tr>
      <w:tr w:rsidR="009E1E89" w:rsidRPr="005971EB" w:rsidTr="005E08C5">
        <w:tc>
          <w:tcPr>
            <w:tcW w:w="2802" w:type="dxa"/>
          </w:tcPr>
          <w:p w:rsidR="00B51A08" w:rsidRPr="005971EB" w:rsidRDefault="00D32D5F"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Индекс цен производителей</w:t>
            </w:r>
          </w:p>
        </w:tc>
        <w:tc>
          <w:tcPr>
            <w:tcW w:w="1984" w:type="dxa"/>
          </w:tcPr>
          <w:p w:rsidR="00B51A08" w:rsidRPr="005971EB" w:rsidRDefault="00D32D5F"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цепной индекс</w:t>
            </w:r>
          </w:p>
        </w:tc>
        <w:tc>
          <w:tcPr>
            <w:tcW w:w="1985" w:type="dxa"/>
          </w:tcPr>
          <w:p w:rsidR="00B51A08" w:rsidRPr="005971EB" w:rsidRDefault="00B51A08" w:rsidP="005E08C5">
            <w:pPr>
              <w:pStyle w:val="a9"/>
              <w:ind w:left="8" w:firstLine="8"/>
              <w:jc w:val="both"/>
              <w:rPr>
                <w:rFonts w:ascii="Times New Roman" w:hAnsi="Times New Roman" w:cs="Times New Roman"/>
                <w:sz w:val="20"/>
                <w:szCs w:val="20"/>
              </w:rPr>
            </w:pPr>
          </w:p>
        </w:tc>
        <w:tc>
          <w:tcPr>
            <w:tcW w:w="1275" w:type="dxa"/>
          </w:tcPr>
          <w:p w:rsidR="00B51A08" w:rsidRPr="005971EB" w:rsidRDefault="00D32D5F" w:rsidP="005E08C5">
            <w:pPr>
              <w:pStyle w:val="a9"/>
              <w:ind w:left="0" w:firstLine="34"/>
              <w:jc w:val="both"/>
              <w:rPr>
                <w:rFonts w:ascii="Times New Roman" w:hAnsi="Times New Roman" w:cs="Times New Roman"/>
                <w:sz w:val="20"/>
                <w:szCs w:val="20"/>
                <w:lang w:val="en-US"/>
              </w:rPr>
            </w:pPr>
            <w:r w:rsidRPr="005971EB">
              <w:rPr>
                <w:rFonts w:ascii="Times New Roman" w:hAnsi="Times New Roman" w:cs="Times New Roman"/>
                <w:sz w:val="20"/>
                <w:szCs w:val="20"/>
                <w:lang w:val="en-US"/>
              </w:rPr>
              <w:t>IFS</w:t>
            </w:r>
          </w:p>
        </w:tc>
      </w:tr>
      <w:tr w:rsidR="009E1E89" w:rsidRPr="005971EB" w:rsidTr="005E08C5">
        <w:tc>
          <w:tcPr>
            <w:tcW w:w="2802" w:type="dxa"/>
          </w:tcPr>
          <w:p w:rsidR="00B51A08" w:rsidRPr="005971EB" w:rsidRDefault="00C31072"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Ввод в действие новых жилых домов</w:t>
            </w:r>
          </w:p>
        </w:tc>
        <w:tc>
          <w:tcPr>
            <w:tcW w:w="1984" w:type="dxa"/>
          </w:tcPr>
          <w:p w:rsidR="00B51A08" w:rsidRPr="005971EB" w:rsidRDefault="00C31072"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 xml:space="preserve">в тыс. кв. м.  </w:t>
            </w:r>
          </w:p>
        </w:tc>
        <w:tc>
          <w:tcPr>
            <w:tcW w:w="1985" w:type="dxa"/>
          </w:tcPr>
          <w:p w:rsidR="00B51A08" w:rsidRPr="005971EB" w:rsidRDefault="00B51A08" w:rsidP="005E08C5">
            <w:pPr>
              <w:pStyle w:val="a9"/>
              <w:ind w:left="8" w:firstLine="8"/>
              <w:jc w:val="both"/>
              <w:rPr>
                <w:rFonts w:ascii="Times New Roman" w:hAnsi="Times New Roman" w:cs="Times New Roman"/>
                <w:sz w:val="20"/>
                <w:szCs w:val="20"/>
              </w:rPr>
            </w:pPr>
          </w:p>
        </w:tc>
        <w:tc>
          <w:tcPr>
            <w:tcW w:w="1275" w:type="dxa"/>
          </w:tcPr>
          <w:p w:rsidR="00B51A08" w:rsidRPr="005971EB" w:rsidRDefault="009E1E89" w:rsidP="005E08C5">
            <w:pPr>
              <w:pStyle w:val="a9"/>
              <w:ind w:left="0" w:firstLine="34"/>
              <w:jc w:val="both"/>
              <w:rPr>
                <w:rFonts w:ascii="Times New Roman" w:hAnsi="Times New Roman" w:cs="Times New Roman"/>
                <w:sz w:val="20"/>
                <w:szCs w:val="20"/>
              </w:rPr>
            </w:pPr>
            <w:r w:rsidRPr="005971EB">
              <w:rPr>
                <w:rFonts w:ascii="Times New Roman" w:hAnsi="Times New Roman" w:cs="Times New Roman"/>
                <w:sz w:val="20"/>
                <w:szCs w:val="20"/>
              </w:rPr>
              <w:t>ФСГС</w:t>
            </w:r>
          </w:p>
        </w:tc>
      </w:tr>
      <w:tr w:rsidR="00B51A08" w:rsidRPr="005971EB" w:rsidTr="005E08C5">
        <w:tc>
          <w:tcPr>
            <w:tcW w:w="2802" w:type="dxa"/>
          </w:tcPr>
          <w:p w:rsidR="00B51A08" w:rsidRPr="005971EB" w:rsidRDefault="00C31072"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Индекс реальных инвестиций в основной капитал</w:t>
            </w:r>
          </w:p>
        </w:tc>
        <w:tc>
          <w:tcPr>
            <w:tcW w:w="1984" w:type="dxa"/>
          </w:tcPr>
          <w:p w:rsidR="00B51A08" w:rsidRPr="005971EB" w:rsidRDefault="00C31072"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базисный индекс</w:t>
            </w:r>
          </w:p>
        </w:tc>
        <w:tc>
          <w:tcPr>
            <w:tcW w:w="1985" w:type="dxa"/>
          </w:tcPr>
          <w:p w:rsidR="00B51A08" w:rsidRPr="005971EB" w:rsidRDefault="003A4DEF" w:rsidP="005E08C5">
            <w:pPr>
              <w:pStyle w:val="a9"/>
              <w:ind w:left="8" w:firstLine="8"/>
              <w:jc w:val="both"/>
              <w:rPr>
                <w:rFonts w:ascii="Times New Roman" w:hAnsi="Times New Roman" w:cs="Times New Roman"/>
                <w:sz w:val="20"/>
                <w:szCs w:val="20"/>
              </w:rPr>
            </w:pPr>
            <w:r w:rsidRPr="005971EB">
              <w:rPr>
                <w:rFonts w:ascii="Times New Roman" w:hAnsi="Times New Roman" w:cs="Times New Roman"/>
                <w:sz w:val="20"/>
                <w:szCs w:val="20"/>
              </w:rPr>
              <w:t>я</w:t>
            </w:r>
            <w:r w:rsidR="00C31072" w:rsidRPr="005971EB">
              <w:rPr>
                <w:rFonts w:ascii="Times New Roman" w:hAnsi="Times New Roman" w:cs="Times New Roman"/>
                <w:sz w:val="20"/>
                <w:szCs w:val="20"/>
              </w:rPr>
              <w:t>нварь 1994 г.</w:t>
            </w:r>
          </w:p>
        </w:tc>
        <w:tc>
          <w:tcPr>
            <w:tcW w:w="1275" w:type="dxa"/>
          </w:tcPr>
          <w:p w:rsidR="00B51A08" w:rsidRPr="005971EB" w:rsidRDefault="009E1E89" w:rsidP="005E08C5">
            <w:pPr>
              <w:pStyle w:val="a9"/>
              <w:ind w:left="0" w:firstLine="34"/>
              <w:jc w:val="both"/>
              <w:rPr>
                <w:rFonts w:ascii="Times New Roman" w:hAnsi="Times New Roman" w:cs="Times New Roman"/>
                <w:sz w:val="20"/>
                <w:szCs w:val="20"/>
              </w:rPr>
            </w:pPr>
            <w:r w:rsidRPr="005971EB">
              <w:rPr>
                <w:rFonts w:ascii="Times New Roman" w:hAnsi="Times New Roman" w:cs="Times New Roman"/>
                <w:sz w:val="20"/>
                <w:szCs w:val="20"/>
              </w:rPr>
              <w:t>ЦАД</w:t>
            </w:r>
          </w:p>
        </w:tc>
      </w:tr>
      <w:tr w:rsidR="00B51A08" w:rsidRPr="005971EB" w:rsidTr="005E08C5">
        <w:tc>
          <w:tcPr>
            <w:tcW w:w="2802" w:type="dxa"/>
          </w:tcPr>
          <w:p w:rsidR="00B51A08" w:rsidRPr="005971EB" w:rsidRDefault="00C31072"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 xml:space="preserve">Индекс реальных зарплат </w:t>
            </w:r>
          </w:p>
        </w:tc>
        <w:tc>
          <w:tcPr>
            <w:tcW w:w="1984" w:type="dxa"/>
          </w:tcPr>
          <w:p w:rsidR="00B51A08" w:rsidRPr="005971EB" w:rsidRDefault="00C31072"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 xml:space="preserve">базисный индекс </w:t>
            </w:r>
          </w:p>
        </w:tc>
        <w:tc>
          <w:tcPr>
            <w:tcW w:w="1985" w:type="dxa"/>
          </w:tcPr>
          <w:p w:rsidR="00B51A08" w:rsidRPr="005971EB" w:rsidRDefault="003A4DEF" w:rsidP="005E08C5">
            <w:pPr>
              <w:pStyle w:val="a9"/>
              <w:ind w:left="8" w:firstLine="8"/>
              <w:jc w:val="both"/>
              <w:rPr>
                <w:rFonts w:ascii="Times New Roman" w:hAnsi="Times New Roman" w:cs="Times New Roman"/>
                <w:sz w:val="20"/>
                <w:szCs w:val="20"/>
              </w:rPr>
            </w:pPr>
            <w:r w:rsidRPr="005971EB">
              <w:rPr>
                <w:rFonts w:ascii="Times New Roman" w:hAnsi="Times New Roman" w:cs="Times New Roman"/>
                <w:sz w:val="20"/>
                <w:szCs w:val="20"/>
              </w:rPr>
              <w:t>я</w:t>
            </w:r>
            <w:r w:rsidR="00C31072" w:rsidRPr="005971EB">
              <w:rPr>
                <w:rFonts w:ascii="Times New Roman" w:hAnsi="Times New Roman" w:cs="Times New Roman"/>
                <w:sz w:val="20"/>
                <w:szCs w:val="20"/>
              </w:rPr>
              <w:t>нварь 1993 г.</w:t>
            </w:r>
          </w:p>
        </w:tc>
        <w:tc>
          <w:tcPr>
            <w:tcW w:w="1275" w:type="dxa"/>
          </w:tcPr>
          <w:p w:rsidR="00B51A08" w:rsidRPr="005971EB" w:rsidRDefault="00C31072" w:rsidP="005E08C5">
            <w:pPr>
              <w:pStyle w:val="a9"/>
              <w:ind w:left="0" w:firstLine="34"/>
              <w:jc w:val="both"/>
              <w:rPr>
                <w:rFonts w:ascii="Times New Roman" w:hAnsi="Times New Roman" w:cs="Times New Roman"/>
                <w:sz w:val="20"/>
                <w:szCs w:val="20"/>
              </w:rPr>
            </w:pPr>
            <w:r w:rsidRPr="005971EB">
              <w:rPr>
                <w:rFonts w:ascii="Times New Roman" w:hAnsi="Times New Roman" w:cs="Times New Roman"/>
                <w:sz w:val="20"/>
                <w:szCs w:val="20"/>
              </w:rPr>
              <w:t>ФСГС</w:t>
            </w:r>
          </w:p>
        </w:tc>
      </w:tr>
      <w:tr w:rsidR="00B51A08" w:rsidRPr="005971EB" w:rsidTr="005E08C5">
        <w:tc>
          <w:tcPr>
            <w:tcW w:w="2802" w:type="dxa"/>
          </w:tcPr>
          <w:p w:rsidR="00B51A08" w:rsidRPr="005971EB" w:rsidRDefault="00C31072"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Денежный агрегат М</w:t>
            </w:r>
            <w:proofErr w:type="gramStart"/>
            <w:r w:rsidRPr="005971EB">
              <w:rPr>
                <w:rFonts w:ascii="Times New Roman" w:hAnsi="Times New Roman" w:cs="Times New Roman"/>
                <w:sz w:val="20"/>
                <w:szCs w:val="20"/>
              </w:rPr>
              <w:t>2</w:t>
            </w:r>
            <w:proofErr w:type="gramEnd"/>
          </w:p>
        </w:tc>
        <w:tc>
          <w:tcPr>
            <w:tcW w:w="1984" w:type="dxa"/>
          </w:tcPr>
          <w:p w:rsidR="00B51A08" w:rsidRPr="005971EB" w:rsidRDefault="009E1E89"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в млрд. руб</w:t>
            </w:r>
            <w:r w:rsidR="003A4DEF" w:rsidRPr="005971EB">
              <w:rPr>
                <w:rFonts w:ascii="Times New Roman" w:hAnsi="Times New Roman" w:cs="Times New Roman"/>
                <w:sz w:val="20"/>
                <w:szCs w:val="20"/>
              </w:rPr>
              <w:t>.</w:t>
            </w:r>
          </w:p>
        </w:tc>
        <w:tc>
          <w:tcPr>
            <w:tcW w:w="1985" w:type="dxa"/>
          </w:tcPr>
          <w:p w:rsidR="00B51A08" w:rsidRPr="005971EB" w:rsidRDefault="00B51A08" w:rsidP="005E08C5">
            <w:pPr>
              <w:pStyle w:val="a9"/>
              <w:ind w:left="8" w:firstLine="8"/>
              <w:jc w:val="both"/>
              <w:rPr>
                <w:rFonts w:ascii="Times New Roman" w:hAnsi="Times New Roman" w:cs="Times New Roman"/>
                <w:sz w:val="20"/>
                <w:szCs w:val="20"/>
              </w:rPr>
            </w:pPr>
          </w:p>
        </w:tc>
        <w:tc>
          <w:tcPr>
            <w:tcW w:w="1275" w:type="dxa"/>
          </w:tcPr>
          <w:p w:rsidR="00B51A08" w:rsidRPr="00CD6438" w:rsidRDefault="009E1E89" w:rsidP="005E08C5">
            <w:pPr>
              <w:pStyle w:val="a9"/>
              <w:ind w:left="0" w:firstLine="34"/>
              <w:jc w:val="both"/>
              <w:rPr>
                <w:rFonts w:ascii="Times New Roman" w:hAnsi="Times New Roman" w:cs="Times New Roman"/>
                <w:sz w:val="20"/>
                <w:szCs w:val="20"/>
              </w:rPr>
            </w:pPr>
            <w:r w:rsidRPr="00CD6438">
              <w:rPr>
                <w:rFonts w:ascii="Times New Roman" w:hAnsi="Times New Roman" w:cs="Times New Roman"/>
                <w:sz w:val="20"/>
                <w:szCs w:val="20"/>
              </w:rPr>
              <w:t>ЦБ</w:t>
            </w:r>
          </w:p>
        </w:tc>
      </w:tr>
      <w:tr w:rsidR="00B51A08" w:rsidRPr="005971EB" w:rsidTr="005E08C5">
        <w:tc>
          <w:tcPr>
            <w:tcW w:w="2802" w:type="dxa"/>
          </w:tcPr>
          <w:p w:rsidR="00B51A08" w:rsidRPr="005971EB" w:rsidRDefault="009E1E89"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Индекс РТС</w:t>
            </w:r>
          </w:p>
        </w:tc>
        <w:tc>
          <w:tcPr>
            <w:tcW w:w="1984" w:type="dxa"/>
          </w:tcPr>
          <w:p w:rsidR="00B51A08" w:rsidRPr="005971EB" w:rsidRDefault="009E1E89"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в пунктах</w:t>
            </w:r>
          </w:p>
        </w:tc>
        <w:tc>
          <w:tcPr>
            <w:tcW w:w="1985" w:type="dxa"/>
          </w:tcPr>
          <w:p w:rsidR="00B51A08" w:rsidRPr="005971EB" w:rsidRDefault="003A4DEF" w:rsidP="005E08C5">
            <w:pPr>
              <w:pStyle w:val="a9"/>
              <w:ind w:left="8" w:firstLine="8"/>
              <w:jc w:val="both"/>
              <w:rPr>
                <w:rFonts w:ascii="Times New Roman" w:hAnsi="Times New Roman" w:cs="Times New Roman"/>
                <w:sz w:val="20"/>
                <w:szCs w:val="20"/>
              </w:rPr>
            </w:pPr>
            <w:r w:rsidRPr="005971EB">
              <w:rPr>
                <w:rFonts w:ascii="Times New Roman" w:hAnsi="Times New Roman" w:cs="Times New Roman"/>
                <w:sz w:val="20"/>
                <w:szCs w:val="20"/>
              </w:rPr>
              <w:t>с</w:t>
            </w:r>
            <w:r w:rsidR="009E1E89" w:rsidRPr="005971EB">
              <w:rPr>
                <w:rFonts w:ascii="Times New Roman" w:hAnsi="Times New Roman" w:cs="Times New Roman"/>
                <w:sz w:val="20"/>
                <w:szCs w:val="20"/>
              </w:rPr>
              <w:t xml:space="preserve">ентябрь 1995 г. </w:t>
            </w:r>
          </w:p>
        </w:tc>
        <w:tc>
          <w:tcPr>
            <w:tcW w:w="1275" w:type="dxa"/>
          </w:tcPr>
          <w:p w:rsidR="00B51A08" w:rsidRPr="00CD6438" w:rsidRDefault="00CD6438" w:rsidP="005E08C5">
            <w:pPr>
              <w:pStyle w:val="a9"/>
              <w:ind w:left="0" w:firstLine="34"/>
              <w:jc w:val="both"/>
              <w:rPr>
                <w:rFonts w:ascii="Times New Roman" w:hAnsi="Times New Roman" w:cs="Times New Roman"/>
                <w:sz w:val="20"/>
                <w:szCs w:val="20"/>
              </w:rPr>
            </w:pPr>
            <w:r w:rsidRPr="00CD6438">
              <w:rPr>
                <w:rFonts w:ascii="Times New Roman" w:hAnsi="Times New Roman" w:cs="Times New Roman"/>
                <w:sz w:val="20"/>
                <w:szCs w:val="20"/>
              </w:rPr>
              <w:t>ЦАД</w:t>
            </w:r>
          </w:p>
        </w:tc>
      </w:tr>
      <w:tr w:rsidR="00B51A08" w:rsidRPr="005971EB" w:rsidTr="005E08C5">
        <w:tc>
          <w:tcPr>
            <w:tcW w:w="2802" w:type="dxa"/>
          </w:tcPr>
          <w:p w:rsidR="00B51A08" w:rsidRPr="005971EB" w:rsidRDefault="009E1E89" w:rsidP="005E08C5">
            <w:pPr>
              <w:pStyle w:val="a9"/>
              <w:ind w:left="0"/>
              <w:jc w:val="both"/>
              <w:rPr>
                <w:rFonts w:ascii="Times New Roman" w:hAnsi="Times New Roman" w:cs="Times New Roman"/>
                <w:sz w:val="20"/>
                <w:szCs w:val="20"/>
              </w:rPr>
            </w:pPr>
            <w:r w:rsidRPr="005971EB">
              <w:rPr>
                <w:rFonts w:ascii="Times New Roman" w:hAnsi="Times New Roman" w:cs="Times New Roman"/>
                <w:sz w:val="20"/>
                <w:szCs w:val="20"/>
              </w:rPr>
              <w:t>Реальный эффективный валютный курс</w:t>
            </w:r>
          </w:p>
        </w:tc>
        <w:tc>
          <w:tcPr>
            <w:tcW w:w="1984" w:type="dxa"/>
          </w:tcPr>
          <w:p w:rsidR="00B51A08" w:rsidRPr="005971EB" w:rsidRDefault="009E1E89" w:rsidP="005E08C5">
            <w:pPr>
              <w:pStyle w:val="a9"/>
              <w:ind w:left="0" w:firstLine="33"/>
              <w:jc w:val="both"/>
              <w:rPr>
                <w:rFonts w:ascii="Times New Roman" w:hAnsi="Times New Roman" w:cs="Times New Roman"/>
                <w:sz w:val="20"/>
                <w:szCs w:val="20"/>
              </w:rPr>
            </w:pPr>
            <w:r w:rsidRPr="005971EB">
              <w:rPr>
                <w:rFonts w:ascii="Times New Roman" w:hAnsi="Times New Roman" w:cs="Times New Roman"/>
                <w:sz w:val="20"/>
                <w:szCs w:val="20"/>
              </w:rPr>
              <w:t xml:space="preserve">базисный индекс </w:t>
            </w:r>
          </w:p>
        </w:tc>
        <w:tc>
          <w:tcPr>
            <w:tcW w:w="1985" w:type="dxa"/>
          </w:tcPr>
          <w:p w:rsidR="00B51A08" w:rsidRPr="005971EB" w:rsidRDefault="009E1E89" w:rsidP="005E08C5">
            <w:pPr>
              <w:pStyle w:val="a9"/>
              <w:ind w:left="8" w:firstLine="8"/>
              <w:jc w:val="both"/>
              <w:rPr>
                <w:rFonts w:ascii="Times New Roman" w:hAnsi="Times New Roman" w:cs="Times New Roman"/>
                <w:sz w:val="20"/>
                <w:szCs w:val="20"/>
              </w:rPr>
            </w:pPr>
            <w:r w:rsidRPr="005971EB">
              <w:rPr>
                <w:rFonts w:ascii="Times New Roman" w:hAnsi="Times New Roman" w:cs="Times New Roman"/>
                <w:sz w:val="20"/>
                <w:szCs w:val="20"/>
              </w:rPr>
              <w:t>2010</w:t>
            </w:r>
          </w:p>
        </w:tc>
        <w:tc>
          <w:tcPr>
            <w:tcW w:w="1275" w:type="dxa"/>
          </w:tcPr>
          <w:p w:rsidR="00B51A08" w:rsidRPr="005971EB" w:rsidRDefault="009E1E89" w:rsidP="005E08C5">
            <w:pPr>
              <w:pStyle w:val="a9"/>
              <w:ind w:left="0" w:firstLine="34"/>
              <w:jc w:val="both"/>
              <w:rPr>
                <w:rFonts w:ascii="Times New Roman" w:hAnsi="Times New Roman" w:cs="Times New Roman"/>
                <w:sz w:val="20"/>
                <w:szCs w:val="20"/>
                <w:lang w:val="en-US"/>
              </w:rPr>
            </w:pPr>
            <w:r w:rsidRPr="005971EB">
              <w:rPr>
                <w:rFonts w:ascii="Times New Roman" w:hAnsi="Times New Roman" w:cs="Times New Roman"/>
                <w:sz w:val="20"/>
                <w:szCs w:val="20"/>
                <w:lang w:val="en-US"/>
              </w:rPr>
              <w:t>IFS</w:t>
            </w:r>
          </w:p>
        </w:tc>
      </w:tr>
    </w:tbl>
    <w:p w:rsidR="005E5AB8" w:rsidRPr="005971EB" w:rsidRDefault="005E5AB8" w:rsidP="005971EB">
      <w:pPr>
        <w:pStyle w:val="a9"/>
        <w:spacing w:after="0" w:line="240" w:lineRule="auto"/>
        <w:ind w:left="0" w:firstLine="709"/>
        <w:jc w:val="both"/>
        <w:rPr>
          <w:rFonts w:ascii="Times New Roman" w:hAnsi="Times New Roman" w:cs="Times New Roman"/>
          <w:sz w:val="20"/>
          <w:szCs w:val="20"/>
        </w:rPr>
      </w:pPr>
    </w:p>
    <w:p w:rsidR="00413770" w:rsidRPr="005971EB" w:rsidRDefault="009E1E89"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Цепной индекс цен производителей был для дальнейших расчетов превращен </w:t>
      </w:r>
      <w:proofErr w:type="gramStart"/>
      <w:r w:rsidRPr="005971EB">
        <w:rPr>
          <w:rFonts w:ascii="Times New Roman" w:hAnsi="Times New Roman" w:cs="Times New Roman"/>
          <w:sz w:val="20"/>
          <w:szCs w:val="20"/>
        </w:rPr>
        <w:t>в</w:t>
      </w:r>
      <w:proofErr w:type="gramEnd"/>
      <w:r w:rsidRPr="005971EB">
        <w:rPr>
          <w:rFonts w:ascii="Times New Roman" w:hAnsi="Times New Roman" w:cs="Times New Roman"/>
          <w:sz w:val="20"/>
          <w:szCs w:val="20"/>
        </w:rPr>
        <w:t xml:space="preserve"> базисный.  </w:t>
      </w:r>
    </w:p>
    <w:p w:rsidR="004C3E53" w:rsidRPr="005971EB" w:rsidRDefault="004C3E53" w:rsidP="005971EB">
      <w:pPr>
        <w:pStyle w:val="a9"/>
        <w:spacing w:after="0" w:line="240" w:lineRule="auto"/>
        <w:ind w:left="0" w:firstLine="709"/>
        <w:jc w:val="both"/>
        <w:rPr>
          <w:rFonts w:ascii="Times New Roman" w:hAnsi="Times New Roman" w:cs="Times New Roman"/>
          <w:sz w:val="20"/>
          <w:szCs w:val="20"/>
        </w:rPr>
      </w:pPr>
    </w:p>
    <w:p w:rsidR="000F436F" w:rsidRPr="0032694F" w:rsidRDefault="00E6543D" w:rsidP="00CD6438">
      <w:pPr>
        <w:pStyle w:val="2"/>
        <w:spacing w:before="0" w:after="0" w:line="240" w:lineRule="auto"/>
        <w:ind w:left="0" w:firstLine="709"/>
        <w:jc w:val="center"/>
        <w:rPr>
          <w:rFonts w:ascii="Times New Roman" w:hAnsi="Times New Roman" w:cs="Times New Roman"/>
          <w:b/>
          <w:i w:val="0"/>
          <w:spacing w:val="0"/>
          <w:sz w:val="20"/>
          <w:szCs w:val="20"/>
        </w:rPr>
      </w:pPr>
      <w:r w:rsidRPr="0032694F">
        <w:rPr>
          <w:rFonts w:ascii="Times New Roman" w:hAnsi="Times New Roman" w:cs="Times New Roman"/>
          <w:b/>
          <w:i w:val="0"/>
          <w:spacing w:val="0"/>
          <w:sz w:val="20"/>
          <w:szCs w:val="20"/>
        </w:rPr>
        <w:t xml:space="preserve">5 </w:t>
      </w:r>
      <w:r w:rsidR="000F436F" w:rsidRPr="0032694F">
        <w:rPr>
          <w:rFonts w:ascii="Times New Roman" w:hAnsi="Times New Roman" w:cs="Times New Roman"/>
          <w:b/>
          <w:i w:val="0"/>
          <w:spacing w:val="0"/>
          <w:sz w:val="20"/>
          <w:szCs w:val="20"/>
        </w:rPr>
        <w:t>Результаты</w:t>
      </w:r>
    </w:p>
    <w:p w:rsidR="000F436F" w:rsidRPr="005971EB" w:rsidRDefault="000F436F" w:rsidP="005971EB">
      <w:pPr>
        <w:pStyle w:val="a9"/>
        <w:spacing w:after="0" w:line="240" w:lineRule="auto"/>
        <w:ind w:left="0" w:firstLine="709"/>
        <w:jc w:val="both"/>
        <w:rPr>
          <w:rFonts w:ascii="Times New Roman" w:hAnsi="Times New Roman" w:cs="Times New Roman"/>
          <w:sz w:val="20"/>
          <w:szCs w:val="20"/>
        </w:rPr>
      </w:pPr>
      <w:proofErr w:type="gramStart"/>
      <w:r w:rsidRPr="005971EB">
        <w:rPr>
          <w:rFonts w:ascii="Times New Roman" w:hAnsi="Times New Roman" w:cs="Times New Roman"/>
          <w:sz w:val="20"/>
          <w:szCs w:val="20"/>
        </w:rPr>
        <w:t xml:space="preserve">Прежде всего, мы берем логарифмы всех рядов, </w:t>
      </w:r>
      <w:r w:rsidR="00A2574A" w:rsidRPr="005971EB">
        <w:rPr>
          <w:rFonts w:ascii="Times New Roman" w:hAnsi="Times New Roman" w:cs="Times New Roman"/>
          <w:sz w:val="20"/>
          <w:szCs w:val="20"/>
        </w:rPr>
        <w:t xml:space="preserve">кроме тех, что </w:t>
      </w:r>
      <w:r w:rsidRPr="005971EB">
        <w:rPr>
          <w:rFonts w:ascii="Times New Roman" w:hAnsi="Times New Roman" w:cs="Times New Roman"/>
          <w:sz w:val="20"/>
          <w:szCs w:val="20"/>
        </w:rPr>
        <w:t xml:space="preserve"> выражены в процентах, т.е. всех, кроме процентной ставки и уровня безработицы</w:t>
      </w:r>
      <w:r w:rsidR="00A2574A" w:rsidRPr="005971EB">
        <w:rPr>
          <w:rFonts w:ascii="Times New Roman" w:hAnsi="Times New Roman" w:cs="Times New Roman"/>
          <w:sz w:val="20"/>
          <w:szCs w:val="20"/>
        </w:rPr>
        <w:t>)</w:t>
      </w:r>
      <w:r w:rsidRPr="005971EB">
        <w:rPr>
          <w:rFonts w:ascii="Times New Roman" w:hAnsi="Times New Roman" w:cs="Times New Roman"/>
          <w:sz w:val="20"/>
          <w:szCs w:val="20"/>
        </w:rPr>
        <w:t>.</w:t>
      </w:r>
      <w:proofErr w:type="gramEnd"/>
      <w:r w:rsidRPr="005971EB">
        <w:rPr>
          <w:rFonts w:ascii="Times New Roman" w:hAnsi="Times New Roman" w:cs="Times New Roman"/>
          <w:sz w:val="20"/>
          <w:szCs w:val="20"/>
        </w:rPr>
        <w:t xml:space="preserve">  Далее проводится сезонная корректировка всех рядов, которые потенциально могут испытывать сезонные колебания (индекс промышленного производства, индекс потребительских цен, индекс занятости в промышленности, индекс реальных денежных доходов, индекс цен производителей, ввод в действие новых жилых домов, индекс реальных инвестиций в основной капитал и индекс реальных заработных плат). </w:t>
      </w:r>
      <w:proofErr w:type="gramStart"/>
      <w:r w:rsidRPr="005971EB">
        <w:rPr>
          <w:rFonts w:ascii="Times New Roman" w:hAnsi="Times New Roman" w:cs="Times New Roman"/>
          <w:sz w:val="20"/>
          <w:szCs w:val="20"/>
        </w:rPr>
        <w:t xml:space="preserve">Корректировка производится </w:t>
      </w:r>
      <w:r w:rsidR="00EB74E7" w:rsidRPr="005971EB">
        <w:rPr>
          <w:rFonts w:ascii="Times New Roman" w:hAnsi="Times New Roman" w:cs="Times New Roman"/>
          <w:sz w:val="20"/>
          <w:szCs w:val="20"/>
        </w:rPr>
        <w:t>программой</w:t>
      </w:r>
      <w:r w:rsidRPr="005971EB">
        <w:rPr>
          <w:rFonts w:ascii="Times New Roman" w:hAnsi="Times New Roman" w:cs="Times New Roman"/>
          <w:sz w:val="20"/>
          <w:szCs w:val="20"/>
        </w:rPr>
        <w:t xml:space="preserve"> </w:t>
      </w:r>
      <w:r w:rsidR="00EB74E7" w:rsidRPr="005971EB">
        <w:rPr>
          <w:rFonts w:ascii="Times New Roman" w:hAnsi="Times New Roman" w:cs="Times New Roman"/>
          <w:sz w:val="20"/>
          <w:szCs w:val="20"/>
          <w:lang w:val="en-US"/>
        </w:rPr>
        <w:t>X</w:t>
      </w:r>
      <w:r w:rsidR="00EB74E7" w:rsidRPr="005971EB">
        <w:rPr>
          <w:rFonts w:ascii="Times New Roman" w:hAnsi="Times New Roman" w:cs="Times New Roman"/>
          <w:sz w:val="20"/>
          <w:szCs w:val="20"/>
        </w:rPr>
        <w:t>13-</w:t>
      </w:r>
      <w:r w:rsidR="00EB74E7" w:rsidRPr="005971EB">
        <w:rPr>
          <w:rFonts w:ascii="Times New Roman" w:hAnsi="Times New Roman" w:cs="Times New Roman"/>
          <w:sz w:val="20"/>
          <w:szCs w:val="20"/>
          <w:lang w:val="en-US"/>
        </w:rPr>
        <w:t>ARIMA</w:t>
      </w:r>
      <w:r w:rsidR="00EB74E7" w:rsidRPr="005971EB">
        <w:rPr>
          <w:rFonts w:ascii="Times New Roman" w:hAnsi="Times New Roman" w:cs="Times New Roman"/>
          <w:sz w:val="20"/>
          <w:szCs w:val="20"/>
        </w:rPr>
        <w:t>-</w:t>
      </w:r>
      <w:r w:rsidR="00EB74E7" w:rsidRPr="005971EB">
        <w:rPr>
          <w:rFonts w:ascii="Times New Roman" w:hAnsi="Times New Roman" w:cs="Times New Roman"/>
          <w:sz w:val="20"/>
          <w:szCs w:val="20"/>
          <w:lang w:val="en-US"/>
        </w:rPr>
        <w:t>SEATS</w:t>
      </w:r>
      <w:r w:rsidR="00EB74E7" w:rsidRPr="005971EB">
        <w:rPr>
          <w:rFonts w:ascii="Times New Roman" w:hAnsi="Times New Roman" w:cs="Times New Roman"/>
          <w:sz w:val="20"/>
          <w:szCs w:val="20"/>
        </w:rPr>
        <w:t xml:space="preserve">, т. е. наиболее современным из всех существующих методов сезонной корректировки, разработанным в Банке Испании и поддерживаемом сейчас бюро </w:t>
      </w:r>
      <w:r w:rsidR="00EB74E7" w:rsidRPr="005971EB">
        <w:rPr>
          <w:rFonts w:ascii="Times New Roman" w:hAnsi="Times New Roman" w:cs="Times New Roman"/>
          <w:sz w:val="20"/>
          <w:szCs w:val="20"/>
          <w:lang w:val="en-US"/>
        </w:rPr>
        <w:t>Census</w:t>
      </w:r>
      <w:r w:rsidR="00CD6438">
        <w:rPr>
          <w:rFonts w:ascii="Times New Roman" w:hAnsi="Times New Roman" w:cs="Times New Roman"/>
          <w:sz w:val="20"/>
          <w:szCs w:val="20"/>
        </w:rPr>
        <w:t xml:space="preserve"> </w:t>
      </w:r>
      <w:r w:rsidR="00CD6438" w:rsidRPr="00CD6438">
        <w:rPr>
          <w:rFonts w:ascii="Times New Roman" w:hAnsi="Times New Roman" w:cs="Times New Roman"/>
          <w:sz w:val="20"/>
          <w:szCs w:val="20"/>
        </w:rPr>
        <w:t>[</w:t>
      </w:r>
      <w:r w:rsidR="00CD6438">
        <w:rPr>
          <w:rFonts w:ascii="Times New Roman" w:hAnsi="Times New Roman" w:cs="Times New Roman"/>
          <w:sz w:val="20"/>
          <w:szCs w:val="20"/>
        </w:rPr>
        <w:t>U.</w:t>
      </w:r>
      <w:proofErr w:type="gramEnd"/>
      <w:r w:rsidR="00CD6438">
        <w:rPr>
          <w:rFonts w:ascii="Times New Roman" w:hAnsi="Times New Roman" w:cs="Times New Roman"/>
          <w:sz w:val="20"/>
          <w:szCs w:val="20"/>
        </w:rPr>
        <w:t xml:space="preserve"> S. </w:t>
      </w:r>
      <w:proofErr w:type="spellStart"/>
      <w:proofErr w:type="gramStart"/>
      <w:r w:rsidR="00CD6438">
        <w:rPr>
          <w:rFonts w:ascii="Times New Roman" w:hAnsi="Times New Roman" w:cs="Times New Roman"/>
          <w:sz w:val="20"/>
          <w:szCs w:val="20"/>
        </w:rPr>
        <w:t>Census</w:t>
      </w:r>
      <w:proofErr w:type="spellEnd"/>
      <w:r w:rsidR="00CD6438">
        <w:rPr>
          <w:rFonts w:ascii="Times New Roman" w:hAnsi="Times New Roman" w:cs="Times New Roman"/>
          <w:sz w:val="20"/>
          <w:szCs w:val="20"/>
        </w:rPr>
        <w:t xml:space="preserve"> </w:t>
      </w:r>
      <w:proofErr w:type="spellStart"/>
      <w:r w:rsidR="00CD6438">
        <w:rPr>
          <w:rFonts w:ascii="Times New Roman" w:hAnsi="Times New Roman" w:cs="Times New Roman"/>
          <w:sz w:val="20"/>
          <w:szCs w:val="20"/>
        </w:rPr>
        <w:t>Bureau</w:t>
      </w:r>
      <w:proofErr w:type="spellEnd"/>
      <w:r w:rsidR="00CD6438">
        <w:rPr>
          <w:rFonts w:ascii="Times New Roman" w:hAnsi="Times New Roman" w:cs="Times New Roman"/>
          <w:sz w:val="20"/>
          <w:szCs w:val="20"/>
        </w:rPr>
        <w:t>, 2006</w:t>
      </w:r>
      <w:r w:rsidR="00CD6438" w:rsidRPr="00CD6438">
        <w:rPr>
          <w:rFonts w:ascii="Times New Roman" w:hAnsi="Times New Roman" w:cs="Times New Roman"/>
          <w:sz w:val="20"/>
          <w:szCs w:val="20"/>
        </w:rPr>
        <w:t>]</w:t>
      </w:r>
      <w:r w:rsidR="00EB74E7" w:rsidRPr="005971EB">
        <w:rPr>
          <w:rFonts w:ascii="Times New Roman" w:hAnsi="Times New Roman" w:cs="Times New Roman"/>
          <w:sz w:val="20"/>
          <w:szCs w:val="20"/>
        </w:rPr>
        <w:t xml:space="preserve">. </w:t>
      </w:r>
      <w:proofErr w:type="gramEnd"/>
    </w:p>
    <w:p w:rsidR="00EB74E7" w:rsidRPr="005971EB" w:rsidRDefault="00EB74E7"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Далее </w:t>
      </w:r>
      <w:r w:rsidR="004D1A2D" w:rsidRPr="004D1A2D">
        <w:rPr>
          <w:rFonts w:ascii="Times New Roman" w:hAnsi="Times New Roman" w:cs="Times New Roman"/>
          <w:sz w:val="20"/>
          <w:szCs w:val="20"/>
          <w:highlight w:val="yellow"/>
        </w:rPr>
        <w:t xml:space="preserve">на </w:t>
      </w:r>
      <w:r w:rsidR="00902051" w:rsidRPr="00887BB7">
        <w:rPr>
          <w:rFonts w:ascii="Times New Roman" w:hAnsi="Times New Roman" w:cs="Times New Roman"/>
          <w:sz w:val="20"/>
          <w:szCs w:val="20"/>
          <w:highlight w:val="yellow"/>
        </w:rPr>
        <w:t>всей выборке кроме</w:t>
      </w:r>
      <w:r w:rsidR="00040242">
        <w:rPr>
          <w:rFonts w:ascii="Times New Roman" w:hAnsi="Times New Roman" w:cs="Times New Roman"/>
          <w:sz w:val="20"/>
          <w:szCs w:val="20"/>
          <w:highlight w:val="yellow"/>
        </w:rPr>
        <w:t xml:space="preserve"> тестов</w:t>
      </w:r>
      <w:r w:rsidR="00902051" w:rsidRPr="00887BB7">
        <w:rPr>
          <w:rFonts w:ascii="Times New Roman" w:hAnsi="Times New Roman" w:cs="Times New Roman"/>
          <w:sz w:val="20"/>
          <w:szCs w:val="20"/>
          <w:highlight w:val="yellow"/>
        </w:rPr>
        <w:t>ой части</w:t>
      </w:r>
      <w:r w:rsidR="004D1A2D">
        <w:rPr>
          <w:rFonts w:ascii="Times New Roman" w:hAnsi="Times New Roman" w:cs="Times New Roman"/>
          <w:sz w:val="20"/>
          <w:szCs w:val="20"/>
        </w:rPr>
        <w:t xml:space="preserve"> </w:t>
      </w:r>
      <w:r w:rsidRPr="005971EB">
        <w:rPr>
          <w:rFonts w:ascii="Times New Roman" w:hAnsi="Times New Roman" w:cs="Times New Roman"/>
          <w:sz w:val="20"/>
          <w:szCs w:val="20"/>
        </w:rPr>
        <w:t xml:space="preserve">все ряды проверяются на </w:t>
      </w:r>
      <w:proofErr w:type="spellStart"/>
      <w:r w:rsidRPr="005971EB">
        <w:rPr>
          <w:rFonts w:ascii="Times New Roman" w:hAnsi="Times New Roman" w:cs="Times New Roman"/>
          <w:sz w:val="20"/>
          <w:szCs w:val="20"/>
        </w:rPr>
        <w:t>нестационарность</w:t>
      </w:r>
      <w:proofErr w:type="spellEnd"/>
      <w:r w:rsidRPr="005971EB">
        <w:rPr>
          <w:rFonts w:ascii="Times New Roman" w:hAnsi="Times New Roman" w:cs="Times New Roman"/>
          <w:sz w:val="20"/>
          <w:szCs w:val="20"/>
        </w:rPr>
        <w:t xml:space="preserve">, для чего используются </w:t>
      </w:r>
      <w:r w:rsidRPr="005971EB">
        <w:rPr>
          <w:rFonts w:ascii="Times New Roman" w:hAnsi="Times New Roman" w:cs="Times New Roman"/>
          <w:sz w:val="20"/>
          <w:szCs w:val="20"/>
          <w:lang w:val="en-US"/>
        </w:rPr>
        <w:t>KPSS</w:t>
      </w:r>
      <w:r w:rsidRPr="005971EB">
        <w:rPr>
          <w:rFonts w:ascii="Times New Roman" w:hAnsi="Times New Roman" w:cs="Times New Roman"/>
          <w:sz w:val="20"/>
          <w:szCs w:val="20"/>
        </w:rPr>
        <w:t xml:space="preserve"> и </w:t>
      </w:r>
      <w:r w:rsidRPr="005971EB">
        <w:rPr>
          <w:rFonts w:ascii="Times New Roman" w:hAnsi="Times New Roman" w:cs="Times New Roman"/>
          <w:sz w:val="20"/>
          <w:szCs w:val="20"/>
          <w:lang w:val="en-US"/>
        </w:rPr>
        <w:t>ADF</w:t>
      </w:r>
      <w:r w:rsidRPr="005971EB">
        <w:rPr>
          <w:rFonts w:ascii="Times New Roman" w:hAnsi="Times New Roman" w:cs="Times New Roman"/>
          <w:sz w:val="20"/>
          <w:szCs w:val="20"/>
        </w:rPr>
        <w:t>–тесты</w:t>
      </w:r>
      <w:r w:rsidR="00105BC7" w:rsidRPr="005971EB">
        <w:rPr>
          <w:rFonts w:ascii="Times New Roman" w:hAnsi="Times New Roman" w:cs="Times New Roman"/>
          <w:sz w:val="20"/>
          <w:szCs w:val="20"/>
        </w:rPr>
        <w:t xml:space="preserve">. </w:t>
      </w:r>
      <w:r w:rsidR="00CD32CF" w:rsidRPr="005971EB">
        <w:rPr>
          <w:rFonts w:ascii="Times New Roman" w:hAnsi="Times New Roman" w:cs="Times New Roman"/>
          <w:sz w:val="20"/>
          <w:szCs w:val="20"/>
        </w:rPr>
        <w:t xml:space="preserve">В обоих случаях уровень значимости фиксируется на 5%. </w:t>
      </w:r>
      <w:r w:rsidR="00105BC7" w:rsidRPr="005971EB">
        <w:rPr>
          <w:rFonts w:ascii="Times New Roman" w:hAnsi="Times New Roman" w:cs="Times New Roman"/>
          <w:sz w:val="20"/>
          <w:szCs w:val="20"/>
        </w:rPr>
        <w:t xml:space="preserve">В случае несоответствия выводов указанных тестов мы ориентируемся на </w:t>
      </w:r>
      <w:r w:rsidR="00072DE1" w:rsidRPr="005971EB">
        <w:rPr>
          <w:rFonts w:ascii="Times New Roman" w:hAnsi="Times New Roman" w:cs="Times New Roman"/>
          <w:sz w:val="20"/>
          <w:szCs w:val="20"/>
          <w:lang w:val="en-US"/>
        </w:rPr>
        <w:t>ADF</w:t>
      </w:r>
      <w:r w:rsidR="00072DE1" w:rsidRPr="005971EB">
        <w:rPr>
          <w:rFonts w:ascii="Times New Roman" w:hAnsi="Times New Roman" w:cs="Times New Roman"/>
          <w:sz w:val="20"/>
          <w:szCs w:val="20"/>
        </w:rPr>
        <w:t>-тест</w:t>
      </w:r>
      <w:r w:rsidRPr="005971EB">
        <w:rPr>
          <w:rFonts w:ascii="Times New Roman" w:hAnsi="Times New Roman" w:cs="Times New Roman"/>
          <w:sz w:val="20"/>
          <w:szCs w:val="20"/>
        </w:rPr>
        <w:t xml:space="preserve"> и получаем, что все ряды можно считать нестационарными, </w:t>
      </w:r>
      <w:r w:rsidR="00105BC7" w:rsidRPr="005971EB">
        <w:rPr>
          <w:rFonts w:ascii="Times New Roman" w:hAnsi="Times New Roman" w:cs="Times New Roman"/>
          <w:sz w:val="20"/>
          <w:szCs w:val="20"/>
        </w:rPr>
        <w:t>кроме межбанковской</w:t>
      </w:r>
      <w:r w:rsidR="005A2755" w:rsidRPr="005971EB">
        <w:rPr>
          <w:rFonts w:ascii="Times New Roman" w:hAnsi="Times New Roman" w:cs="Times New Roman"/>
          <w:sz w:val="20"/>
          <w:szCs w:val="20"/>
        </w:rPr>
        <w:t xml:space="preserve"> </w:t>
      </w:r>
      <w:r w:rsidR="00105BC7" w:rsidRPr="005971EB">
        <w:rPr>
          <w:rFonts w:ascii="Times New Roman" w:hAnsi="Times New Roman" w:cs="Times New Roman"/>
          <w:sz w:val="20"/>
          <w:szCs w:val="20"/>
        </w:rPr>
        <w:t xml:space="preserve">процентной ставки. </w:t>
      </w:r>
      <w:r w:rsidR="00521D64" w:rsidRPr="005971EB">
        <w:rPr>
          <w:rFonts w:ascii="Times New Roman" w:hAnsi="Times New Roman" w:cs="Times New Roman"/>
          <w:sz w:val="20"/>
          <w:szCs w:val="20"/>
        </w:rPr>
        <w:t>Это означает, что</w:t>
      </w:r>
      <w:r w:rsidR="00793B5F" w:rsidRPr="005971EB">
        <w:rPr>
          <w:rFonts w:ascii="Times New Roman" w:hAnsi="Times New Roman" w:cs="Times New Roman"/>
          <w:sz w:val="20"/>
          <w:szCs w:val="20"/>
        </w:rPr>
        <w:t xml:space="preserve"> при формировании </w:t>
      </w:r>
      <w:r w:rsidR="00521D64" w:rsidRPr="005971EB">
        <w:rPr>
          <w:rFonts w:ascii="Times New Roman" w:hAnsi="Times New Roman" w:cs="Times New Roman"/>
          <w:sz w:val="20"/>
          <w:szCs w:val="20"/>
        </w:rPr>
        <w:t xml:space="preserve"> </w:t>
      </w:r>
      <w:r w:rsidR="00793B5F" w:rsidRPr="005971EB">
        <w:rPr>
          <w:rFonts w:ascii="Times New Roman" w:hAnsi="Times New Roman" w:cs="Times New Roman"/>
          <w:sz w:val="20"/>
          <w:szCs w:val="20"/>
        </w:rPr>
        <w:t xml:space="preserve">вектора  </w:t>
      </w:r>
      <w:r w:rsidR="00C27733" w:rsidRPr="005971EB">
        <w:rPr>
          <w:rFonts w:ascii="Times New Roman" w:hAnsi="Times New Roman" w:cs="Times New Roman"/>
          <w:position w:val="-6"/>
          <w:sz w:val="20"/>
          <w:szCs w:val="20"/>
        </w:rPr>
        <w:object w:dxaOrig="220" w:dyaOrig="279">
          <v:shape id="_x0000_i1176" type="#_x0000_t75" style="width:11.1pt;height:13.45pt" o:ole="">
            <v:imagedata r:id="rId303" o:title=""/>
          </v:shape>
          <o:OLEObject Type="Embed" ProgID="Equation.DSMT4" ShapeID="_x0000_i1176" DrawAspect="Content" ObjectID="_1540738082" r:id="rId304"/>
        </w:object>
      </w:r>
      <w:r w:rsidR="00793B5F" w:rsidRPr="005971EB">
        <w:rPr>
          <w:rFonts w:ascii="Times New Roman" w:hAnsi="Times New Roman" w:cs="Times New Roman"/>
          <w:sz w:val="20"/>
          <w:szCs w:val="20"/>
        </w:rPr>
        <w:t xml:space="preserve"> </w:t>
      </w:r>
      <w:r w:rsidR="00793B5F" w:rsidRPr="005971EB">
        <w:rPr>
          <w:rFonts w:ascii="Times New Roman" w:hAnsi="Times New Roman" w:cs="Times New Roman"/>
          <w:sz w:val="20"/>
          <w:szCs w:val="20"/>
        </w:rPr>
        <w:lastRenderedPageBreak/>
        <w:t xml:space="preserve">мы присваиваем значения </w:t>
      </w:r>
      <w:r w:rsidR="00C27733" w:rsidRPr="005971EB">
        <w:rPr>
          <w:rFonts w:ascii="Times New Roman" w:hAnsi="Times New Roman" w:cs="Times New Roman"/>
          <w:position w:val="-12"/>
          <w:sz w:val="20"/>
          <w:szCs w:val="20"/>
        </w:rPr>
        <w:object w:dxaOrig="580" w:dyaOrig="360">
          <v:shape id="_x0000_i1177" type="#_x0000_t75" style="width:28.5pt;height:17.8pt" o:ole="">
            <v:imagedata r:id="rId305" o:title=""/>
          </v:shape>
          <o:OLEObject Type="Embed" ProgID="Equation.DSMT4" ShapeID="_x0000_i1177" DrawAspect="Content" ObjectID="_1540738083" r:id="rId306"/>
        </w:object>
      </w:r>
      <w:r w:rsidR="00C27733" w:rsidRPr="005971EB">
        <w:rPr>
          <w:rFonts w:ascii="Times New Roman" w:hAnsi="Times New Roman" w:cs="Times New Roman"/>
          <w:sz w:val="20"/>
          <w:szCs w:val="20"/>
        </w:rPr>
        <w:t xml:space="preserve"> </w:t>
      </w:r>
      <w:r w:rsidR="00793B5F" w:rsidRPr="005971EB">
        <w:rPr>
          <w:rFonts w:ascii="Times New Roman" w:hAnsi="Times New Roman" w:cs="Times New Roman"/>
          <w:sz w:val="20"/>
          <w:szCs w:val="20"/>
        </w:rPr>
        <w:t xml:space="preserve"> всем переменным, кроме процентной ставки</w:t>
      </w:r>
      <w:r w:rsidR="000E5D93" w:rsidRPr="005971EB">
        <w:rPr>
          <w:rFonts w:ascii="Times New Roman" w:hAnsi="Times New Roman" w:cs="Times New Roman"/>
          <w:sz w:val="20"/>
          <w:szCs w:val="20"/>
        </w:rPr>
        <w:t>, тогда как д</w:t>
      </w:r>
      <w:r w:rsidR="00793B5F" w:rsidRPr="005971EB">
        <w:rPr>
          <w:rFonts w:ascii="Times New Roman" w:hAnsi="Times New Roman" w:cs="Times New Roman"/>
          <w:sz w:val="20"/>
          <w:szCs w:val="20"/>
        </w:rPr>
        <w:t xml:space="preserve">ля процентной ставки  </w:t>
      </w:r>
      <w:r w:rsidR="00C27733" w:rsidRPr="005971EB">
        <w:rPr>
          <w:rFonts w:ascii="Times New Roman" w:hAnsi="Times New Roman" w:cs="Times New Roman"/>
          <w:position w:val="-12"/>
          <w:sz w:val="20"/>
          <w:szCs w:val="20"/>
        </w:rPr>
        <w:object w:dxaOrig="620" w:dyaOrig="360">
          <v:shape id="_x0000_i1178" type="#_x0000_t75" style="width:31.65pt;height:17.8pt" o:ole="">
            <v:imagedata r:id="rId307" o:title=""/>
          </v:shape>
          <o:OLEObject Type="Embed" ProgID="Equation.DSMT4" ShapeID="_x0000_i1178" DrawAspect="Content" ObjectID="_1540738084" r:id="rId308"/>
        </w:object>
      </w:r>
      <w:r w:rsidR="00C27733" w:rsidRPr="005971EB">
        <w:rPr>
          <w:rFonts w:ascii="Times New Roman" w:hAnsi="Times New Roman" w:cs="Times New Roman"/>
          <w:sz w:val="20"/>
          <w:szCs w:val="20"/>
        </w:rPr>
        <w:t>.</w:t>
      </w:r>
    </w:p>
    <w:p w:rsidR="008925D5" w:rsidRPr="005971EB" w:rsidRDefault="00F31C63"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На </w:t>
      </w:r>
      <w:r w:rsidR="000E5D93" w:rsidRPr="005971EB">
        <w:rPr>
          <w:rFonts w:ascii="Times New Roman" w:hAnsi="Times New Roman" w:cs="Times New Roman"/>
          <w:sz w:val="20"/>
          <w:szCs w:val="20"/>
        </w:rPr>
        <w:t xml:space="preserve">следующем этапе </w:t>
      </w:r>
      <w:r w:rsidR="000911EB" w:rsidRPr="005971EB">
        <w:rPr>
          <w:rFonts w:ascii="Times New Roman" w:hAnsi="Times New Roman" w:cs="Times New Roman"/>
          <w:sz w:val="20"/>
          <w:szCs w:val="20"/>
        </w:rPr>
        <w:t xml:space="preserve">на  обучающей выборке </w:t>
      </w:r>
      <w:r w:rsidR="000E5D93" w:rsidRPr="005971EB">
        <w:rPr>
          <w:rFonts w:ascii="Times New Roman" w:hAnsi="Times New Roman" w:cs="Times New Roman"/>
          <w:sz w:val="20"/>
          <w:szCs w:val="20"/>
        </w:rPr>
        <w:t xml:space="preserve">мы строим </w:t>
      </w:r>
      <w:r w:rsidR="000911EB" w:rsidRPr="005971EB">
        <w:rPr>
          <w:rFonts w:ascii="Times New Roman" w:hAnsi="Times New Roman" w:cs="Times New Roman"/>
          <w:sz w:val="20"/>
          <w:szCs w:val="20"/>
        </w:rPr>
        <w:t xml:space="preserve">модель </w:t>
      </w:r>
      <w:r w:rsidR="000E5D93" w:rsidRPr="005971EB">
        <w:rPr>
          <w:rFonts w:ascii="Times New Roman" w:hAnsi="Times New Roman" w:cs="Times New Roman"/>
          <w:sz w:val="20"/>
          <w:szCs w:val="20"/>
          <w:lang w:val="en-US"/>
        </w:rPr>
        <w:t>RWWN</w:t>
      </w:r>
      <w:r w:rsidR="000E5D93" w:rsidRPr="005971EB">
        <w:rPr>
          <w:rFonts w:ascii="Times New Roman" w:hAnsi="Times New Roman" w:cs="Times New Roman"/>
          <w:sz w:val="20"/>
          <w:szCs w:val="20"/>
        </w:rPr>
        <w:t xml:space="preserve">  и считаем среднеквадратичную ошибку прогноза для индекса промышленного производства </w:t>
      </w:r>
      <w:r w:rsidR="00C27733" w:rsidRPr="005971EB">
        <w:rPr>
          <w:rFonts w:ascii="Times New Roman" w:hAnsi="Times New Roman" w:cs="Times New Roman"/>
          <w:position w:val="-14"/>
          <w:sz w:val="20"/>
          <w:szCs w:val="20"/>
        </w:rPr>
        <w:object w:dxaOrig="880" w:dyaOrig="400">
          <v:shape id="_x0000_i1179" type="#_x0000_t75" style="width:43.5pt;height:20.55pt" o:ole="">
            <v:imagedata r:id="rId309" o:title=""/>
          </v:shape>
          <o:OLEObject Type="Embed" ProgID="Equation.DSMT4" ShapeID="_x0000_i1179" DrawAspect="Content" ObjectID="_1540738085" r:id="rId310"/>
        </w:object>
      </w:r>
      <w:r w:rsidR="00F07785" w:rsidRPr="005971EB">
        <w:rPr>
          <w:rFonts w:ascii="Times New Roman" w:hAnsi="Times New Roman" w:cs="Times New Roman"/>
          <w:sz w:val="20"/>
          <w:szCs w:val="20"/>
        </w:rPr>
        <w:t xml:space="preserve">), </w:t>
      </w:r>
      <w:r w:rsidR="000E5D93" w:rsidRPr="005971EB">
        <w:rPr>
          <w:rFonts w:ascii="Times New Roman" w:hAnsi="Times New Roman" w:cs="Times New Roman"/>
          <w:sz w:val="20"/>
          <w:szCs w:val="20"/>
        </w:rPr>
        <w:t xml:space="preserve"> ин</w:t>
      </w:r>
      <w:r w:rsidR="00615C9C" w:rsidRPr="005971EB">
        <w:rPr>
          <w:rFonts w:ascii="Times New Roman" w:hAnsi="Times New Roman" w:cs="Times New Roman"/>
          <w:sz w:val="20"/>
          <w:szCs w:val="20"/>
        </w:rPr>
        <w:t>декса потребительских цен</w:t>
      </w:r>
      <w:r w:rsidR="000E5D93"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780" w:dyaOrig="400">
          <v:shape id="_x0000_i1180" type="#_x0000_t75" style="width:39.15pt;height:20.55pt" o:ole="">
            <v:imagedata r:id="rId311" o:title=""/>
          </v:shape>
          <o:OLEObject Type="Embed" ProgID="Equation.DSMT4" ShapeID="_x0000_i1180" DrawAspect="Content" ObjectID="_1540738086" r:id="rId312"/>
        </w:object>
      </w:r>
      <w:r w:rsidR="000E5D93" w:rsidRPr="005971EB">
        <w:rPr>
          <w:rFonts w:ascii="Times New Roman" w:hAnsi="Times New Roman" w:cs="Times New Roman"/>
          <w:sz w:val="20"/>
          <w:szCs w:val="20"/>
        </w:rPr>
        <w:t>)</w:t>
      </w:r>
      <w:r w:rsidR="00F07785" w:rsidRPr="005971EB">
        <w:rPr>
          <w:rFonts w:ascii="Times New Roman" w:hAnsi="Times New Roman" w:cs="Times New Roman"/>
          <w:sz w:val="20"/>
          <w:szCs w:val="20"/>
        </w:rPr>
        <w:t xml:space="preserve"> и процентной ставки (</w:t>
      </w:r>
      <w:r w:rsidR="00C27733" w:rsidRPr="005971EB">
        <w:rPr>
          <w:rFonts w:ascii="Times New Roman" w:hAnsi="Times New Roman" w:cs="Times New Roman"/>
          <w:position w:val="-12"/>
          <w:sz w:val="20"/>
          <w:szCs w:val="20"/>
        </w:rPr>
        <w:object w:dxaOrig="780" w:dyaOrig="380">
          <v:shape id="_x0000_i1181" type="#_x0000_t75" style="width:39.15pt;height:18.6pt" o:ole="">
            <v:imagedata r:id="rId313" o:title=""/>
          </v:shape>
          <o:OLEObject Type="Embed" ProgID="Equation.DSMT4" ShapeID="_x0000_i1181" DrawAspect="Content" ObjectID="_1540738087" r:id="rId314"/>
        </w:object>
      </w:r>
      <w:r w:rsidR="00F07785" w:rsidRPr="005971EB">
        <w:rPr>
          <w:rFonts w:ascii="Times New Roman" w:hAnsi="Times New Roman" w:cs="Times New Roman"/>
          <w:sz w:val="20"/>
          <w:szCs w:val="20"/>
        </w:rPr>
        <w:t>)</w:t>
      </w:r>
      <w:r w:rsidR="000E5D93" w:rsidRPr="005971EB">
        <w:rPr>
          <w:rFonts w:ascii="Times New Roman" w:hAnsi="Times New Roman" w:cs="Times New Roman"/>
          <w:sz w:val="20"/>
          <w:szCs w:val="20"/>
        </w:rPr>
        <w:t>.</w:t>
      </w:r>
      <w:r w:rsidR="000911EB" w:rsidRPr="005971EB">
        <w:rPr>
          <w:rFonts w:ascii="Times New Roman" w:hAnsi="Times New Roman" w:cs="Times New Roman"/>
          <w:sz w:val="20"/>
          <w:szCs w:val="20"/>
        </w:rPr>
        <w:t xml:space="preserve">  Затем мы строим модели векторной авторегрессии  на обучающей выборке и также считаем</w:t>
      </w:r>
      <w:r w:rsidR="00F07785" w:rsidRPr="005971EB">
        <w:rPr>
          <w:rFonts w:ascii="Times New Roman" w:hAnsi="Times New Roman" w:cs="Times New Roman"/>
          <w:sz w:val="20"/>
          <w:szCs w:val="20"/>
        </w:rPr>
        <w:t xml:space="preserve"> соответствующие ошибки прогноза</w:t>
      </w:r>
      <w:r w:rsidR="000911EB"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900" w:dyaOrig="400">
          <v:shape id="_x0000_i1182" type="#_x0000_t75" style="width:45.1pt;height:20.55pt" o:ole="">
            <v:imagedata r:id="rId315" o:title=""/>
          </v:shape>
          <o:OLEObject Type="Embed" ProgID="Equation.DSMT4" ShapeID="_x0000_i1182" DrawAspect="Content" ObjectID="_1540738088" r:id="rId316"/>
        </w:object>
      </w:r>
      <w:proofErr w:type="gramStart"/>
      <w:r w:rsidR="000911EB" w:rsidRPr="005971EB">
        <w:rPr>
          <w:rFonts w:ascii="Times New Roman" w:hAnsi="Times New Roman" w:cs="Times New Roman"/>
          <w:sz w:val="20"/>
          <w:szCs w:val="20"/>
        </w:rPr>
        <w:t xml:space="preserve"> </w:t>
      </w:r>
      <w:r w:rsidR="00F07785" w:rsidRPr="005971EB">
        <w:rPr>
          <w:rFonts w:ascii="Times New Roman" w:hAnsi="Times New Roman" w:cs="Times New Roman"/>
          <w:sz w:val="20"/>
          <w:szCs w:val="20"/>
        </w:rPr>
        <w:t>,</w:t>
      </w:r>
      <w:proofErr w:type="gramEnd"/>
      <w:r w:rsidR="00C27733" w:rsidRPr="005971EB">
        <w:rPr>
          <w:rFonts w:ascii="Times New Roman" w:hAnsi="Times New Roman" w:cs="Times New Roman"/>
          <w:position w:val="-14"/>
          <w:sz w:val="20"/>
          <w:szCs w:val="20"/>
        </w:rPr>
        <w:object w:dxaOrig="840" w:dyaOrig="400">
          <v:shape id="_x0000_i1183" type="#_x0000_t75" style="width:41.95pt;height:20.55pt" o:ole="">
            <v:imagedata r:id="rId317" o:title=""/>
          </v:shape>
          <o:OLEObject Type="Embed" ProgID="Equation.DSMT4" ShapeID="_x0000_i1183" DrawAspect="Content" ObjectID="_1540738089" r:id="rId318"/>
        </w:object>
      </w:r>
      <w:r w:rsidR="00F07785" w:rsidRPr="005971EB">
        <w:rPr>
          <w:rFonts w:ascii="Times New Roman" w:hAnsi="Times New Roman" w:cs="Times New Roman"/>
          <w:sz w:val="20"/>
          <w:szCs w:val="20"/>
        </w:rPr>
        <w:t xml:space="preserve"> и </w:t>
      </w:r>
      <w:r w:rsidR="00C27733" w:rsidRPr="005971EB">
        <w:rPr>
          <w:rFonts w:ascii="Times New Roman" w:hAnsi="Times New Roman" w:cs="Times New Roman"/>
          <w:position w:val="-12"/>
          <w:sz w:val="20"/>
          <w:szCs w:val="20"/>
        </w:rPr>
        <w:object w:dxaOrig="900" w:dyaOrig="380">
          <v:shape id="_x0000_i1184" type="#_x0000_t75" style="width:45.1pt;height:18.6pt" o:ole="">
            <v:imagedata r:id="rId319" o:title=""/>
          </v:shape>
          <o:OLEObject Type="Embed" ProgID="Equation.DSMT4" ShapeID="_x0000_i1184" DrawAspect="Content" ObjectID="_1540738090" r:id="rId320"/>
        </w:object>
      </w:r>
      <w:r w:rsidR="000911EB" w:rsidRPr="005971EB">
        <w:rPr>
          <w:rFonts w:ascii="Times New Roman" w:hAnsi="Times New Roman" w:cs="Times New Roman"/>
          <w:sz w:val="20"/>
          <w:szCs w:val="20"/>
        </w:rPr>
        <w:t xml:space="preserve">В отличие от  научных работ, на которые мы опираемся, мы считаем </w:t>
      </w:r>
      <w:r w:rsidR="00FC4489" w:rsidRPr="005971EB">
        <w:rPr>
          <w:rFonts w:ascii="Times New Roman" w:hAnsi="Times New Roman" w:cs="Times New Roman"/>
          <w:sz w:val="20"/>
          <w:szCs w:val="20"/>
        </w:rPr>
        <w:t>(</w:t>
      </w:r>
      <w:r w:rsidR="00C27733" w:rsidRPr="005971EB">
        <w:rPr>
          <w:rFonts w:ascii="Times New Roman" w:hAnsi="Times New Roman" w:cs="Times New Roman"/>
          <w:position w:val="-6"/>
          <w:sz w:val="20"/>
          <w:szCs w:val="20"/>
        </w:rPr>
        <w:object w:dxaOrig="820" w:dyaOrig="320">
          <v:shape id="_x0000_i1185" type="#_x0000_t75" style="width:40.35pt;height:16.6pt" o:ole="">
            <v:imagedata r:id="rId321" o:title=""/>
          </v:shape>
          <o:OLEObject Type="Embed" ProgID="Equation.DSMT4" ShapeID="_x0000_i1185" DrawAspect="Content" ObjectID="_1540738091" r:id="rId322"/>
        </w:object>
      </w:r>
      <w:r w:rsidR="00FC4489" w:rsidRPr="005971EB">
        <w:rPr>
          <w:rFonts w:ascii="Times New Roman" w:hAnsi="Times New Roman" w:cs="Times New Roman"/>
          <w:sz w:val="20"/>
          <w:szCs w:val="20"/>
        </w:rPr>
        <w:t xml:space="preserve">) не только для различных  моделей (содержащих 3, 5 и 6 переменных), но и для разного количества лагов (от 1 до 5). Максимальное количество лагов (5) было определено в соответствии с информационными критериями. Для моделей с тремя переменными в соответствии с критериями </w:t>
      </w:r>
      <w:r w:rsidR="00FC4489" w:rsidRPr="005971EB">
        <w:rPr>
          <w:rFonts w:ascii="Times New Roman" w:hAnsi="Times New Roman" w:cs="Times New Roman"/>
          <w:sz w:val="20"/>
          <w:szCs w:val="20"/>
          <w:lang w:val="en-US"/>
        </w:rPr>
        <w:t>SC</w:t>
      </w:r>
      <w:r w:rsidR="00FC4489" w:rsidRPr="005971EB">
        <w:rPr>
          <w:rFonts w:ascii="Times New Roman" w:hAnsi="Times New Roman" w:cs="Times New Roman"/>
          <w:sz w:val="20"/>
          <w:szCs w:val="20"/>
        </w:rPr>
        <w:t xml:space="preserve"> и </w:t>
      </w:r>
      <w:r w:rsidR="00FC4489" w:rsidRPr="005971EB">
        <w:rPr>
          <w:rFonts w:ascii="Times New Roman" w:hAnsi="Times New Roman" w:cs="Times New Roman"/>
          <w:sz w:val="20"/>
          <w:szCs w:val="20"/>
          <w:lang w:val="en-US"/>
        </w:rPr>
        <w:t>HQ</w:t>
      </w:r>
      <w:r w:rsidR="00FC4489" w:rsidRPr="005971EB">
        <w:rPr>
          <w:rFonts w:ascii="Times New Roman" w:hAnsi="Times New Roman" w:cs="Times New Roman"/>
          <w:sz w:val="20"/>
          <w:szCs w:val="20"/>
        </w:rPr>
        <w:t xml:space="preserve"> следовало выбрать 5 лагов, а в соответствии с </w:t>
      </w:r>
      <w:r w:rsidR="00FC4489" w:rsidRPr="005971EB">
        <w:rPr>
          <w:rFonts w:ascii="Times New Roman" w:hAnsi="Times New Roman" w:cs="Times New Roman"/>
          <w:sz w:val="20"/>
          <w:szCs w:val="20"/>
          <w:lang w:val="en-US"/>
        </w:rPr>
        <w:t>AIC</w:t>
      </w:r>
      <w:r w:rsidR="00FC4489" w:rsidRPr="005971EB">
        <w:rPr>
          <w:rFonts w:ascii="Times New Roman" w:hAnsi="Times New Roman" w:cs="Times New Roman"/>
          <w:sz w:val="20"/>
          <w:szCs w:val="20"/>
        </w:rPr>
        <w:t xml:space="preserve"> оптимальный выбор был равен 10 лагам. Мы ориентируемся на </w:t>
      </w:r>
      <w:r w:rsidR="00FC4489" w:rsidRPr="005971EB">
        <w:rPr>
          <w:rFonts w:ascii="Times New Roman" w:hAnsi="Times New Roman" w:cs="Times New Roman"/>
          <w:sz w:val="20"/>
          <w:szCs w:val="20"/>
          <w:lang w:val="en-US"/>
        </w:rPr>
        <w:t>HQ</w:t>
      </w:r>
      <w:r w:rsidR="00FC4489" w:rsidRPr="005971EB">
        <w:rPr>
          <w:rFonts w:ascii="Times New Roman" w:hAnsi="Times New Roman" w:cs="Times New Roman"/>
          <w:sz w:val="20"/>
          <w:szCs w:val="20"/>
        </w:rPr>
        <w:t xml:space="preserve"> </w:t>
      </w:r>
      <w:r w:rsidR="002C4F91" w:rsidRPr="005971EB">
        <w:rPr>
          <w:rFonts w:ascii="Times New Roman" w:hAnsi="Times New Roman" w:cs="Times New Roman"/>
          <w:sz w:val="20"/>
          <w:szCs w:val="20"/>
        </w:rPr>
        <w:t xml:space="preserve">и </w:t>
      </w:r>
      <w:r w:rsidR="002C4F91" w:rsidRPr="005971EB">
        <w:rPr>
          <w:rFonts w:ascii="Times New Roman" w:hAnsi="Times New Roman" w:cs="Times New Roman"/>
          <w:sz w:val="20"/>
          <w:szCs w:val="20"/>
          <w:lang w:val="en-US"/>
        </w:rPr>
        <w:t>SQ</w:t>
      </w:r>
      <w:r w:rsidR="002C4F91" w:rsidRPr="005971EB">
        <w:rPr>
          <w:rFonts w:ascii="Times New Roman" w:hAnsi="Times New Roman" w:cs="Times New Roman"/>
          <w:sz w:val="20"/>
          <w:szCs w:val="20"/>
        </w:rPr>
        <w:t xml:space="preserve"> критерии</w:t>
      </w:r>
      <w:r w:rsidR="00FC4489" w:rsidRPr="005971EB">
        <w:rPr>
          <w:rFonts w:ascii="Times New Roman" w:hAnsi="Times New Roman" w:cs="Times New Roman"/>
          <w:sz w:val="20"/>
          <w:szCs w:val="20"/>
        </w:rPr>
        <w:t>, т. к.</w:t>
      </w:r>
      <w:r w:rsidR="002C4F91" w:rsidRPr="005971EB">
        <w:rPr>
          <w:rFonts w:ascii="Times New Roman" w:hAnsi="Times New Roman" w:cs="Times New Roman"/>
          <w:sz w:val="20"/>
          <w:szCs w:val="20"/>
        </w:rPr>
        <w:t xml:space="preserve"> известно, что при небольшой размерности </w:t>
      </w:r>
      <w:r w:rsidR="002C4F91" w:rsidRPr="005971EB">
        <w:rPr>
          <w:rFonts w:ascii="Times New Roman" w:hAnsi="Times New Roman" w:cs="Times New Roman"/>
          <w:sz w:val="20"/>
          <w:szCs w:val="20"/>
          <w:lang w:val="en-US"/>
        </w:rPr>
        <w:t>VAR</w:t>
      </w:r>
      <w:r w:rsidR="002C4F91" w:rsidRPr="005971EB">
        <w:rPr>
          <w:rFonts w:ascii="Times New Roman" w:hAnsi="Times New Roman" w:cs="Times New Roman"/>
          <w:sz w:val="20"/>
          <w:szCs w:val="20"/>
        </w:rPr>
        <w:t xml:space="preserve"> модели </w:t>
      </w:r>
      <w:r w:rsidR="002C4F91" w:rsidRPr="005971EB">
        <w:rPr>
          <w:rFonts w:ascii="Times New Roman" w:hAnsi="Times New Roman" w:cs="Times New Roman"/>
          <w:sz w:val="20"/>
          <w:szCs w:val="20"/>
          <w:lang w:val="en-US"/>
        </w:rPr>
        <w:t>AIC</w:t>
      </w:r>
      <w:r w:rsidR="002C4F91" w:rsidRPr="005971EB">
        <w:rPr>
          <w:rFonts w:ascii="Times New Roman" w:hAnsi="Times New Roman" w:cs="Times New Roman"/>
          <w:sz w:val="20"/>
          <w:szCs w:val="20"/>
        </w:rPr>
        <w:t xml:space="preserve"> </w:t>
      </w:r>
      <w:r w:rsidR="009B4F9D" w:rsidRPr="005971EB">
        <w:rPr>
          <w:rFonts w:ascii="Times New Roman" w:hAnsi="Times New Roman" w:cs="Times New Roman"/>
          <w:sz w:val="20"/>
          <w:szCs w:val="20"/>
        </w:rPr>
        <w:t xml:space="preserve">выбирает слишком большое число лагов с положительной вероятностью </w:t>
      </w:r>
      <w:r w:rsidR="00CD6438" w:rsidRPr="00C52387">
        <w:rPr>
          <w:rFonts w:ascii="Times New Roman" w:hAnsi="Times New Roman" w:cs="Times New Roman"/>
          <w:sz w:val="20"/>
          <w:szCs w:val="20"/>
        </w:rPr>
        <w:t>[</w:t>
      </w:r>
      <w:proofErr w:type="spellStart"/>
      <w:r w:rsidR="009B4F9D" w:rsidRPr="005971EB">
        <w:rPr>
          <w:rFonts w:ascii="Times New Roman" w:hAnsi="Times New Roman" w:cs="Times New Roman"/>
          <w:sz w:val="20"/>
          <w:szCs w:val="20"/>
          <w:lang w:val="en-US"/>
        </w:rPr>
        <w:t>Lutkepohl</w:t>
      </w:r>
      <w:proofErr w:type="spellEnd"/>
      <w:r w:rsidR="00CD6438">
        <w:rPr>
          <w:rFonts w:ascii="Times New Roman" w:hAnsi="Times New Roman" w:cs="Times New Roman"/>
          <w:sz w:val="20"/>
          <w:szCs w:val="20"/>
        </w:rPr>
        <w:t>, 2005, стр. 150</w:t>
      </w:r>
      <w:r w:rsidR="00CD6438" w:rsidRPr="00C52387">
        <w:rPr>
          <w:rFonts w:ascii="Times New Roman" w:hAnsi="Times New Roman" w:cs="Times New Roman"/>
          <w:sz w:val="20"/>
          <w:szCs w:val="20"/>
        </w:rPr>
        <w:t>]</w:t>
      </w:r>
      <w:r w:rsidR="00A66063" w:rsidRPr="005971EB">
        <w:rPr>
          <w:rFonts w:ascii="Times New Roman" w:hAnsi="Times New Roman" w:cs="Times New Roman"/>
          <w:sz w:val="20"/>
          <w:szCs w:val="20"/>
        </w:rPr>
        <w:t>.</w:t>
      </w:r>
      <w:r w:rsidR="005A2755" w:rsidRPr="005971EB">
        <w:rPr>
          <w:rFonts w:ascii="Times New Roman" w:hAnsi="Times New Roman" w:cs="Times New Roman"/>
          <w:sz w:val="20"/>
          <w:szCs w:val="20"/>
        </w:rPr>
        <w:t xml:space="preserve"> </w:t>
      </w:r>
      <w:r w:rsidR="008925D5" w:rsidRPr="005971EB">
        <w:rPr>
          <w:rFonts w:ascii="Times New Roman" w:hAnsi="Times New Roman" w:cs="Times New Roman"/>
          <w:sz w:val="20"/>
          <w:szCs w:val="20"/>
        </w:rPr>
        <w:t>Далее мы рассчитываем показател</w:t>
      </w:r>
      <w:r w:rsidR="00AA7EA1" w:rsidRPr="005971EB">
        <w:rPr>
          <w:rFonts w:ascii="Times New Roman" w:hAnsi="Times New Roman" w:cs="Times New Roman"/>
          <w:sz w:val="20"/>
          <w:szCs w:val="20"/>
        </w:rPr>
        <w:t>и</w:t>
      </w:r>
      <w:r w:rsidR="008925D5" w:rsidRPr="005971EB">
        <w:rPr>
          <w:rFonts w:ascii="Times New Roman" w:hAnsi="Times New Roman" w:cs="Times New Roman"/>
          <w:sz w:val="20"/>
          <w:szCs w:val="20"/>
        </w:rPr>
        <w:t xml:space="preserve"> </w:t>
      </w:r>
      <w:r w:rsidR="00C27733" w:rsidRPr="005971EB">
        <w:rPr>
          <w:rFonts w:ascii="Times New Roman" w:hAnsi="Times New Roman" w:cs="Times New Roman"/>
          <w:position w:val="-12"/>
          <w:sz w:val="20"/>
          <w:szCs w:val="20"/>
        </w:rPr>
        <w:object w:dxaOrig="660" w:dyaOrig="400">
          <v:shape id="_x0000_i1186" type="#_x0000_t75" style="width:32.85pt;height:20.55pt" o:ole="">
            <v:imagedata r:id="rId323" o:title=""/>
          </v:shape>
          <o:OLEObject Type="Embed" ProgID="Equation.DSMT4" ShapeID="_x0000_i1186" DrawAspect="Content" ObjectID="_1540738092" r:id="rId324"/>
        </w:object>
      </w:r>
      <w:r w:rsidR="008925D5" w:rsidRPr="005971EB">
        <w:rPr>
          <w:rFonts w:ascii="Times New Roman" w:hAnsi="Times New Roman" w:cs="Times New Roman"/>
          <w:sz w:val="20"/>
          <w:szCs w:val="20"/>
        </w:rPr>
        <w:t xml:space="preserve"> </w:t>
      </w:r>
      <w:r w:rsidR="00AA7EA1" w:rsidRPr="005971EB">
        <w:rPr>
          <w:rFonts w:ascii="Times New Roman" w:hAnsi="Times New Roman" w:cs="Times New Roman"/>
          <w:sz w:val="20"/>
          <w:szCs w:val="20"/>
        </w:rPr>
        <w:t xml:space="preserve">и </w:t>
      </w:r>
      <w:r w:rsidR="00C27733" w:rsidRPr="005971EB">
        <w:rPr>
          <w:rFonts w:ascii="Times New Roman" w:hAnsi="Times New Roman" w:cs="Times New Roman"/>
          <w:position w:val="-12"/>
          <w:sz w:val="20"/>
          <w:szCs w:val="20"/>
        </w:rPr>
        <w:object w:dxaOrig="660" w:dyaOrig="400">
          <v:shape id="_x0000_i1187" type="#_x0000_t75" style="width:32.85pt;height:20.55pt" o:ole="">
            <v:imagedata r:id="rId325" o:title=""/>
          </v:shape>
          <o:OLEObject Type="Embed" ProgID="Equation.DSMT4" ShapeID="_x0000_i1187" DrawAspect="Content" ObjectID="_1540738093" r:id="rId326"/>
        </w:object>
      </w:r>
      <w:r w:rsidR="00AA7EA1" w:rsidRPr="005971EB">
        <w:rPr>
          <w:rFonts w:ascii="Times New Roman" w:hAnsi="Times New Roman" w:cs="Times New Roman"/>
          <w:sz w:val="20"/>
          <w:szCs w:val="20"/>
        </w:rPr>
        <w:t xml:space="preserve"> </w:t>
      </w:r>
      <w:r w:rsidR="008925D5" w:rsidRPr="005971EB">
        <w:rPr>
          <w:rFonts w:ascii="Times New Roman" w:hAnsi="Times New Roman" w:cs="Times New Roman"/>
          <w:sz w:val="20"/>
          <w:szCs w:val="20"/>
        </w:rPr>
        <w:t>по формул</w:t>
      </w:r>
      <w:r w:rsidR="00A2574A" w:rsidRPr="005971EB">
        <w:rPr>
          <w:rFonts w:ascii="Times New Roman" w:hAnsi="Times New Roman" w:cs="Times New Roman"/>
          <w:sz w:val="20"/>
          <w:szCs w:val="20"/>
        </w:rPr>
        <w:t>ам</w:t>
      </w:r>
      <w:r w:rsidR="008925D5" w:rsidRPr="005971EB">
        <w:rPr>
          <w:rFonts w:ascii="Times New Roman" w:hAnsi="Times New Roman" w:cs="Times New Roman"/>
          <w:sz w:val="20"/>
          <w:szCs w:val="20"/>
        </w:rPr>
        <w:t xml:space="preserve"> (</w:t>
      </w:r>
      <w:r w:rsidR="00A2574A" w:rsidRPr="005971EB">
        <w:rPr>
          <w:rFonts w:ascii="Times New Roman" w:hAnsi="Times New Roman" w:cs="Times New Roman"/>
          <w:sz w:val="20"/>
          <w:szCs w:val="20"/>
        </w:rPr>
        <w:t>8</w:t>
      </w:r>
      <w:r w:rsidR="008925D5" w:rsidRPr="005971EB">
        <w:rPr>
          <w:rFonts w:ascii="Times New Roman" w:hAnsi="Times New Roman" w:cs="Times New Roman"/>
          <w:sz w:val="20"/>
          <w:szCs w:val="20"/>
        </w:rPr>
        <w:t>)</w:t>
      </w:r>
      <w:r w:rsidR="0091023C">
        <w:rPr>
          <w:rFonts w:ascii="Times New Roman" w:hAnsi="Times New Roman" w:cs="Times New Roman"/>
          <w:sz w:val="20"/>
          <w:szCs w:val="20"/>
        </w:rPr>
        <w:t xml:space="preserve"> </w:t>
      </w:r>
      <w:r w:rsidR="00A2574A" w:rsidRPr="005971EB">
        <w:rPr>
          <w:rFonts w:ascii="Times New Roman" w:hAnsi="Times New Roman" w:cs="Times New Roman"/>
          <w:sz w:val="20"/>
          <w:szCs w:val="20"/>
        </w:rPr>
        <w:t>и (9)</w:t>
      </w:r>
      <w:r w:rsidR="008925D5" w:rsidRPr="005971EB">
        <w:rPr>
          <w:rFonts w:ascii="Times New Roman" w:hAnsi="Times New Roman" w:cs="Times New Roman"/>
          <w:sz w:val="20"/>
          <w:szCs w:val="20"/>
        </w:rPr>
        <w:t xml:space="preserve"> для </w:t>
      </w:r>
      <w:r w:rsidR="00A46A80" w:rsidRPr="005971EB">
        <w:rPr>
          <w:rFonts w:ascii="Times New Roman" w:hAnsi="Times New Roman" w:cs="Times New Roman"/>
          <w:sz w:val="20"/>
          <w:szCs w:val="20"/>
        </w:rPr>
        <w:t xml:space="preserve">модели с тремя переменными </w:t>
      </w:r>
      <w:r w:rsidR="008925D5" w:rsidRPr="005971EB">
        <w:rPr>
          <w:rFonts w:ascii="Times New Roman" w:hAnsi="Times New Roman" w:cs="Times New Roman"/>
          <w:sz w:val="20"/>
          <w:szCs w:val="20"/>
        </w:rPr>
        <w:t xml:space="preserve"> и для каждого количества лагов: </w:t>
      </w:r>
    </w:p>
    <w:p w:rsidR="00A2574A" w:rsidRPr="005971EB" w:rsidRDefault="00A2574A" w:rsidP="005971EB">
      <w:pPr>
        <w:pStyle w:val="a9"/>
        <w:spacing w:after="0" w:line="240" w:lineRule="auto"/>
        <w:ind w:left="0" w:firstLine="709"/>
        <w:jc w:val="both"/>
        <w:rPr>
          <w:rFonts w:ascii="Times New Roman" w:hAnsi="Times New Roman" w:cs="Times New Roman"/>
          <w:b/>
          <w:sz w:val="20"/>
          <w:szCs w:val="20"/>
        </w:rPr>
      </w:pPr>
      <w:r w:rsidRPr="005971EB">
        <w:rPr>
          <w:rFonts w:ascii="Times New Roman" w:hAnsi="Times New Roman" w:cs="Times New Roman"/>
          <w:b/>
          <w:sz w:val="20"/>
          <w:szCs w:val="20"/>
        </w:rPr>
        <w:t xml:space="preserve">Таблица 2.  Переменная </w:t>
      </w:r>
      <w:r w:rsidR="00C27733" w:rsidRPr="005971EB">
        <w:rPr>
          <w:rFonts w:ascii="Times New Roman" w:hAnsi="Times New Roman" w:cs="Times New Roman"/>
          <w:position w:val="-12"/>
          <w:sz w:val="20"/>
          <w:szCs w:val="20"/>
        </w:rPr>
        <w:object w:dxaOrig="580" w:dyaOrig="360">
          <v:shape id="_x0000_i1188" type="#_x0000_t75" style="width:28.5pt;height:17.8pt" o:ole="">
            <v:imagedata r:id="rId327" o:title=""/>
          </v:shape>
          <o:OLEObject Type="Embed" ProgID="Equation.DSMT4" ShapeID="_x0000_i1188" DrawAspect="Content" ObjectID="_1540738094" r:id="rId328"/>
        </w:object>
      </w:r>
    </w:p>
    <w:tbl>
      <w:tblPr>
        <w:tblStyle w:val="aa"/>
        <w:tblW w:w="0" w:type="auto"/>
        <w:jc w:val="center"/>
        <w:tblInd w:w="720" w:type="dxa"/>
        <w:tblLook w:val="04A0" w:firstRow="1" w:lastRow="0" w:firstColumn="1" w:lastColumn="0" w:noHBand="0" w:noVBand="1"/>
      </w:tblPr>
      <w:tblGrid>
        <w:gridCol w:w="1307"/>
        <w:gridCol w:w="1225"/>
        <w:gridCol w:w="1225"/>
        <w:gridCol w:w="1225"/>
        <w:gridCol w:w="1225"/>
        <w:gridCol w:w="1226"/>
      </w:tblGrid>
      <w:tr w:rsidR="00A46A80" w:rsidRPr="005971EB" w:rsidTr="000A7FC7">
        <w:trPr>
          <w:jc w:val="center"/>
        </w:trPr>
        <w:tc>
          <w:tcPr>
            <w:tcW w:w="1595" w:type="dxa"/>
          </w:tcPr>
          <w:p w:rsidR="00A46A80" w:rsidRPr="005971EB" w:rsidRDefault="00A46A80" w:rsidP="003939FA">
            <w:pPr>
              <w:pStyle w:val="a9"/>
              <w:ind w:left="0"/>
              <w:jc w:val="center"/>
              <w:rPr>
                <w:rFonts w:ascii="Times New Roman" w:hAnsi="Times New Roman" w:cs="Times New Roman"/>
                <w:sz w:val="20"/>
                <w:szCs w:val="20"/>
              </w:rPr>
            </w:pPr>
            <w:proofErr w:type="spellStart"/>
            <w:r w:rsidRPr="005971EB">
              <w:rPr>
                <w:rFonts w:ascii="Times New Roman" w:hAnsi="Times New Roman" w:cs="Times New Roman"/>
                <w:sz w:val="20"/>
                <w:szCs w:val="20"/>
                <w:lang w:val="en-US"/>
              </w:rPr>
              <w:t>Лаг</w:t>
            </w:r>
            <w:proofErr w:type="spellEnd"/>
          </w:p>
        </w:tc>
        <w:tc>
          <w:tcPr>
            <w:tcW w:w="1595" w:type="dxa"/>
          </w:tcPr>
          <w:p w:rsidR="00A46A80" w:rsidRPr="005971EB" w:rsidRDefault="00A46A80" w:rsidP="003939FA">
            <w:pPr>
              <w:pStyle w:val="a9"/>
              <w:ind w:left="0"/>
              <w:jc w:val="center"/>
              <w:rPr>
                <w:rFonts w:ascii="Times New Roman" w:hAnsi="Times New Roman" w:cs="Times New Roman"/>
                <w:sz w:val="20"/>
                <w:szCs w:val="20"/>
              </w:rPr>
            </w:pPr>
            <w:r w:rsidRPr="005971EB">
              <w:rPr>
                <w:rFonts w:ascii="Times New Roman" w:hAnsi="Times New Roman" w:cs="Times New Roman"/>
                <w:sz w:val="20"/>
                <w:szCs w:val="20"/>
              </w:rPr>
              <w:t>1</w:t>
            </w:r>
          </w:p>
        </w:tc>
        <w:tc>
          <w:tcPr>
            <w:tcW w:w="1595" w:type="dxa"/>
          </w:tcPr>
          <w:p w:rsidR="00A46A80" w:rsidRPr="005971EB" w:rsidRDefault="00A46A80" w:rsidP="003939FA">
            <w:pPr>
              <w:pStyle w:val="a9"/>
              <w:ind w:left="0"/>
              <w:jc w:val="center"/>
              <w:rPr>
                <w:rFonts w:ascii="Times New Roman" w:hAnsi="Times New Roman" w:cs="Times New Roman"/>
                <w:sz w:val="20"/>
                <w:szCs w:val="20"/>
              </w:rPr>
            </w:pPr>
            <w:r w:rsidRPr="005971EB">
              <w:rPr>
                <w:rFonts w:ascii="Times New Roman" w:hAnsi="Times New Roman" w:cs="Times New Roman"/>
                <w:sz w:val="20"/>
                <w:szCs w:val="20"/>
              </w:rPr>
              <w:t>2</w:t>
            </w:r>
          </w:p>
        </w:tc>
        <w:tc>
          <w:tcPr>
            <w:tcW w:w="1595" w:type="dxa"/>
          </w:tcPr>
          <w:p w:rsidR="00A46A80" w:rsidRPr="005971EB" w:rsidRDefault="00A46A80" w:rsidP="003939FA">
            <w:pPr>
              <w:pStyle w:val="a9"/>
              <w:ind w:left="0"/>
              <w:jc w:val="center"/>
              <w:rPr>
                <w:rFonts w:ascii="Times New Roman" w:hAnsi="Times New Roman" w:cs="Times New Roman"/>
                <w:sz w:val="20"/>
                <w:szCs w:val="20"/>
              </w:rPr>
            </w:pPr>
            <w:r w:rsidRPr="005971EB">
              <w:rPr>
                <w:rFonts w:ascii="Times New Roman" w:hAnsi="Times New Roman" w:cs="Times New Roman"/>
                <w:sz w:val="20"/>
                <w:szCs w:val="20"/>
              </w:rPr>
              <w:t>3</w:t>
            </w:r>
          </w:p>
        </w:tc>
        <w:tc>
          <w:tcPr>
            <w:tcW w:w="1595" w:type="dxa"/>
          </w:tcPr>
          <w:p w:rsidR="00A46A80" w:rsidRPr="005971EB" w:rsidRDefault="00A46A80" w:rsidP="003939FA">
            <w:pPr>
              <w:pStyle w:val="a9"/>
              <w:ind w:left="0"/>
              <w:jc w:val="center"/>
              <w:rPr>
                <w:rFonts w:ascii="Times New Roman" w:hAnsi="Times New Roman" w:cs="Times New Roman"/>
                <w:sz w:val="20"/>
                <w:szCs w:val="20"/>
              </w:rPr>
            </w:pPr>
            <w:r w:rsidRPr="005971EB">
              <w:rPr>
                <w:rFonts w:ascii="Times New Roman" w:hAnsi="Times New Roman" w:cs="Times New Roman"/>
                <w:sz w:val="20"/>
                <w:szCs w:val="20"/>
              </w:rPr>
              <w:t>4</w:t>
            </w:r>
          </w:p>
        </w:tc>
        <w:tc>
          <w:tcPr>
            <w:tcW w:w="1596" w:type="dxa"/>
          </w:tcPr>
          <w:p w:rsidR="00A46A80" w:rsidRPr="005971EB" w:rsidRDefault="00A46A80" w:rsidP="003939FA">
            <w:pPr>
              <w:pStyle w:val="a9"/>
              <w:ind w:left="0"/>
              <w:jc w:val="center"/>
              <w:rPr>
                <w:rFonts w:ascii="Times New Roman" w:hAnsi="Times New Roman" w:cs="Times New Roman"/>
                <w:sz w:val="20"/>
                <w:szCs w:val="20"/>
              </w:rPr>
            </w:pPr>
            <w:r w:rsidRPr="005971EB">
              <w:rPr>
                <w:rFonts w:ascii="Times New Roman" w:hAnsi="Times New Roman" w:cs="Times New Roman"/>
                <w:sz w:val="20"/>
                <w:szCs w:val="20"/>
              </w:rPr>
              <w:t>5</w:t>
            </w:r>
          </w:p>
        </w:tc>
      </w:tr>
      <w:tr w:rsidR="00A46A80" w:rsidRPr="005971EB" w:rsidTr="000A7FC7">
        <w:trPr>
          <w:jc w:val="center"/>
        </w:trPr>
        <w:tc>
          <w:tcPr>
            <w:tcW w:w="1595" w:type="dxa"/>
          </w:tcPr>
          <w:p w:rsidR="00A46A80" w:rsidRPr="005971EB" w:rsidRDefault="00C27733" w:rsidP="003939FA">
            <w:pPr>
              <w:pStyle w:val="a9"/>
              <w:tabs>
                <w:tab w:val="center" w:pos="690"/>
                <w:tab w:val="right" w:pos="1380"/>
              </w:tabs>
              <w:ind w:left="0"/>
              <w:jc w:val="center"/>
              <w:rPr>
                <w:rFonts w:ascii="Times New Roman" w:hAnsi="Times New Roman" w:cs="Times New Roman"/>
                <w:i/>
                <w:sz w:val="20"/>
                <w:szCs w:val="20"/>
                <w:lang w:val="en-US"/>
              </w:rPr>
            </w:pPr>
            <w:r w:rsidRPr="005971EB">
              <w:rPr>
                <w:rFonts w:ascii="Times New Roman" w:hAnsi="Times New Roman" w:cs="Times New Roman"/>
                <w:position w:val="-12"/>
                <w:sz w:val="20"/>
                <w:szCs w:val="20"/>
              </w:rPr>
              <w:object w:dxaOrig="660" w:dyaOrig="400">
                <v:shape id="_x0000_i1189" type="#_x0000_t75" style="width:32.85pt;height:20.55pt" o:ole="">
                  <v:imagedata r:id="rId329" o:title=""/>
                </v:shape>
                <o:OLEObject Type="Embed" ProgID="Equation.DSMT4" ShapeID="_x0000_i1189" DrawAspect="Content" ObjectID="_1540738095" r:id="rId330"/>
              </w:object>
            </w:r>
          </w:p>
        </w:tc>
        <w:tc>
          <w:tcPr>
            <w:tcW w:w="1595" w:type="dxa"/>
          </w:tcPr>
          <w:p w:rsidR="00A46A80" w:rsidRPr="005971EB" w:rsidRDefault="00A46A80"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0,928</w:t>
            </w:r>
          </w:p>
        </w:tc>
        <w:tc>
          <w:tcPr>
            <w:tcW w:w="1595" w:type="dxa"/>
          </w:tcPr>
          <w:p w:rsidR="00A46A80" w:rsidRPr="005971EB" w:rsidRDefault="00A46A80"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0,857</w:t>
            </w:r>
          </w:p>
        </w:tc>
        <w:tc>
          <w:tcPr>
            <w:tcW w:w="1595" w:type="dxa"/>
          </w:tcPr>
          <w:p w:rsidR="00A46A80" w:rsidRPr="005971EB" w:rsidRDefault="00A46A80"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0,808</w:t>
            </w:r>
          </w:p>
        </w:tc>
        <w:tc>
          <w:tcPr>
            <w:tcW w:w="1595" w:type="dxa"/>
          </w:tcPr>
          <w:p w:rsidR="00A46A80" w:rsidRPr="005971EB" w:rsidRDefault="00A46A80"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0,676</w:t>
            </w:r>
          </w:p>
        </w:tc>
        <w:tc>
          <w:tcPr>
            <w:tcW w:w="1596" w:type="dxa"/>
          </w:tcPr>
          <w:p w:rsidR="00A46A80" w:rsidRPr="005971EB" w:rsidRDefault="00A46A80"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0,524</w:t>
            </w:r>
          </w:p>
        </w:tc>
      </w:tr>
      <w:tr w:rsidR="00AA7EA1" w:rsidRPr="005971EB" w:rsidTr="000A7FC7">
        <w:trPr>
          <w:jc w:val="center"/>
        </w:trPr>
        <w:tc>
          <w:tcPr>
            <w:tcW w:w="1595" w:type="dxa"/>
          </w:tcPr>
          <w:p w:rsidR="00AA7EA1" w:rsidRPr="005971EB" w:rsidRDefault="00C27733" w:rsidP="003939FA">
            <w:pPr>
              <w:pStyle w:val="a9"/>
              <w:tabs>
                <w:tab w:val="center" w:pos="690"/>
                <w:tab w:val="right" w:pos="1380"/>
              </w:tabs>
              <w:ind w:left="0"/>
              <w:jc w:val="center"/>
              <w:rPr>
                <w:rFonts w:ascii="Times New Roman" w:eastAsia="Times New Roman" w:hAnsi="Times New Roman" w:cs="Times New Roman"/>
                <w:sz w:val="20"/>
                <w:szCs w:val="20"/>
                <w:lang w:val="en-US"/>
              </w:rPr>
            </w:pPr>
            <w:r w:rsidRPr="005971EB">
              <w:rPr>
                <w:rFonts w:ascii="Times New Roman" w:hAnsi="Times New Roman" w:cs="Times New Roman"/>
                <w:position w:val="-12"/>
                <w:sz w:val="20"/>
                <w:szCs w:val="20"/>
              </w:rPr>
              <w:object w:dxaOrig="660" w:dyaOrig="400">
                <v:shape id="_x0000_i1190" type="#_x0000_t75" style="width:32.85pt;height:20.55pt" o:ole="">
                  <v:imagedata r:id="rId331" o:title=""/>
                </v:shape>
                <o:OLEObject Type="Embed" ProgID="Equation.DSMT4" ShapeID="_x0000_i1190" DrawAspect="Content" ObjectID="_1540738096" r:id="rId332"/>
              </w:object>
            </w:r>
          </w:p>
        </w:tc>
        <w:tc>
          <w:tcPr>
            <w:tcW w:w="1595" w:type="dxa"/>
          </w:tcPr>
          <w:p w:rsidR="00AA7EA1" w:rsidRPr="005971EB" w:rsidRDefault="00F07785"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0,736</w:t>
            </w:r>
          </w:p>
        </w:tc>
        <w:tc>
          <w:tcPr>
            <w:tcW w:w="1595" w:type="dxa"/>
          </w:tcPr>
          <w:p w:rsidR="00AA7EA1" w:rsidRPr="005971EB" w:rsidRDefault="00F07785"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0,683</w:t>
            </w:r>
          </w:p>
        </w:tc>
        <w:tc>
          <w:tcPr>
            <w:tcW w:w="1595" w:type="dxa"/>
          </w:tcPr>
          <w:p w:rsidR="00AA7EA1" w:rsidRPr="005971EB" w:rsidRDefault="00F07785"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0,629</w:t>
            </w:r>
          </w:p>
        </w:tc>
        <w:tc>
          <w:tcPr>
            <w:tcW w:w="1595" w:type="dxa"/>
          </w:tcPr>
          <w:p w:rsidR="00AA7EA1" w:rsidRPr="005971EB" w:rsidRDefault="00F07785"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0,521</w:t>
            </w:r>
          </w:p>
        </w:tc>
        <w:tc>
          <w:tcPr>
            <w:tcW w:w="1596" w:type="dxa"/>
          </w:tcPr>
          <w:p w:rsidR="00AA7EA1" w:rsidRPr="005971EB" w:rsidRDefault="00F07785"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0,419</w:t>
            </w:r>
          </w:p>
        </w:tc>
      </w:tr>
    </w:tbl>
    <w:p w:rsidR="00A46A80" w:rsidRPr="005971EB" w:rsidRDefault="00A46A80" w:rsidP="005971EB">
      <w:pPr>
        <w:pStyle w:val="a9"/>
        <w:spacing w:after="0" w:line="240" w:lineRule="auto"/>
        <w:ind w:left="0" w:firstLine="709"/>
        <w:jc w:val="both"/>
        <w:rPr>
          <w:rFonts w:ascii="Times New Roman" w:hAnsi="Times New Roman" w:cs="Times New Roman"/>
          <w:sz w:val="20"/>
          <w:szCs w:val="20"/>
        </w:rPr>
      </w:pPr>
    </w:p>
    <w:p w:rsidR="008925D5" w:rsidRPr="005971EB" w:rsidRDefault="008925D5"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Полученные величины показывают, во сколько раз прогноз, построенный по </w:t>
      </w:r>
      <w:r w:rsidRPr="005971EB">
        <w:rPr>
          <w:rFonts w:ascii="Times New Roman" w:hAnsi="Times New Roman" w:cs="Times New Roman"/>
          <w:sz w:val="20"/>
          <w:szCs w:val="20"/>
          <w:lang w:val="en-US"/>
        </w:rPr>
        <w:t>VAR</w:t>
      </w:r>
      <w:r w:rsidRPr="005971EB">
        <w:rPr>
          <w:rFonts w:ascii="Times New Roman" w:hAnsi="Times New Roman" w:cs="Times New Roman"/>
          <w:sz w:val="20"/>
          <w:szCs w:val="20"/>
        </w:rPr>
        <w:t xml:space="preserve">, оказывается точнее (если мерой точности прогноза выступает </w:t>
      </w:r>
      <w:r w:rsidR="00C27733" w:rsidRPr="005971EB">
        <w:rPr>
          <w:rFonts w:ascii="Times New Roman" w:hAnsi="Times New Roman" w:cs="Times New Roman"/>
          <w:position w:val="-6"/>
          <w:sz w:val="20"/>
          <w:szCs w:val="20"/>
        </w:rPr>
        <w:object w:dxaOrig="700" w:dyaOrig="279">
          <v:shape id="_x0000_i1191" type="#_x0000_t75" style="width:35.2pt;height:13.45pt" o:ole="">
            <v:imagedata r:id="rId333" o:title=""/>
          </v:shape>
          <o:OLEObject Type="Embed" ProgID="Equation.DSMT4" ShapeID="_x0000_i1191" DrawAspect="Content" ObjectID="_1540738097" r:id="rId334"/>
        </w:object>
      </w:r>
      <w:r w:rsidR="00A46A80" w:rsidRPr="005971EB">
        <w:rPr>
          <w:rFonts w:ascii="Times New Roman" w:hAnsi="Times New Roman" w:cs="Times New Roman"/>
          <w:sz w:val="20"/>
          <w:szCs w:val="20"/>
        </w:rPr>
        <w:t xml:space="preserve">). Мы получили не противоречащие логике результаты: с увеличением количества лагов </w:t>
      </w:r>
      <w:r w:rsidR="00877B89" w:rsidRPr="005971EB">
        <w:rPr>
          <w:rFonts w:ascii="Times New Roman" w:hAnsi="Times New Roman" w:cs="Times New Roman"/>
          <w:sz w:val="20"/>
          <w:szCs w:val="20"/>
        </w:rPr>
        <w:t>в модели</w:t>
      </w:r>
      <w:r w:rsidR="00A46A80" w:rsidRPr="005971EB">
        <w:rPr>
          <w:rFonts w:ascii="Times New Roman" w:hAnsi="Times New Roman" w:cs="Times New Roman"/>
          <w:sz w:val="20"/>
          <w:szCs w:val="20"/>
        </w:rPr>
        <w:t xml:space="preserve"> </w:t>
      </w:r>
      <w:r w:rsidR="00346C8E" w:rsidRPr="005971EB">
        <w:rPr>
          <w:rFonts w:ascii="Times New Roman" w:hAnsi="Times New Roman" w:cs="Times New Roman"/>
          <w:sz w:val="20"/>
          <w:szCs w:val="20"/>
        </w:rPr>
        <w:t xml:space="preserve">происходит увеличение количества оцениваемых параметров, и точность прогноза возрастает. </w:t>
      </w:r>
      <w:r w:rsidR="00047E29" w:rsidRPr="005971EB">
        <w:rPr>
          <w:rFonts w:ascii="Times New Roman" w:hAnsi="Times New Roman" w:cs="Times New Roman"/>
          <w:sz w:val="20"/>
          <w:szCs w:val="20"/>
        </w:rPr>
        <w:t>Для дальнейших расчетов мы используем количество лагов, равное 5.</w:t>
      </w:r>
    </w:p>
    <w:p w:rsidR="008925D5" w:rsidRPr="005971EB" w:rsidRDefault="00047E29"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Далее на обучающей выборке мы оцениваем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модели для 5,</w:t>
      </w:r>
      <w:r w:rsidR="002D252E">
        <w:rPr>
          <w:rFonts w:ascii="Times New Roman" w:hAnsi="Times New Roman" w:cs="Times New Roman"/>
          <w:sz w:val="20"/>
          <w:szCs w:val="20"/>
        </w:rPr>
        <w:t xml:space="preserve"> </w:t>
      </w:r>
      <w:r w:rsidRPr="005971EB">
        <w:rPr>
          <w:rFonts w:ascii="Times New Roman" w:hAnsi="Times New Roman" w:cs="Times New Roman"/>
          <w:sz w:val="20"/>
          <w:szCs w:val="20"/>
        </w:rPr>
        <w:t>6 и 14 переменных</w:t>
      </w:r>
      <w:r w:rsidRPr="005971EB">
        <w:rPr>
          <w:rStyle w:val="a5"/>
          <w:rFonts w:ascii="Times New Roman" w:hAnsi="Times New Roman" w:cs="Times New Roman"/>
          <w:sz w:val="20"/>
          <w:szCs w:val="20"/>
        </w:rPr>
        <w:footnoteReference w:id="6"/>
      </w:r>
      <w:r w:rsidRPr="005971EB">
        <w:rPr>
          <w:rFonts w:ascii="Times New Roman" w:hAnsi="Times New Roman" w:cs="Times New Roman"/>
          <w:sz w:val="20"/>
          <w:szCs w:val="20"/>
        </w:rPr>
        <w:t xml:space="preserve"> для каждого возможного </w:t>
      </w:r>
      <w:r w:rsidR="00C27733" w:rsidRPr="005971EB">
        <w:rPr>
          <w:rFonts w:ascii="Times New Roman" w:hAnsi="Times New Roman" w:cs="Times New Roman"/>
          <w:position w:val="-6"/>
          <w:sz w:val="20"/>
          <w:szCs w:val="20"/>
        </w:rPr>
        <w:object w:dxaOrig="220" w:dyaOrig="279">
          <v:shape id="_x0000_i1192" type="#_x0000_t75" style="width:11.1pt;height:13.45pt" o:ole="">
            <v:imagedata r:id="rId335" o:title=""/>
          </v:shape>
          <o:OLEObject Type="Embed" ProgID="Equation.DSMT4" ShapeID="_x0000_i1192" DrawAspect="Content" ObjectID="_1540738098" r:id="rId336"/>
        </w:object>
      </w:r>
      <w:r w:rsidRPr="005971EB">
        <w:rPr>
          <w:rFonts w:ascii="Times New Roman" w:hAnsi="Times New Roman" w:cs="Times New Roman"/>
          <w:sz w:val="20"/>
          <w:szCs w:val="20"/>
        </w:rPr>
        <w:t xml:space="preserve"> из промежутка от 0 до 2 с шагом 0,01 и для каждой модели рассчитываем </w:t>
      </w:r>
      <w:r w:rsidR="00C27733" w:rsidRPr="005971EB">
        <w:rPr>
          <w:rFonts w:ascii="Times New Roman" w:hAnsi="Times New Roman" w:cs="Times New Roman"/>
          <w:position w:val="-14"/>
          <w:sz w:val="20"/>
          <w:szCs w:val="20"/>
        </w:rPr>
        <w:object w:dxaOrig="940" w:dyaOrig="400">
          <v:shape id="_x0000_i1193" type="#_x0000_t75" style="width:47.1pt;height:20.55pt" o:ole="">
            <v:imagedata r:id="rId337" o:title=""/>
          </v:shape>
          <o:OLEObject Type="Embed" ProgID="Equation.DSMT4" ShapeID="_x0000_i1193" DrawAspect="Content" ObjectID="_1540738099" r:id="rId338"/>
        </w:object>
      </w:r>
      <w:r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940" w:dyaOrig="400">
          <v:shape id="_x0000_i1194" type="#_x0000_t75" style="width:47.1pt;height:20.55pt" o:ole="">
            <v:imagedata r:id="rId339" o:title=""/>
          </v:shape>
          <o:OLEObject Type="Embed" ProgID="Equation.DSMT4" ShapeID="_x0000_i1194" DrawAspect="Content" ObjectID="_1540738100" r:id="rId340"/>
        </w:object>
      </w:r>
      <w:proofErr w:type="gramStart"/>
      <w:r w:rsidRPr="005971EB">
        <w:rPr>
          <w:rFonts w:ascii="Times New Roman" w:hAnsi="Times New Roman" w:cs="Times New Roman"/>
          <w:sz w:val="20"/>
          <w:szCs w:val="20"/>
        </w:rPr>
        <w:t xml:space="preserve"> ,</w:t>
      </w:r>
      <w:proofErr w:type="gramEnd"/>
      <w:r w:rsidRPr="005971EB">
        <w:rPr>
          <w:rFonts w:ascii="Times New Roman" w:hAnsi="Times New Roman" w:cs="Times New Roman"/>
          <w:sz w:val="20"/>
          <w:szCs w:val="20"/>
        </w:rPr>
        <w:t xml:space="preserve">  </w:t>
      </w:r>
      <w:r w:rsidR="00C27733" w:rsidRPr="005971EB">
        <w:rPr>
          <w:rFonts w:ascii="Times New Roman" w:hAnsi="Times New Roman" w:cs="Times New Roman"/>
          <w:position w:val="-12"/>
          <w:sz w:val="20"/>
          <w:szCs w:val="20"/>
        </w:rPr>
        <w:object w:dxaOrig="940" w:dyaOrig="380">
          <v:shape id="_x0000_i1195" type="#_x0000_t75" style="width:47.1pt;height:18.6pt" o:ole="">
            <v:imagedata r:id="rId341" o:title=""/>
          </v:shape>
          <o:OLEObject Type="Embed" ProgID="Equation.DSMT4" ShapeID="_x0000_i1195" DrawAspect="Content" ObjectID="_1540738101" r:id="rId342"/>
        </w:object>
      </w:r>
      <w:r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660" w:dyaOrig="420">
          <v:shape id="_x0000_i1196" type="#_x0000_t75" style="width:32.85pt;height:20.95pt" o:ole="">
            <v:imagedata r:id="rId343" o:title=""/>
          </v:shape>
          <o:OLEObject Type="Embed" ProgID="Equation.DSMT4" ShapeID="_x0000_i1196" DrawAspect="Content" ObjectID="_1540738102" r:id="rId344"/>
        </w:object>
      </w:r>
      <w:r w:rsidR="001A15EC" w:rsidRPr="005971EB">
        <w:rPr>
          <w:rFonts w:ascii="Times New Roman" w:hAnsi="Times New Roman" w:cs="Times New Roman"/>
          <w:sz w:val="20"/>
          <w:szCs w:val="20"/>
        </w:rPr>
        <w:t xml:space="preserve">, </w:t>
      </w:r>
      <w:r w:rsidR="00C27733" w:rsidRPr="005971EB">
        <w:rPr>
          <w:rFonts w:ascii="Times New Roman" w:hAnsi="Times New Roman" w:cs="Times New Roman"/>
          <w:position w:val="-14"/>
          <w:sz w:val="20"/>
          <w:szCs w:val="20"/>
        </w:rPr>
        <w:object w:dxaOrig="660" w:dyaOrig="420">
          <v:shape id="_x0000_i1197" type="#_x0000_t75" style="width:32.85pt;height:20.95pt" o:ole="">
            <v:imagedata r:id="rId345" o:title=""/>
          </v:shape>
          <o:OLEObject Type="Embed" ProgID="Equation.DSMT4" ShapeID="_x0000_i1197" DrawAspect="Content" ObjectID="_1540738103" r:id="rId346"/>
        </w:object>
      </w:r>
      <w:r w:rsidR="001A15EC" w:rsidRPr="005971EB">
        <w:rPr>
          <w:rFonts w:ascii="Times New Roman" w:hAnsi="Times New Roman" w:cs="Times New Roman"/>
          <w:sz w:val="20"/>
          <w:szCs w:val="20"/>
        </w:rPr>
        <w:t xml:space="preserve">. Таким образом мы получаем </w:t>
      </w:r>
      <w:r w:rsidR="008D00A6" w:rsidRPr="005971EB">
        <w:rPr>
          <w:rFonts w:ascii="Times New Roman" w:hAnsi="Times New Roman" w:cs="Times New Roman"/>
          <w:sz w:val="20"/>
          <w:szCs w:val="20"/>
        </w:rPr>
        <w:t xml:space="preserve">603 значения </w:t>
      </w:r>
      <w:r w:rsidR="00C27733" w:rsidRPr="005971EB">
        <w:rPr>
          <w:rFonts w:ascii="Times New Roman" w:hAnsi="Times New Roman" w:cs="Times New Roman"/>
          <w:position w:val="-14"/>
          <w:sz w:val="20"/>
          <w:szCs w:val="20"/>
        </w:rPr>
        <w:object w:dxaOrig="720" w:dyaOrig="420">
          <v:shape id="_x0000_i1198" type="#_x0000_t75" style="width:36.4pt;height:20.95pt" o:ole="">
            <v:imagedata r:id="rId347" o:title=""/>
          </v:shape>
          <o:OLEObject Type="Embed" ProgID="Equation.DSMT4" ShapeID="_x0000_i1198" DrawAspect="Content" ObjectID="_1540738104" r:id="rId348"/>
        </w:object>
      </w:r>
      <w:r w:rsidR="008D00A6" w:rsidRPr="005971EB">
        <w:rPr>
          <w:rFonts w:ascii="Times New Roman" w:hAnsi="Times New Roman" w:cs="Times New Roman"/>
          <w:sz w:val="20"/>
          <w:szCs w:val="20"/>
        </w:rPr>
        <w:t xml:space="preserve"> и столько же </w:t>
      </w:r>
      <w:r w:rsidR="00C27733" w:rsidRPr="005971EB">
        <w:rPr>
          <w:rFonts w:ascii="Times New Roman" w:hAnsi="Times New Roman" w:cs="Times New Roman"/>
          <w:position w:val="-14"/>
          <w:sz w:val="20"/>
          <w:szCs w:val="20"/>
        </w:rPr>
        <w:object w:dxaOrig="660" w:dyaOrig="420">
          <v:shape id="_x0000_i1199" type="#_x0000_t75" style="width:32.85pt;height:20.95pt" o:ole="">
            <v:imagedata r:id="rId349" o:title=""/>
          </v:shape>
          <o:OLEObject Type="Embed" ProgID="Equation.DSMT4" ShapeID="_x0000_i1199" DrawAspect="Content" ObjectID="_1540738105" r:id="rId350"/>
        </w:object>
      </w:r>
      <w:r w:rsidR="008D00A6" w:rsidRPr="005971EB">
        <w:rPr>
          <w:rFonts w:ascii="Times New Roman" w:hAnsi="Times New Roman" w:cs="Times New Roman"/>
          <w:sz w:val="20"/>
          <w:szCs w:val="20"/>
        </w:rPr>
        <w:t xml:space="preserve">. Наконец, для каждой модели мы выбираем такие значения </w:t>
      </w:r>
      <w:r w:rsidR="00C27733" w:rsidRPr="005971EB">
        <w:rPr>
          <w:rFonts w:ascii="Times New Roman" w:hAnsi="Times New Roman" w:cs="Times New Roman"/>
          <w:position w:val="-6"/>
          <w:sz w:val="20"/>
          <w:szCs w:val="20"/>
        </w:rPr>
        <w:object w:dxaOrig="220" w:dyaOrig="279">
          <v:shape id="_x0000_i1200" type="#_x0000_t75" style="width:11.1pt;height:13.45pt" o:ole="">
            <v:imagedata r:id="rId351" o:title=""/>
          </v:shape>
          <o:OLEObject Type="Embed" ProgID="Equation.DSMT4" ShapeID="_x0000_i1200" DrawAspect="Content" ObjectID="_1540738106" r:id="rId352"/>
        </w:object>
      </w:r>
      <w:r w:rsidR="008D00A6" w:rsidRPr="005971EB">
        <w:rPr>
          <w:rFonts w:ascii="Times New Roman" w:hAnsi="Times New Roman" w:cs="Times New Roman"/>
          <w:sz w:val="20"/>
          <w:szCs w:val="20"/>
        </w:rPr>
        <w:t>, котор</w:t>
      </w:r>
      <w:r w:rsidR="000A7FC7" w:rsidRPr="005971EB">
        <w:rPr>
          <w:rFonts w:ascii="Times New Roman" w:hAnsi="Times New Roman" w:cs="Times New Roman"/>
          <w:sz w:val="20"/>
          <w:szCs w:val="20"/>
        </w:rPr>
        <w:t>ы</w:t>
      </w:r>
      <w:r w:rsidR="008D00A6" w:rsidRPr="005971EB">
        <w:rPr>
          <w:rFonts w:ascii="Times New Roman" w:hAnsi="Times New Roman" w:cs="Times New Roman"/>
          <w:sz w:val="20"/>
          <w:szCs w:val="20"/>
        </w:rPr>
        <w:t xml:space="preserve">е минимизирует отклонение </w:t>
      </w:r>
      <w:r w:rsidR="00C27733" w:rsidRPr="005971EB">
        <w:rPr>
          <w:rFonts w:ascii="Times New Roman" w:hAnsi="Times New Roman" w:cs="Times New Roman"/>
          <w:position w:val="-14"/>
          <w:sz w:val="20"/>
          <w:szCs w:val="20"/>
        </w:rPr>
        <w:object w:dxaOrig="720" w:dyaOrig="420">
          <v:shape id="_x0000_i1201" type="#_x0000_t75" style="width:36.4pt;height:20.95pt" o:ole="">
            <v:imagedata r:id="rId353" o:title=""/>
          </v:shape>
          <o:OLEObject Type="Embed" ProgID="Equation.DSMT4" ShapeID="_x0000_i1201" DrawAspect="Content" ObjectID="_1540738107" r:id="rId354"/>
        </w:object>
      </w:r>
      <w:r w:rsidR="008D00A6" w:rsidRPr="005971EB">
        <w:rPr>
          <w:rFonts w:ascii="Times New Roman" w:hAnsi="Times New Roman" w:cs="Times New Roman"/>
          <w:sz w:val="20"/>
          <w:szCs w:val="20"/>
        </w:rPr>
        <w:t xml:space="preserve"> от </w:t>
      </w:r>
      <w:r w:rsidR="00C27733" w:rsidRPr="005971EB">
        <w:rPr>
          <w:rFonts w:ascii="Times New Roman" w:hAnsi="Times New Roman" w:cs="Times New Roman"/>
          <w:position w:val="-12"/>
          <w:sz w:val="20"/>
          <w:szCs w:val="20"/>
        </w:rPr>
        <w:object w:dxaOrig="700" w:dyaOrig="400">
          <v:shape id="_x0000_i1202" type="#_x0000_t75" style="width:35.2pt;height:20.55pt" o:ole="">
            <v:imagedata r:id="rId355" o:title=""/>
          </v:shape>
          <o:OLEObject Type="Embed" ProgID="Equation.DSMT4" ShapeID="_x0000_i1202" DrawAspect="Content" ObjectID="_1540738108" r:id="rId356"/>
        </w:object>
      </w:r>
      <w:r w:rsidR="008D00A6" w:rsidRPr="005971EB">
        <w:rPr>
          <w:rFonts w:ascii="Times New Roman" w:hAnsi="Times New Roman" w:cs="Times New Roman"/>
          <w:sz w:val="20"/>
          <w:szCs w:val="20"/>
        </w:rPr>
        <w:t xml:space="preserve"> и </w:t>
      </w:r>
      <w:r w:rsidR="00C27733" w:rsidRPr="005971EB">
        <w:rPr>
          <w:rFonts w:ascii="Times New Roman" w:hAnsi="Times New Roman" w:cs="Times New Roman"/>
          <w:position w:val="-14"/>
          <w:sz w:val="20"/>
          <w:szCs w:val="20"/>
        </w:rPr>
        <w:object w:dxaOrig="720" w:dyaOrig="420">
          <v:shape id="_x0000_i1203" type="#_x0000_t75" style="width:36.4pt;height:20.95pt" o:ole="">
            <v:imagedata r:id="rId357" o:title=""/>
          </v:shape>
          <o:OLEObject Type="Embed" ProgID="Equation.DSMT4" ShapeID="_x0000_i1203" DrawAspect="Content" ObjectID="_1540738109" r:id="rId358"/>
        </w:object>
      </w:r>
      <w:r w:rsidR="008D00A6" w:rsidRPr="005971EB">
        <w:rPr>
          <w:rFonts w:ascii="Times New Roman" w:hAnsi="Times New Roman" w:cs="Times New Roman"/>
          <w:sz w:val="20"/>
          <w:szCs w:val="20"/>
        </w:rPr>
        <w:t xml:space="preserve"> от </w:t>
      </w:r>
      <w:r w:rsidR="00C27733" w:rsidRPr="005971EB">
        <w:rPr>
          <w:rFonts w:ascii="Times New Roman" w:hAnsi="Times New Roman" w:cs="Times New Roman"/>
          <w:position w:val="-12"/>
          <w:sz w:val="20"/>
          <w:szCs w:val="20"/>
        </w:rPr>
        <w:object w:dxaOrig="700" w:dyaOrig="400">
          <v:shape id="_x0000_i1204" type="#_x0000_t75" style="width:35.2pt;height:20.55pt" o:ole="">
            <v:imagedata r:id="rId359" o:title=""/>
          </v:shape>
          <o:OLEObject Type="Embed" ProgID="Equation.DSMT4" ShapeID="_x0000_i1204" DrawAspect="Content" ObjectID="_1540738110" r:id="rId360"/>
        </w:object>
      </w:r>
      <w:r w:rsidR="008D00A6" w:rsidRPr="005971EB">
        <w:rPr>
          <w:rFonts w:ascii="Times New Roman" w:hAnsi="Times New Roman" w:cs="Times New Roman"/>
          <w:sz w:val="20"/>
          <w:szCs w:val="20"/>
        </w:rPr>
        <w:t xml:space="preserve">. Полученные результаты показаны в таблице. </w:t>
      </w:r>
    </w:p>
    <w:p w:rsidR="00A2574A" w:rsidRPr="005971EB" w:rsidRDefault="00A2574A" w:rsidP="005971EB">
      <w:pPr>
        <w:pStyle w:val="a9"/>
        <w:spacing w:after="0" w:line="240" w:lineRule="auto"/>
        <w:ind w:left="0" w:firstLine="709"/>
        <w:jc w:val="both"/>
        <w:rPr>
          <w:rFonts w:ascii="Times New Roman" w:hAnsi="Times New Roman" w:cs="Times New Roman"/>
          <w:b/>
          <w:sz w:val="20"/>
          <w:szCs w:val="20"/>
        </w:rPr>
      </w:pPr>
      <w:r w:rsidRPr="005971EB">
        <w:rPr>
          <w:rFonts w:ascii="Times New Roman" w:hAnsi="Times New Roman" w:cs="Times New Roman"/>
          <w:b/>
          <w:sz w:val="20"/>
          <w:szCs w:val="20"/>
        </w:rPr>
        <w:lastRenderedPageBreak/>
        <w:t xml:space="preserve">Таблица 3. - Оптимальные значения </w:t>
      </w:r>
      <w:r w:rsidR="00C27733" w:rsidRPr="005971EB">
        <w:rPr>
          <w:rFonts w:ascii="Times New Roman" w:hAnsi="Times New Roman" w:cs="Times New Roman"/>
          <w:position w:val="-12"/>
          <w:sz w:val="20"/>
          <w:szCs w:val="20"/>
        </w:rPr>
        <w:object w:dxaOrig="300" w:dyaOrig="360">
          <v:shape id="_x0000_i1205" type="#_x0000_t75" style="width:15.05pt;height:17.8pt" o:ole="">
            <v:imagedata r:id="rId361" o:title=""/>
          </v:shape>
          <o:OLEObject Type="Embed" ProgID="Equation.DSMT4" ShapeID="_x0000_i1205" DrawAspect="Content" ObjectID="_1540738111" r:id="rId362"/>
        </w:object>
      </w:r>
    </w:p>
    <w:tbl>
      <w:tblPr>
        <w:tblStyle w:val="aa"/>
        <w:tblW w:w="0" w:type="auto"/>
        <w:jc w:val="center"/>
        <w:tblInd w:w="720" w:type="dxa"/>
        <w:tblLook w:val="04A0" w:firstRow="1" w:lastRow="0" w:firstColumn="1" w:lastColumn="0" w:noHBand="0" w:noVBand="1"/>
      </w:tblPr>
      <w:tblGrid>
        <w:gridCol w:w="1437"/>
        <w:gridCol w:w="1485"/>
        <w:gridCol w:w="1485"/>
        <w:gridCol w:w="1497"/>
        <w:gridCol w:w="1529"/>
      </w:tblGrid>
      <w:tr w:rsidR="008D00A6" w:rsidRPr="005971EB" w:rsidTr="00FA6ADA">
        <w:trPr>
          <w:jc w:val="center"/>
        </w:trPr>
        <w:tc>
          <w:tcPr>
            <w:tcW w:w="1914" w:type="dxa"/>
          </w:tcPr>
          <w:p w:rsidR="008D00A6" w:rsidRPr="005971EB" w:rsidRDefault="008D00A6" w:rsidP="003939FA">
            <w:pPr>
              <w:pStyle w:val="a9"/>
              <w:ind w:left="0"/>
              <w:jc w:val="center"/>
              <w:rPr>
                <w:rFonts w:ascii="Times New Roman" w:hAnsi="Times New Roman" w:cs="Times New Roman"/>
                <w:sz w:val="20"/>
                <w:szCs w:val="20"/>
              </w:rPr>
            </w:pPr>
          </w:p>
        </w:tc>
        <w:tc>
          <w:tcPr>
            <w:tcW w:w="1914" w:type="dxa"/>
          </w:tcPr>
          <w:p w:rsidR="008D00A6" w:rsidRPr="005971EB" w:rsidRDefault="00C27733" w:rsidP="003939FA">
            <w:pPr>
              <w:pStyle w:val="a9"/>
              <w:tabs>
                <w:tab w:val="center" w:pos="850"/>
                <w:tab w:val="right" w:pos="1700"/>
              </w:tabs>
              <w:ind w:left="0"/>
              <w:jc w:val="center"/>
              <w:rPr>
                <w:rFonts w:ascii="Times New Roman" w:hAnsi="Times New Roman" w:cs="Times New Roman"/>
                <w:sz w:val="20"/>
                <w:szCs w:val="20"/>
              </w:rPr>
            </w:pPr>
            <w:r w:rsidRPr="005971EB">
              <w:rPr>
                <w:rFonts w:ascii="Times New Roman" w:hAnsi="Times New Roman" w:cs="Times New Roman"/>
                <w:position w:val="-6"/>
                <w:sz w:val="20"/>
                <w:szCs w:val="20"/>
              </w:rPr>
              <w:object w:dxaOrig="540" w:dyaOrig="279">
                <v:shape id="_x0000_i1206" type="#_x0000_t75" style="width:26.9pt;height:13.45pt" o:ole="">
                  <v:imagedata r:id="rId363" o:title=""/>
                </v:shape>
                <o:OLEObject Type="Embed" ProgID="Equation.DSMT4" ShapeID="_x0000_i1206" DrawAspect="Content" ObjectID="_1540738112" r:id="rId364"/>
              </w:object>
            </w:r>
          </w:p>
        </w:tc>
        <w:tc>
          <w:tcPr>
            <w:tcW w:w="1914" w:type="dxa"/>
          </w:tcPr>
          <w:p w:rsidR="008D00A6" w:rsidRPr="005971EB" w:rsidRDefault="00C27733" w:rsidP="003939FA">
            <w:pPr>
              <w:pStyle w:val="a9"/>
              <w:tabs>
                <w:tab w:val="center" w:pos="850"/>
                <w:tab w:val="right" w:pos="1700"/>
              </w:tabs>
              <w:ind w:left="0"/>
              <w:jc w:val="center"/>
              <w:rPr>
                <w:rFonts w:ascii="Times New Roman" w:hAnsi="Times New Roman" w:cs="Times New Roman"/>
                <w:i/>
                <w:sz w:val="20"/>
                <w:szCs w:val="20"/>
                <w:lang w:val="en-US"/>
              </w:rPr>
            </w:pPr>
            <w:r w:rsidRPr="005971EB">
              <w:rPr>
                <w:rFonts w:ascii="Times New Roman" w:hAnsi="Times New Roman" w:cs="Times New Roman"/>
                <w:position w:val="-6"/>
                <w:sz w:val="20"/>
                <w:szCs w:val="20"/>
              </w:rPr>
              <w:object w:dxaOrig="540" w:dyaOrig="279">
                <v:shape id="_x0000_i1207" type="#_x0000_t75" style="width:26.9pt;height:13.45pt" o:ole="">
                  <v:imagedata r:id="rId365" o:title=""/>
                </v:shape>
                <o:OLEObject Type="Embed" ProgID="Equation.DSMT4" ShapeID="_x0000_i1207" DrawAspect="Content" ObjectID="_1540738113" r:id="rId366"/>
              </w:object>
            </w:r>
          </w:p>
        </w:tc>
        <w:tc>
          <w:tcPr>
            <w:tcW w:w="1914" w:type="dxa"/>
          </w:tcPr>
          <w:p w:rsidR="008D00A6" w:rsidRPr="005971EB" w:rsidRDefault="00C27733" w:rsidP="003939FA">
            <w:pPr>
              <w:pStyle w:val="a9"/>
              <w:tabs>
                <w:tab w:val="center" w:pos="850"/>
                <w:tab w:val="right" w:pos="1700"/>
              </w:tabs>
              <w:ind w:left="0"/>
              <w:jc w:val="center"/>
              <w:rPr>
                <w:rFonts w:ascii="Times New Roman" w:hAnsi="Times New Roman" w:cs="Times New Roman"/>
                <w:i/>
                <w:sz w:val="20"/>
                <w:szCs w:val="20"/>
                <w:lang w:val="en-US"/>
              </w:rPr>
            </w:pPr>
            <w:r w:rsidRPr="005971EB">
              <w:rPr>
                <w:rFonts w:ascii="Times New Roman" w:hAnsi="Times New Roman" w:cs="Times New Roman"/>
                <w:position w:val="-6"/>
                <w:sz w:val="20"/>
                <w:szCs w:val="20"/>
              </w:rPr>
              <w:object w:dxaOrig="560" w:dyaOrig="279">
                <v:shape id="_x0000_i1208" type="#_x0000_t75" style="width:28.5pt;height:13.45pt" o:ole="">
                  <v:imagedata r:id="rId367" o:title=""/>
                </v:shape>
                <o:OLEObject Type="Embed" ProgID="Equation.DSMT4" ShapeID="_x0000_i1208" DrawAspect="Content" ObjectID="_1540738114" r:id="rId368"/>
              </w:object>
            </w:r>
          </w:p>
        </w:tc>
        <w:tc>
          <w:tcPr>
            <w:tcW w:w="1915" w:type="dxa"/>
          </w:tcPr>
          <w:p w:rsidR="008D00A6" w:rsidRPr="005971EB" w:rsidRDefault="00C27733" w:rsidP="003939FA">
            <w:pPr>
              <w:pStyle w:val="a9"/>
              <w:tabs>
                <w:tab w:val="center" w:pos="850"/>
                <w:tab w:val="right" w:pos="1700"/>
              </w:tabs>
              <w:ind w:left="0"/>
              <w:jc w:val="center"/>
              <w:rPr>
                <w:rFonts w:ascii="Times New Roman" w:hAnsi="Times New Roman" w:cs="Times New Roman"/>
                <w:sz w:val="20"/>
                <w:szCs w:val="20"/>
              </w:rPr>
            </w:pPr>
            <w:r w:rsidRPr="005971EB">
              <w:rPr>
                <w:rFonts w:ascii="Times New Roman" w:hAnsi="Times New Roman" w:cs="Times New Roman"/>
                <w:position w:val="-6"/>
                <w:sz w:val="20"/>
                <w:szCs w:val="20"/>
              </w:rPr>
              <w:object w:dxaOrig="660" w:dyaOrig="279">
                <v:shape id="_x0000_i1209" type="#_x0000_t75" style="width:32.85pt;height:13.45pt" o:ole="">
                  <v:imagedata r:id="rId369" o:title=""/>
                </v:shape>
                <o:OLEObject Type="Embed" ProgID="Equation.DSMT4" ShapeID="_x0000_i1209" DrawAspect="Content" ObjectID="_1540738115" r:id="rId370"/>
              </w:object>
            </w:r>
          </w:p>
        </w:tc>
      </w:tr>
      <w:tr w:rsidR="008D00A6" w:rsidRPr="005971EB" w:rsidTr="00FA6ADA">
        <w:trPr>
          <w:jc w:val="center"/>
        </w:trPr>
        <w:tc>
          <w:tcPr>
            <w:tcW w:w="1914" w:type="dxa"/>
          </w:tcPr>
          <w:p w:rsidR="008D00A6" w:rsidRPr="005971EB" w:rsidRDefault="00C27733" w:rsidP="003939FA">
            <w:pPr>
              <w:pStyle w:val="a9"/>
              <w:tabs>
                <w:tab w:val="center" w:pos="850"/>
                <w:tab w:val="right" w:pos="1700"/>
              </w:tabs>
              <w:ind w:left="0"/>
              <w:jc w:val="center"/>
              <w:rPr>
                <w:rFonts w:ascii="Times New Roman" w:hAnsi="Times New Roman" w:cs="Times New Roman"/>
                <w:sz w:val="20"/>
                <w:szCs w:val="20"/>
              </w:rPr>
            </w:pPr>
            <w:r w:rsidRPr="005971EB">
              <w:rPr>
                <w:rFonts w:ascii="Times New Roman" w:hAnsi="Times New Roman" w:cs="Times New Roman"/>
                <w:position w:val="-12"/>
                <w:sz w:val="20"/>
                <w:szCs w:val="20"/>
              </w:rPr>
              <w:object w:dxaOrig="400" w:dyaOrig="400">
                <v:shape id="_x0000_i1210" type="#_x0000_t75" style="width:20.55pt;height:20.55pt" o:ole="">
                  <v:imagedata r:id="rId371" o:title=""/>
                </v:shape>
                <o:OLEObject Type="Embed" ProgID="Equation.DSMT4" ShapeID="_x0000_i1210" DrawAspect="Content" ObjectID="_1540738116" r:id="rId372"/>
              </w:object>
            </w:r>
          </w:p>
        </w:tc>
        <w:tc>
          <w:tcPr>
            <w:tcW w:w="1914" w:type="dxa"/>
          </w:tcPr>
          <w:p w:rsidR="008D00A6" w:rsidRPr="005971EB" w:rsidRDefault="00C27733" w:rsidP="003939FA">
            <w:pPr>
              <w:pStyle w:val="a9"/>
              <w:tabs>
                <w:tab w:val="center" w:pos="850"/>
                <w:tab w:val="right" w:pos="1700"/>
              </w:tabs>
              <w:ind w:left="0"/>
              <w:jc w:val="center"/>
              <w:rPr>
                <w:rFonts w:ascii="Times New Roman" w:hAnsi="Times New Roman" w:cs="Times New Roman"/>
                <w:sz w:val="20"/>
                <w:szCs w:val="20"/>
              </w:rPr>
            </w:pPr>
            <w:r w:rsidRPr="005971EB">
              <w:rPr>
                <w:rFonts w:ascii="Times New Roman" w:hAnsi="Times New Roman" w:cs="Times New Roman"/>
                <w:position w:val="-4"/>
                <w:sz w:val="20"/>
                <w:szCs w:val="20"/>
              </w:rPr>
              <w:object w:dxaOrig="240" w:dyaOrig="200">
                <v:shape id="_x0000_i1211" type="#_x0000_t75" style="width:11.85pt;height:9.5pt" o:ole="">
                  <v:imagedata r:id="rId373" o:title=""/>
                </v:shape>
                <o:OLEObject Type="Embed" ProgID="Equation.DSMT4" ShapeID="_x0000_i1211" DrawAspect="Content" ObjectID="_1540738117" r:id="rId374"/>
              </w:object>
            </w:r>
          </w:p>
        </w:tc>
        <w:tc>
          <w:tcPr>
            <w:tcW w:w="1914" w:type="dxa"/>
          </w:tcPr>
          <w:p w:rsidR="008D00A6" w:rsidRPr="005971EB" w:rsidRDefault="008D00A6"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0,62</w:t>
            </w:r>
          </w:p>
        </w:tc>
        <w:tc>
          <w:tcPr>
            <w:tcW w:w="1914" w:type="dxa"/>
          </w:tcPr>
          <w:p w:rsidR="008D00A6" w:rsidRPr="005971EB" w:rsidRDefault="008D00A6"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0,34</w:t>
            </w:r>
          </w:p>
        </w:tc>
        <w:tc>
          <w:tcPr>
            <w:tcW w:w="1915" w:type="dxa"/>
          </w:tcPr>
          <w:p w:rsidR="008D00A6" w:rsidRPr="005971EB" w:rsidRDefault="008D00A6"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0,14</w:t>
            </w:r>
          </w:p>
        </w:tc>
      </w:tr>
      <w:tr w:rsidR="008D00A6" w:rsidRPr="005971EB" w:rsidTr="00FA6ADA">
        <w:trPr>
          <w:jc w:val="center"/>
        </w:trPr>
        <w:tc>
          <w:tcPr>
            <w:tcW w:w="1914" w:type="dxa"/>
          </w:tcPr>
          <w:p w:rsidR="008D00A6" w:rsidRPr="005971EB" w:rsidRDefault="00C27733" w:rsidP="003939FA">
            <w:pPr>
              <w:pStyle w:val="a9"/>
              <w:tabs>
                <w:tab w:val="center" w:pos="850"/>
                <w:tab w:val="right" w:pos="1700"/>
              </w:tabs>
              <w:ind w:left="0"/>
              <w:jc w:val="center"/>
              <w:rPr>
                <w:rFonts w:ascii="Times New Roman" w:hAnsi="Times New Roman" w:cs="Times New Roman"/>
                <w:sz w:val="20"/>
                <w:szCs w:val="20"/>
              </w:rPr>
            </w:pPr>
            <w:r w:rsidRPr="005971EB">
              <w:rPr>
                <w:rFonts w:ascii="Times New Roman" w:hAnsi="Times New Roman" w:cs="Times New Roman"/>
                <w:position w:val="-12"/>
                <w:sz w:val="20"/>
                <w:szCs w:val="20"/>
              </w:rPr>
              <w:object w:dxaOrig="400" w:dyaOrig="400">
                <v:shape id="_x0000_i1212" type="#_x0000_t75" style="width:20.55pt;height:20.55pt" o:ole="">
                  <v:imagedata r:id="rId375" o:title=""/>
                </v:shape>
                <o:OLEObject Type="Embed" ProgID="Equation.DSMT4" ShapeID="_x0000_i1212" DrawAspect="Content" ObjectID="_1540738118" r:id="rId376"/>
              </w:object>
            </w:r>
          </w:p>
        </w:tc>
        <w:tc>
          <w:tcPr>
            <w:tcW w:w="1914" w:type="dxa"/>
          </w:tcPr>
          <w:p w:rsidR="008D00A6" w:rsidRPr="005971EB" w:rsidRDefault="00C27733" w:rsidP="003939FA">
            <w:pPr>
              <w:pStyle w:val="a9"/>
              <w:tabs>
                <w:tab w:val="center" w:pos="850"/>
                <w:tab w:val="right" w:pos="1700"/>
              </w:tabs>
              <w:ind w:left="0"/>
              <w:jc w:val="center"/>
              <w:rPr>
                <w:rFonts w:ascii="Times New Roman" w:hAnsi="Times New Roman" w:cs="Times New Roman"/>
                <w:sz w:val="20"/>
                <w:szCs w:val="20"/>
              </w:rPr>
            </w:pPr>
            <w:r w:rsidRPr="005971EB">
              <w:rPr>
                <w:rFonts w:ascii="Times New Roman" w:hAnsi="Times New Roman" w:cs="Times New Roman"/>
                <w:position w:val="-4"/>
                <w:sz w:val="20"/>
                <w:szCs w:val="20"/>
              </w:rPr>
              <w:object w:dxaOrig="240" w:dyaOrig="200">
                <v:shape id="_x0000_i1213" type="#_x0000_t75" style="width:11.85pt;height:9.5pt" o:ole="">
                  <v:imagedata r:id="rId377" o:title=""/>
                </v:shape>
                <o:OLEObject Type="Embed" ProgID="Equation.DSMT4" ShapeID="_x0000_i1213" DrawAspect="Content" ObjectID="_1540738119" r:id="rId378"/>
              </w:object>
            </w:r>
          </w:p>
        </w:tc>
        <w:tc>
          <w:tcPr>
            <w:tcW w:w="1914" w:type="dxa"/>
          </w:tcPr>
          <w:p w:rsidR="008D00A6" w:rsidRPr="005971EB" w:rsidRDefault="008D00A6"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0,58</w:t>
            </w:r>
          </w:p>
        </w:tc>
        <w:tc>
          <w:tcPr>
            <w:tcW w:w="1914" w:type="dxa"/>
          </w:tcPr>
          <w:p w:rsidR="008D00A6" w:rsidRPr="005971EB" w:rsidRDefault="008D00A6"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0,34</w:t>
            </w:r>
          </w:p>
        </w:tc>
        <w:tc>
          <w:tcPr>
            <w:tcW w:w="1915" w:type="dxa"/>
          </w:tcPr>
          <w:p w:rsidR="008D00A6" w:rsidRPr="005971EB" w:rsidRDefault="008D00A6" w:rsidP="003939FA">
            <w:pPr>
              <w:pStyle w:val="a9"/>
              <w:ind w:left="0"/>
              <w:jc w:val="center"/>
              <w:rPr>
                <w:rFonts w:ascii="Times New Roman" w:hAnsi="Times New Roman" w:cs="Times New Roman"/>
                <w:sz w:val="20"/>
                <w:szCs w:val="20"/>
                <w:lang w:val="en-US"/>
              </w:rPr>
            </w:pPr>
            <w:r w:rsidRPr="005971EB">
              <w:rPr>
                <w:rFonts w:ascii="Times New Roman" w:hAnsi="Times New Roman" w:cs="Times New Roman"/>
                <w:sz w:val="20"/>
                <w:szCs w:val="20"/>
                <w:lang w:val="en-US"/>
              </w:rPr>
              <w:t>0,14</w:t>
            </w:r>
          </w:p>
        </w:tc>
      </w:tr>
    </w:tbl>
    <w:p w:rsidR="00EA530C" w:rsidRPr="005971EB" w:rsidRDefault="00EA530C" w:rsidP="005971EB">
      <w:pPr>
        <w:pStyle w:val="a9"/>
        <w:spacing w:after="0" w:line="240" w:lineRule="auto"/>
        <w:ind w:left="0" w:firstLine="709"/>
        <w:jc w:val="both"/>
        <w:rPr>
          <w:rFonts w:ascii="Times New Roman" w:hAnsi="Times New Roman" w:cs="Times New Roman"/>
          <w:sz w:val="20"/>
          <w:szCs w:val="20"/>
        </w:rPr>
      </w:pPr>
    </w:p>
    <w:p w:rsidR="00066CBB" w:rsidRPr="005971EB" w:rsidRDefault="00FA6ADA" w:rsidP="002D252E">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Далее мы переходим к шагам</w:t>
      </w:r>
      <w:r w:rsidR="00F61AB7" w:rsidRPr="005971EB">
        <w:rPr>
          <w:rFonts w:ascii="Times New Roman" w:hAnsi="Times New Roman" w:cs="Times New Roman"/>
          <w:sz w:val="20"/>
          <w:szCs w:val="20"/>
        </w:rPr>
        <w:t xml:space="preserve"> 6 – 8 </w:t>
      </w:r>
      <w:r w:rsidRPr="005971EB">
        <w:rPr>
          <w:rFonts w:ascii="Times New Roman" w:hAnsi="Times New Roman" w:cs="Times New Roman"/>
          <w:sz w:val="20"/>
          <w:szCs w:val="20"/>
        </w:rPr>
        <w:t xml:space="preserve">из описанной выше схемы и с помощью </w:t>
      </w:r>
      <w:r w:rsidR="005A2755" w:rsidRPr="005971EB">
        <w:rPr>
          <w:rFonts w:ascii="Times New Roman" w:hAnsi="Times New Roman" w:cs="Times New Roman"/>
          <w:sz w:val="20"/>
          <w:szCs w:val="20"/>
        </w:rPr>
        <w:t>скользящей векторной авторегрессии</w:t>
      </w:r>
      <w:r w:rsidR="006928AA" w:rsidRPr="005971EB">
        <w:rPr>
          <w:rFonts w:ascii="Times New Roman" w:hAnsi="Times New Roman" w:cs="Times New Roman"/>
          <w:sz w:val="20"/>
          <w:szCs w:val="20"/>
        </w:rPr>
        <w:t xml:space="preserve"> по 120 наблюдениям </w:t>
      </w:r>
      <w:r w:rsidRPr="005971EB">
        <w:rPr>
          <w:rFonts w:ascii="Times New Roman" w:hAnsi="Times New Roman" w:cs="Times New Roman"/>
          <w:sz w:val="20"/>
          <w:szCs w:val="20"/>
        </w:rPr>
        <w:t xml:space="preserve">строим прогнозы на </w:t>
      </w:r>
      <w:r w:rsidR="00040242">
        <w:rPr>
          <w:rFonts w:ascii="Times New Roman" w:hAnsi="Times New Roman" w:cs="Times New Roman"/>
          <w:sz w:val="20"/>
          <w:szCs w:val="20"/>
          <w:highlight w:val="yellow"/>
        </w:rPr>
        <w:t>тестов</w:t>
      </w:r>
      <w:r w:rsidR="00793181">
        <w:rPr>
          <w:rFonts w:ascii="Times New Roman" w:hAnsi="Times New Roman" w:cs="Times New Roman"/>
          <w:sz w:val="20"/>
          <w:szCs w:val="20"/>
          <w:highlight w:val="yellow"/>
        </w:rPr>
        <w:t>ой части</w:t>
      </w:r>
      <w:r w:rsidRPr="000C3577">
        <w:rPr>
          <w:rFonts w:ascii="Times New Roman" w:hAnsi="Times New Roman" w:cs="Times New Roman"/>
          <w:sz w:val="20"/>
          <w:szCs w:val="20"/>
          <w:highlight w:val="yellow"/>
        </w:rPr>
        <w:t xml:space="preserve"> выборк</w:t>
      </w:r>
      <w:r w:rsidR="00793181">
        <w:rPr>
          <w:rFonts w:ascii="Times New Roman" w:hAnsi="Times New Roman" w:cs="Times New Roman"/>
          <w:sz w:val="20"/>
          <w:szCs w:val="20"/>
          <w:highlight w:val="yellow"/>
        </w:rPr>
        <w:t>и</w:t>
      </w:r>
      <w:r w:rsidRPr="000C3577">
        <w:rPr>
          <w:rFonts w:ascii="Times New Roman" w:hAnsi="Times New Roman" w:cs="Times New Roman"/>
          <w:sz w:val="20"/>
          <w:szCs w:val="20"/>
          <w:highlight w:val="yellow"/>
        </w:rPr>
        <w:t>.</w:t>
      </w:r>
      <w:r w:rsidRPr="005971EB">
        <w:rPr>
          <w:rFonts w:ascii="Times New Roman" w:hAnsi="Times New Roman" w:cs="Times New Roman"/>
          <w:sz w:val="20"/>
          <w:szCs w:val="20"/>
        </w:rPr>
        <w:t xml:space="preserve"> </w:t>
      </w:r>
      <w:r w:rsidR="00F61AB7" w:rsidRPr="005971EB">
        <w:rPr>
          <w:rFonts w:ascii="Times New Roman" w:hAnsi="Times New Roman" w:cs="Times New Roman"/>
          <w:sz w:val="20"/>
          <w:szCs w:val="20"/>
        </w:rPr>
        <w:t xml:space="preserve">На последнем этапе мы строим среднеквадратичные ошибки прогноза для каждой из 3 переменной, для каждого прогнозного окна и каждой модели. Эта процедура </w:t>
      </w:r>
      <w:r w:rsidR="00066CBB" w:rsidRPr="005971EB">
        <w:rPr>
          <w:rFonts w:ascii="Times New Roman" w:hAnsi="Times New Roman" w:cs="Times New Roman"/>
          <w:sz w:val="20"/>
          <w:szCs w:val="20"/>
        </w:rPr>
        <w:t xml:space="preserve">для каждой модели </w:t>
      </w:r>
      <w:r w:rsidR="00F61AB7" w:rsidRPr="005971EB">
        <w:rPr>
          <w:rFonts w:ascii="Times New Roman" w:hAnsi="Times New Roman" w:cs="Times New Roman"/>
          <w:sz w:val="20"/>
          <w:szCs w:val="20"/>
        </w:rPr>
        <w:t xml:space="preserve">повторяется  </w:t>
      </w:r>
      <w:r w:rsidR="00AF106A" w:rsidRPr="005971EB">
        <w:rPr>
          <w:rFonts w:ascii="Times New Roman" w:hAnsi="Times New Roman" w:cs="Times New Roman"/>
          <w:sz w:val="20"/>
          <w:szCs w:val="20"/>
        </w:rPr>
        <w:t xml:space="preserve">для </w:t>
      </w:r>
      <w:proofErr w:type="gramStart"/>
      <w:r w:rsidR="00AF106A" w:rsidRPr="005971EB">
        <w:rPr>
          <w:rFonts w:ascii="Times New Roman" w:hAnsi="Times New Roman" w:cs="Times New Roman"/>
          <w:sz w:val="20"/>
          <w:szCs w:val="20"/>
        </w:rPr>
        <w:t>оптимального</w:t>
      </w:r>
      <w:proofErr w:type="gramEnd"/>
      <w:r w:rsidR="00AF106A" w:rsidRPr="005971EB">
        <w:rPr>
          <w:rFonts w:ascii="Times New Roman" w:hAnsi="Times New Roman" w:cs="Times New Roman"/>
          <w:sz w:val="20"/>
          <w:szCs w:val="20"/>
        </w:rPr>
        <w:t xml:space="preserve"> </w:t>
      </w:r>
      <w:r w:rsidR="00C27733" w:rsidRPr="005971EB">
        <w:rPr>
          <w:rFonts w:ascii="Times New Roman" w:hAnsi="Times New Roman" w:cs="Times New Roman"/>
          <w:position w:val="-6"/>
          <w:sz w:val="20"/>
          <w:szCs w:val="20"/>
        </w:rPr>
        <w:object w:dxaOrig="220" w:dyaOrig="279">
          <v:shape id="_x0000_i1214" type="#_x0000_t75" style="width:11.1pt;height:13.45pt" o:ole="">
            <v:imagedata r:id="rId379" o:title=""/>
          </v:shape>
          <o:OLEObject Type="Embed" ProgID="Equation.DSMT4" ShapeID="_x0000_i1214" DrawAspect="Content" ObjectID="_1540738120" r:id="rId380"/>
        </w:object>
      </w:r>
      <w:r w:rsidR="00AF106A" w:rsidRPr="005971EB">
        <w:rPr>
          <w:rFonts w:ascii="Times New Roman" w:hAnsi="Times New Roman" w:cs="Times New Roman"/>
          <w:sz w:val="20"/>
          <w:szCs w:val="20"/>
        </w:rPr>
        <w:t xml:space="preserve">, для </w:t>
      </w:r>
      <w:r w:rsidR="00C27733" w:rsidRPr="005971EB">
        <w:rPr>
          <w:rFonts w:ascii="Times New Roman" w:hAnsi="Times New Roman" w:cs="Times New Roman"/>
          <w:position w:val="-6"/>
          <w:sz w:val="20"/>
          <w:szCs w:val="20"/>
        </w:rPr>
        <w:object w:dxaOrig="580" w:dyaOrig="279">
          <v:shape id="_x0000_i1215" type="#_x0000_t75" style="width:28.5pt;height:13.45pt" o:ole="">
            <v:imagedata r:id="rId381" o:title=""/>
          </v:shape>
          <o:OLEObject Type="Embed" ProgID="Equation.DSMT4" ShapeID="_x0000_i1215" DrawAspect="Content" ObjectID="_1540738121" r:id="rId382"/>
        </w:object>
      </w:r>
      <w:r w:rsidR="00AF106A" w:rsidRPr="005971EB">
        <w:rPr>
          <w:rFonts w:ascii="Times New Roman" w:hAnsi="Times New Roman" w:cs="Times New Roman"/>
          <w:sz w:val="20"/>
          <w:szCs w:val="20"/>
        </w:rPr>
        <w:t xml:space="preserve"> (</w:t>
      </w:r>
      <w:r w:rsidR="00AF106A" w:rsidRPr="005971EB">
        <w:rPr>
          <w:rFonts w:ascii="Times New Roman" w:hAnsi="Times New Roman" w:cs="Times New Roman"/>
          <w:sz w:val="20"/>
          <w:szCs w:val="20"/>
          <w:lang w:val="en-US"/>
        </w:rPr>
        <w:t>RWWN</w:t>
      </w:r>
      <w:r w:rsidR="00AF106A" w:rsidRPr="005971EB">
        <w:rPr>
          <w:rFonts w:ascii="Times New Roman" w:hAnsi="Times New Roman" w:cs="Times New Roman"/>
          <w:sz w:val="20"/>
          <w:szCs w:val="20"/>
        </w:rPr>
        <w:t xml:space="preserve">) и для </w:t>
      </w:r>
      <w:r w:rsidR="00C27733" w:rsidRPr="005971EB">
        <w:rPr>
          <w:rFonts w:ascii="Times New Roman" w:hAnsi="Times New Roman" w:cs="Times New Roman"/>
          <w:position w:val="-6"/>
          <w:sz w:val="20"/>
          <w:szCs w:val="20"/>
        </w:rPr>
        <w:object w:dxaOrig="639" w:dyaOrig="279">
          <v:shape id="_x0000_i1216" type="#_x0000_t75" style="width:32.05pt;height:13.45pt" o:ole="">
            <v:imagedata r:id="rId383" o:title=""/>
          </v:shape>
          <o:OLEObject Type="Embed" ProgID="Equation.DSMT4" ShapeID="_x0000_i1216" DrawAspect="Content" ObjectID="_1540738122" r:id="rId384"/>
        </w:object>
      </w:r>
      <w:r w:rsidR="00AF106A" w:rsidRPr="005971EB">
        <w:rPr>
          <w:rFonts w:ascii="Times New Roman" w:hAnsi="Times New Roman" w:cs="Times New Roman"/>
          <w:sz w:val="20"/>
          <w:szCs w:val="20"/>
        </w:rPr>
        <w:t xml:space="preserve"> (обычная </w:t>
      </w:r>
      <w:r w:rsidR="00AF106A" w:rsidRPr="005971EB">
        <w:rPr>
          <w:rFonts w:ascii="Times New Roman" w:hAnsi="Times New Roman" w:cs="Times New Roman"/>
          <w:sz w:val="20"/>
          <w:szCs w:val="20"/>
          <w:lang w:val="en-US"/>
        </w:rPr>
        <w:t>VAR</w:t>
      </w:r>
      <w:r w:rsidR="00AF106A" w:rsidRPr="005971EB">
        <w:rPr>
          <w:rFonts w:ascii="Times New Roman" w:hAnsi="Times New Roman" w:cs="Times New Roman"/>
          <w:sz w:val="20"/>
          <w:szCs w:val="20"/>
        </w:rPr>
        <w:t>).</w:t>
      </w:r>
    </w:p>
    <w:p w:rsidR="00F61AB7" w:rsidRPr="000E1B0E" w:rsidRDefault="00066CBB"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Наконец, для каждого прогнозного окна и каждой переменной </w:t>
      </w:r>
      <w:r w:rsidR="00AF106A" w:rsidRPr="005971EB">
        <w:rPr>
          <w:rFonts w:ascii="Times New Roman" w:hAnsi="Times New Roman" w:cs="Times New Roman"/>
          <w:sz w:val="20"/>
          <w:szCs w:val="20"/>
        </w:rPr>
        <w:t xml:space="preserve"> </w:t>
      </w:r>
      <w:r w:rsidRPr="005971EB">
        <w:rPr>
          <w:rFonts w:ascii="Times New Roman" w:hAnsi="Times New Roman" w:cs="Times New Roman"/>
          <w:sz w:val="20"/>
          <w:szCs w:val="20"/>
        </w:rPr>
        <w:t xml:space="preserve">мы находим соотношения среднеквадратичной ошибки прогноза для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к среднеквадратичной ошибке прогноза для </w:t>
      </w:r>
      <w:r w:rsidRPr="005971EB">
        <w:rPr>
          <w:rFonts w:ascii="Times New Roman" w:hAnsi="Times New Roman" w:cs="Times New Roman"/>
          <w:sz w:val="20"/>
          <w:szCs w:val="20"/>
          <w:lang w:val="en-US"/>
        </w:rPr>
        <w:t>RWWN</w:t>
      </w:r>
      <w:r w:rsidRPr="005971EB">
        <w:rPr>
          <w:rFonts w:ascii="Times New Roman" w:hAnsi="Times New Roman" w:cs="Times New Roman"/>
          <w:sz w:val="20"/>
          <w:szCs w:val="20"/>
        </w:rPr>
        <w:t xml:space="preserve"> и обычной </w:t>
      </w:r>
      <w:r w:rsidRPr="005971EB">
        <w:rPr>
          <w:rFonts w:ascii="Times New Roman" w:hAnsi="Times New Roman" w:cs="Times New Roman"/>
          <w:sz w:val="20"/>
          <w:szCs w:val="20"/>
          <w:lang w:val="en-US"/>
        </w:rPr>
        <w:t>VAR</w:t>
      </w:r>
      <w:r w:rsidRPr="005971EB">
        <w:rPr>
          <w:rFonts w:ascii="Times New Roman" w:hAnsi="Times New Roman" w:cs="Times New Roman"/>
          <w:sz w:val="20"/>
          <w:szCs w:val="20"/>
        </w:rPr>
        <w:t xml:space="preserve"> соответственно. Полученные значения показаны в таблиц</w:t>
      </w:r>
      <w:r w:rsidR="00AA70AF" w:rsidRPr="005971EB">
        <w:rPr>
          <w:rFonts w:ascii="Times New Roman" w:hAnsi="Times New Roman" w:cs="Times New Roman"/>
          <w:sz w:val="20"/>
          <w:szCs w:val="20"/>
        </w:rPr>
        <w:t>ах</w:t>
      </w:r>
      <w:r w:rsidR="00582E6F" w:rsidRPr="000E1B0E">
        <w:rPr>
          <w:rFonts w:ascii="Times New Roman" w:hAnsi="Times New Roman" w:cs="Times New Roman"/>
          <w:sz w:val="20"/>
          <w:szCs w:val="20"/>
        </w:rPr>
        <w:t xml:space="preserve"> 4 </w:t>
      </w:r>
      <w:r w:rsidR="00582E6F">
        <w:rPr>
          <w:rFonts w:ascii="Times New Roman" w:hAnsi="Times New Roman" w:cs="Times New Roman"/>
          <w:sz w:val="20"/>
          <w:szCs w:val="20"/>
        </w:rPr>
        <w:t>и 5</w:t>
      </w:r>
      <w:r w:rsidRPr="005971EB">
        <w:rPr>
          <w:rFonts w:ascii="Times New Roman" w:hAnsi="Times New Roman" w:cs="Times New Roman"/>
          <w:sz w:val="20"/>
          <w:szCs w:val="20"/>
        </w:rPr>
        <w:t xml:space="preserve">. </w:t>
      </w:r>
    </w:p>
    <w:p w:rsidR="000E1B0E" w:rsidRDefault="000E1B0E">
      <w:pPr>
        <w:rPr>
          <w:rFonts w:ascii="Times New Roman" w:hAnsi="Times New Roman" w:cs="Times New Roman"/>
          <w:sz w:val="20"/>
          <w:szCs w:val="20"/>
        </w:rPr>
      </w:pPr>
      <w:r>
        <w:rPr>
          <w:rFonts w:ascii="Times New Roman" w:hAnsi="Times New Roman" w:cs="Times New Roman"/>
          <w:sz w:val="20"/>
          <w:szCs w:val="20"/>
        </w:rPr>
        <w:br w:type="page"/>
      </w:r>
    </w:p>
    <w:p w:rsidR="008F2BFD" w:rsidRPr="000E1B0E" w:rsidRDefault="008F2BFD" w:rsidP="005971EB">
      <w:pPr>
        <w:pStyle w:val="a9"/>
        <w:spacing w:after="0" w:line="240" w:lineRule="auto"/>
        <w:ind w:left="0" w:firstLine="709"/>
        <w:jc w:val="both"/>
        <w:rPr>
          <w:rFonts w:ascii="Times New Roman" w:hAnsi="Times New Roman" w:cs="Times New Roman"/>
          <w:sz w:val="20"/>
          <w:szCs w:val="20"/>
        </w:rPr>
      </w:pPr>
    </w:p>
    <w:p w:rsidR="005A6983" w:rsidRPr="005971EB" w:rsidRDefault="008925D5" w:rsidP="005971EB">
      <w:pPr>
        <w:tabs>
          <w:tab w:val="left" w:pos="3261"/>
        </w:tabs>
        <w:spacing w:after="0" w:line="240" w:lineRule="auto"/>
        <w:ind w:firstLine="709"/>
        <w:jc w:val="both"/>
        <w:rPr>
          <w:rFonts w:ascii="Times New Roman" w:hAnsi="Times New Roman" w:cs="Times New Roman"/>
          <w:b/>
          <w:sz w:val="20"/>
          <w:szCs w:val="20"/>
        </w:rPr>
      </w:pPr>
      <w:r w:rsidRPr="005971EB">
        <w:rPr>
          <w:rFonts w:ascii="Times New Roman" w:hAnsi="Times New Roman" w:cs="Times New Roman"/>
          <w:b/>
          <w:sz w:val="20"/>
          <w:szCs w:val="20"/>
        </w:rPr>
        <w:t xml:space="preserve"> </w:t>
      </w:r>
      <w:r w:rsidR="005A6983" w:rsidRPr="005971EB">
        <w:rPr>
          <w:rFonts w:ascii="Times New Roman" w:hAnsi="Times New Roman" w:cs="Times New Roman"/>
          <w:b/>
          <w:sz w:val="20"/>
          <w:szCs w:val="20"/>
        </w:rPr>
        <w:t xml:space="preserve">Таблица 4. Отношение среднеквадратичных ошибок </w:t>
      </w:r>
      <w:r w:rsidR="005A6983" w:rsidRPr="005971EB">
        <w:rPr>
          <w:rFonts w:ascii="Times New Roman" w:hAnsi="Times New Roman" w:cs="Times New Roman"/>
          <w:b/>
          <w:sz w:val="20"/>
          <w:szCs w:val="20"/>
          <w:lang w:val="en-US"/>
        </w:rPr>
        <w:t>BVAR</w:t>
      </w:r>
      <w:r w:rsidR="005A6983" w:rsidRPr="005971EB">
        <w:rPr>
          <w:rFonts w:ascii="Times New Roman" w:hAnsi="Times New Roman" w:cs="Times New Roman"/>
          <w:b/>
          <w:sz w:val="20"/>
          <w:szCs w:val="20"/>
        </w:rPr>
        <w:t xml:space="preserve"> к </w:t>
      </w:r>
      <w:r w:rsidR="005A6983" w:rsidRPr="005971EB">
        <w:rPr>
          <w:rFonts w:ascii="Times New Roman" w:hAnsi="Times New Roman" w:cs="Times New Roman"/>
          <w:b/>
          <w:sz w:val="20"/>
          <w:szCs w:val="20"/>
          <w:lang w:val="en-US"/>
        </w:rPr>
        <w:t>RWWN</w:t>
      </w:r>
    </w:p>
    <w:tbl>
      <w:tblPr>
        <w:tblW w:w="8028" w:type="dxa"/>
        <w:jc w:val="center"/>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2"/>
        <w:gridCol w:w="591"/>
        <w:gridCol w:w="1111"/>
        <w:gridCol w:w="1111"/>
        <w:gridCol w:w="1111"/>
        <w:gridCol w:w="1112"/>
      </w:tblGrid>
      <w:tr w:rsidR="008F2BFD" w:rsidRPr="005971EB" w:rsidTr="008E5130">
        <w:trPr>
          <w:jc w:val="center"/>
        </w:trPr>
        <w:tc>
          <w:tcPr>
            <w:tcW w:w="2992" w:type="dxa"/>
            <w:vAlign w:val="bottom"/>
          </w:tcPr>
          <w:p w:rsidR="003E3B1A" w:rsidRPr="005971EB" w:rsidRDefault="003E3B1A" w:rsidP="008F2BFD">
            <w:pPr>
              <w:pStyle w:val="Compact"/>
              <w:spacing w:before="0" w:after="0"/>
              <w:jc w:val="both"/>
              <w:rPr>
                <w:rFonts w:ascii="Times New Roman" w:hAnsi="Times New Roman" w:cs="Times New Roman"/>
                <w:sz w:val="20"/>
                <w:szCs w:val="20"/>
                <w:lang w:val="ru-RU"/>
              </w:rPr>
            </w:pPr>
            <w:r w:rsidRPr="005971EB">
              <w:rPr>
                <w:rFonts w:ascii="Times New Roman" w:hAnsi="Times New Roman" w:cs="Times New Roman"/>
                <w:sz w:val="20"/>
                <w:szCs w:val="20"/>
                <w:lang w:val="ru-RU"/>
              </w:rPr>
              <w:t>Переменная</w:t>
            </w:r>
          </w:p>
        </w:tc>
        <w:tc>
          <w:tcPr>
            <w:tcW w:w="591" w:type="dxa"/>
            <w:vAlign w:val="bottom"/>
          </w:tcPr>
          <w:p w:rsidR="003E3B1A" w:rsidRPr="005971EB" w:rsidRDefault="003E3B1A" w:rsidP="008E5130">
            <w:pPr>
              <w:pStyle w:val="Compact"/>
              <w:spacing w:before="0" w:after="0"/>
              <w:ind w:right="-245"/>
              <w:jc w:val="center"/>
              <w:rPr>
                <w:rFonts w:ascii="Times New Roman" w:hAnsi="Times New Roman" w:cs="Times New Roman"/>
                <w:sz w:val="20"/>
                <w:szCs w:val="20"/>
              </w:rPr>
            </w:pPr>
            <w:r w:rsidRPr="005971EB">
              <w:rPr>
                <w:rFonts w:ascii="Times New Roman" w:hAnsi="Times New Roman" w:cs="Times New Roman"/>
                <w:sz w:val="20"/>
                <w:szCs w:val="20"/>
              </w:rPr>
              <w:t>h</w:t>
            </w:r>
          </w:p>
        </w:tc>
        <w:tc>
          <w:tcPr>
            <w:tcW w:w="1111" w:type="dxa"/>
            <w:vAlign w:val="bottom"/>
          </w:tcPr>
          <w:p w:rsidR="003E3B1A" w:rsidRPr="005971EB" w:rsidRDefault="00C27733" w:rsidP="008E5130">
            <w:pPr>
              <w:pStyle w:val="Compact"/>
              <w:tabs>
                <w:tab w:val="center" w:pos="510"/>
                <w:tab w:val="right" w:pos="1020"/>
              </w:tabs>
              <w:spacing w:before="0" w:after="0"/>
              <w:jc w:val="center"/>
              <w:rPr>
                <w:rFonts w:ascii="Times New Roman" w:hAnsi="Times New Roman" w:cs="Times New Roman"/>
                <w:sz w:val="20"/>
                <w:szCs w:val="20"/>
              </w:rPr>
            </w:pPr>
            <w:r w:rsidRPr="005971EB">
              <w:rPr>
                <w:rFonts w:ascii="Times New Roman" w:hAnsi="Times New Roman" w:cs="Times New Roman"/>
                <w:position w:val="-6"/>
                <w:sz w:val="20"/>
                <w:szCs w:val="20"/>
              </w:rPr>
              <w:object w:dxaOrig="540" w:dyaOrig="279">
                <v:shape id="_x0000_i1217" type="#_x0000_t75" style="width:26.9pt;height:13.45pt" o:ole="">
                  <v:imagedata r:id="rId385" o:title=""/>
                </v:shape>
                <o:OLEObject Type="Embed" ProgID="Equation.DSMT4" ShapeID="_x0000_i1217" DrawAspect="Content" ObjectID="_1540738123" r:id="rId386"/>
              </w:object>
            </w:r>
          </w:p>
        </w:tc>
        <w:tc>
          <w:tcPr>
            <w:tcW w:w="1111" w:type="dxa"/>
            <w:vAlign w:val="bottom"/>
          </w:tcPr>
          <w:p w:rsidR="003E3B1A" w:rsidRPr="005971EB" w:rsidRDefault="00C27733" w:rsidP="008E5130">
            <w:pPr>
              <w:pStyle w:val="Compact"/>
              <w:tabs>
                <w:tab w:val="center" w:pos="510"/>
                <w:tab w:val="right" w:pos="1020"/>
              </w:tabs>
              <w:spacing w:before="0" w:after="0"/>
              <w:jc w:val="center"/>
              <w:rPr>
                <w:rFonts w:ascii="Times New Roman" w:hAnsi="Times New Roman" w:cs="Times New Roman"/>
                <w:sz w:val="20"/>
                <w:szCs w:val="20"/>
              </w:rPr>
            </w:pPr>
            <w:r w:rsidRPr="005971EB">
              <w:rPr>
                <w:rFonts w:ascii="Times New Roman" w:hAnsi="Times New Roman" w:cs="Times New Roman"/>
                <w:position w:val="-6"/>
                <w:sz w:val="20"/>
                <w:szCs w:val="20"/>
              </w:rPr>
              <w:object w:dxaOrig="540" w:dyaOrig="279">
                <v:shape id="_x0000_i1218" type="#_x0000_t75" style="width:26.9pt;height:13.45pt" o:ole="">
                  <v:imagedata r:id="rId387" o:title=""/>
                </v:shape>
                <o:OLEObject Type="Embed" ProgID="Equation.DSMT4" ShapeID="_x0000_i1218" DrawAspect="Content" ObjectID="_1540738124" r:id="rId388"/>
              </w:object>
            </w:r>
          </w:p>
        </w:tc>
        <w:tc>
          <w:tcPr>
            <w:tcW w:w="1111" w:type="dxa"/>
            <w:vAlign w:val="bottom"/>
          </w:tcPr>
          <w:p w:rsidR="003E3B1A" w:rsidRPr="005971EB" w:rsidRDefault="00C27733" w:rsidP="008E5130">
            <w:pPr>
              <w:pStyle w:val="Compact"/>
              <w:tabs>
                <w:tab w:val="center" w:pos="510"/>
                <w:tab w:val="right" w:pos="1020"/>
              </w:tabs>
              <w:spacing w:before="0" w:after="0"/>
              <w:ind w:firstLine="18"/>
              <w:jc w:val="center"/>
              <w:rPr>
                <w:rFonts w:ascii="Times New Roman" w:hAnsi="Times New Roman" w:cs="Times New Roman"/>
                <w:sz w:val="20"/>
                <w:szCs w:val="20"/>
              </w:rPr>
            </w:pPr>
            <w:r w:rsidRPr="005971EB">
              <w:rPr>
                <w:rFonts w:ascii="Times New Roman" w:hAnsi="Times New Roman" w:cs="Times New Roman"/>
                <w:position w:val="-6"/>
                <w:sz w:val="20"/>
                <w:szCs w:val="20"/>
              </w:rPr>
              <w:object w:dxaOrig="560" w:dyaOrig="279">
                <v:shape id="_x0000_i1219" type="#_x0000_t75" style="width:28.5pt;height:13.45pt" o:ole="">
                  <v:imagedata r:id="rId389" o:title=""/>
                </v:shape>
                <o:OLEObject Type="Embed" ProgID="Equation.DSMT4" ShapeID="_x0000_i1219" DrawAspect="Content" ObjectID="_1540738125" r:id="rId390"/>
              </w:object>
            </w:r>
          </w:p>
        </w:tc>
        <w:tc>
          <w:tcPr>
            <w:tcW w:w="1112" w:type="dxa"/>
            <w:vAlign w:val="bottom"/>
          </w:tcPr>
          <w:p w:rsidR="003E3B1A" w:rsidRPr="005971EB" w:rsidRDefault="00C27733" w:rsidP="008E5130">
            <w:pPr>
              <w:pStyle w:val="Compact"/>
              <w:spacing w:before="0" w:after="0"/>
              <w:ind w:right="176" w:firstLine="52"/>
              <w:jc w:val="center"/>
              <w:rPr>
                <w:rFonts w:ascii="Times New Roman" w:hAnsi="Times New Roman" w:cs="Times New Roman"/>
                <w:sz w:val="20"/>
                <w:szCs w:val="20"/>
              </w:rPr>
            </w:pPr>
            <w:r w:rsidRPr="005971EB">
              <w:rPr>
                <w:rFonts w:ascii="Times New Roman" w:hAnsi="Times New Roman" w:cs="Times New Roman"/>
                <w:position w:val="-6"/>
                <w:sz w:val="20"/>
                <w:szCs w:val="20"/>
              </w:rPr>
              <w:object w:dxaOrig="660" w:dyaOrig="279">
                <v:shape id="_x0000_i1220" type="#_x0000_t75" style="width:32.85pt;height:13.45pt" o:ole="">
                  <v:imagedata r:id="rId391" o:title=""/>
                </v:shape>
                <o:OLEObject Type="Embed" ProgID="Equation.DSMT4" ShapeID="_x0000_i1220" DrawAspect="Content" ObjectID="_1540738126" r:id="rId392"/>
              </w:object>
            </w:r>
          </w:p>
        </w:tc>
      </w:tr>
      <w:tr w:rsidR="008F2BFD" w:rsidRPr="005971EB" w:rsidTr="008E5130">
        <w:trPr>
          <w:jc w:val="center"/>
        </w:trPr>
        <w:tc>
          <w:tcPr>
            <w:tcW w:w="2992" w:type="dxa"/>
          </w:tcPr>
          <w:p w:rsidR="003E3B1A" w:rsidRPr="005971EB" w:rsidRDefault="003E3B1A"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Индекс</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потребительских</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цен</w:t>
            </w:r>
            <w:proofErr w:type="spellEnd"/>
          </w:p>
        </w:tc>
        <w:tc>
          <w:tcPr>
            <w:tcW w:w="591" w:type="dxa"/>
          </w:tcPr>
          <w:p w:rsidR="003E3B1A" w:rsidRPr="005971EB" w:rsidRDefault="003E3B1A" w:rsidP="008E5130">
            <w:pPr>
              <w:pStyle w:val="Compact"/>
              <w:spacing w:before="0" w:after="0"/>
              <w:ind w:right="-245"/>
              <w:rPr>
                <w:rFonts w:ascii="Times New Roman" w:hAnsi="Times New Roman" w:cs="Times New Roman"/>
                <w:sz w:val="20"/>
                <w:szCs w:val="20"/>
              </w:rPr>
            </w:pPr>
            <w:r w:rsidRPr="005971EB">
              <w:rPr>
                <w:rFonts w:ascii="Times New Roman" w:hAnsi="Times New Roman" w:cs="Times New Roman"/>
                <w:sz w:val="20"/>
                <w:szCs w:val="20"/>
              </w:rPr>
              <w:t>1</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0.73</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0.56</w:t>
            </w:r>
          </w:p>
        </w:tc>
        <w:tc>
          <w:tcPr>
            <w:tcW w:w="1111" w:type="dxa"/>
          </w:tcPr>
          <w:p w:rsidR="003E3B1A" w:rsidRPr="005971EB" w:rsidRDefault="003E3B1A" w:rsidP="008E5130">
            <w:pPr>
              <w:pStyle w:val="Compact"/>
              <w:spacing w:before="0" w:after="0"/>
              <w:ind w:firstLine="18"/>
              <w:jc w:val="center"/>
              <w:rPr>
                <w:rFonts w:ascii="Times New Roman" w:hAnsi="Times New Roman" w:cs="Times New Roman"/>
                <w:sz w:val="20"/>
                <w:szCs w:val="20"/>
              </w:rPr>
            </w:pPr>
            <w:r w:rsidRPr="005971EB">
              <w:rPr>
                <w:rFonts w:ascii="Times New Roman" w:hAnsi="Times New Roman" w:cs="Times New Roman"/>
                <w:sz w:val="20"/>
                <w:szCs w:val="20"/>
              </w:rPr>
              <w:t>0.6</w:t>
            </w:r>
            <w:r w:rsidR="00916F36" w:rsidRPr="005971EB">
              <w:rPr>
                <w:rFonts w:ascii="Times New Roman" w:hAnsi="Times New Roman" w:cs="Times New Roman"/>
                <w:sz w:val="20"/>
                <w:szCs w:val="20"/>
              </w:rPr>
              <w:t>3</w:t>
            </w:r>
          </w:p>
        </w:tc>
        <w:tc>
          <w:tcPr>
            <w:tcW w:w="1112" w:type="dxa"/>
          </w:tcPr>
          <w:p w:rsidR="003E3B1A" w:rsidRPr="005971EB" w:rsidRDefault="003E3B1A" w:rsidP="008E5130">
            <w:pPr>
              <w:pStyle w:val="Compact"/>
              <w:spacing w:before="0" w:after="0"/>
              <w:ind w:right="176" w:firstLine="51"/>
              <w:jc w:val="center"/>
              <w:rPr>
                <w:rFonts w:ascii="Times New Roman" w:hAnsi="Times New Roman" w:cs="Times New Roman"/>
                <w:sz w:val="20"/>
                <w:szCs w:val="20"/>
              </w:rPr>
            </w:pPr>
            <w:r w:rsidRPr="005971EB">
              <w:rPr>
                <w:rFonts w:ascii="Times New Roman" w:hAnsi="Times New Roman" w:cs="Times New Roman"/>
                <w:sz w:val="20"/>
                <w:szCs w:val="20"/>
              </w:rPr>
              <w:t>0.8</w:t>
            </w:r>
            <w:r w:rsidR="00472CF7" w:rsidRPr="005971EB">
              <w:rPr>
                <w:rFonts w:ascii="Times New Roman" w:hAnsi="Times New Roman" w:cs="Times New Roman"/>
                <w:sz w:val="20"/>
                <w:szCs w:val="20"/>
              </w:rPr>
              <w:t>0</w:t>
            </w:r>
          </w:p>
        </w:tc>
      </w:tr>
      <w:tr w:rsidR="008F2BFD" w:rsidRPr="005971EB" w:rsidTr="008E5130">
        <w:trPr>
          <w:jc w:val="center"/>
        </w:trPr>
        <w:tc>
          <w:tcPr>
            <w:tcW w:w="2992" w:type="dxa"/>
          </w:tcPr>
          <w:p w:rsidR="003E3B1A" w:rsidRPr="005971EB" w:rsidRDefault="003E3B1A"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Индекс</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потребительских</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цен</w:t>
            </w:r>
            <w:proofErr w:type="spellEnd"/>
          </w:p>
        </w:tc>
        <w:tc>
          <w:tcPr>
            <w:tcW w:w="591" w:type="dxa"/>
          </w:tcPr>
          <w:p w:rsidR="003E3B1A" w:rsidRPr="005971EB" w:rsidRDefault="003E3B1A" w:rsidP="008E5130">
            <w:pPr>
              <w:pStyle w:val="Compact"/>
              <w:spacing w:before="0" w:after="0"/>
              <w:ind w:right="-245"/>
              <w:rPr>
                <w:rFonts w:ascii="Times New Roman" w:hAnsi="Times New Roman" w:cs="Times New Roman"/>
                <w:sz w:val="20"/>
                <w:szCs w:val="20"/>
              </w:rPr>
            </w:pPr>
            <w:r w:rsidRPr="005971EB">
              <w:rPr>
                <w:rFonts w:ascii="Times New Roman" w:hAnsi="Times New Roman" w:cs="Times New Roman"/>
                <w:sz w:val="20"/>
                <w:szCs w:val="20"/>
              </w:rPr>
              <w:t>3</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0.86</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0.69</w:t>
            </w:r>
          </w:p>
        </w:tc>
        <w:tc>
          <w:tcPr>
            <w:tcW w:w="1111" w:type="dxa"/>
          </w:tcPr>
          <w:p w:rsidR="003E3B1A" w:rsidRPr="005971EB" w:rsidRDefault="003E3B1A" w:rsidP="008E5130">
            <w:pPr>
              <w:pStyle w:val="Compact"/>
              <w:spacing w:before="0" w:after="0"/>
              <w:ind w:firstLine="18"/>
              <w:jc w:val="center"/>
              <w:rPr>
                <w:rFonts w:ascii="Times New Roman" w:hAnsi="Times New Roman" w:cs="Times New Roman"/>
                <w:sz w:val="20"/>
                <w:szCs w:val="20"/>
              </w:rPr>
            </w:pPr>
            <w:r w:rsidRPr="005971EB">
              <w:rPr>
                <w:rFonts w:ascii="Times New Roman" w:hAnsi="Times New Roman" w:cs="Times New Roman"/>
                <w:sz w:val="20"/>
                <w:szCs w:val="20"/>
              </w:rPr>
              <w:t>0.6</w:t>
            </w:r>
            <w:r w:rsidR="00472CF7" w:rsidRPr="005971EB">
              <w:rPr>
                <w:rFonts w:ascii="Times New Roman" w:hAnsi="Times New Roman" w:cs="Times New Roman"/>
                <w:sz w:val="20"/>
                <w:szCs w:val="20"/>
              </w:rPr>
              <w:t>9</w:t>
            </w:r>
          </w:p>
        </w:tc>
        <w:tc>
          <w:tcPr>
            <w:tcW w:w="1112" w:type="dxa"/>
          </w:tcPr>
          <w:p w:rsidR="003E3B1A" w:rsidRPr="005971EB" w:rsidRDefault="003E3B1A" w:rsidP="008E5130">
            <w:pPr>
              <w:pStyle w:val="Compact"/>
              <w:spacing w:before="0" w:after="0"/>
              <w:ind w:right="176" w:firstLine="51"/>
              <w:jc w:val="center"/>
              <w:rPr>
                <w:rFonts w:ascii="Times New Roman" w:hAnsi="Times New Roman" w:cs="Times New Roman"/>
                <w:sz w:val="20"/>
                <w:szCs w:val="20"/>
              </w:rPr>
            </w:pPr>
            <w:r w:rsidRPr="005971EB">
              <w:rPr>
                <w:rFonts w:ascii="Times New Roman" w:hAnsi="Times New Roman" w:cs="Times New Roman"/>
                <w:sz w:val="20"/>
                <w:szCs w:val="20"/>
              </w:rPr>
              <w:t>0.7</w:t>
            </w:r>
            <w:r w:rsidR="00472CF7" w:rsidRPr="005971EB">
              <w:rPr>
                <w:rFonts w:ascii="Times New Roman" w:hAnsi="Times New Roman" w:cs="Times New Roman"/>
                <w:sz w:val="20"/>
                <w:szCs w:val="20"/>
              </w:rPr>
              <w:t>7</w:t>
            </w:r>
          </w:p>
        </w:tc>
      </w:tr>
      <w:tr w:rsidR="008F2BFD" w:rsidRPr="005971EB" w:rsidTr="008E5130">
        <w:trPr>
          <w:jc w:val="center"/>
        </w:trPr>
        <w:tc>
          <w:tcPr>
            <w:tcW w:w="2992" w:type="dxa"/>
          </w:tcPr>
          <w:p w:rsidR="003E3B1A" w:rsidRPr="005971EB" w:rsidRDefault="003E3B1A"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Индекс</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потребительских</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цен</w:t>
            </w:r>
            <w:proofErr w:type="spellEnd"/>
          </w:p>
        </w:tc>
        <w:tc>
          <w:tcPr>
            <w:tcW w:w="591" w:type="dxa"/>
          </w:tcPr>
          <w:p w:rsidR="003E3B1A" w:rsidRPr="005971EB" w:rsidRDefault="003E3B1A" w:rsidP="008E5130">
            <w:pPr>
              <w:pStyle w:val="Compact"/>
              <w:spacing w:before="0" w:after="0"/>
              <w:ind w:right="-245"/>
              <w:rPr>
                <w:rFonts w:ascii="Times New Roman" w:hAnsi="Times New Roman" w:cs="Times New Roman"/>
                <w:sz w:val="20"/>
                <w:szCs w:val="20"/>
              </w:rPr>
            </w:pPr>
            <w:r w:rsidRPr="005971EB">
              <w:rPr>
                <w:rFonts w:ascii="Times New Roman" w:hAnsi="Times New Roman" w:cs="Times New Roman"/>
                <w:sz w:val="20"/>
                <w:szCs w:val="20"/>
              </w:rPr>
              <w:t>6</w:t>
            </w:r>
          </w:p>
        </w:tc>
        <w:tc>
          <w:tcPr>
            <w:tcW w:w="1111" w:type="dxa"/>
          </w:tcPr>
          <w:p w:rsidR="003E3B1A" w:rsidRPr="005971EB" w:rsidRDefault="003E3B1A" w:rsidP="008E5130">
            <w:pPr>
              <w:pStyle w:val="Compact"/>
              <w:spacing w:before="0" w:after="0"/>
              <w:ind w:left="33"/>
              <w:jc w:val="center"/>
              <w:rPr>
                <w:rFonts w:ascii="Times New Roman" w:hAnsi="Times New Roman" w:cs="Times New Roman"/>
                <w:sz w:val="20"/>
                <w:szCs w:val="20"/>
              </w:rPr>
            </w:pPr>
            <w:r w:rsidRPr="005971EB">
              <w:rPr>
                <w:rFonts w:ascii="Times New Roman" w:hAnsi="Times New Roman" w:cs="Times New Roman"/>
                <w:sz w:val="20"/>
                <w:szCs w:val="20"/>
              </w:rPr>
              <w:t>0.76</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0.60</w:t>
            </w:r>
          </w:p>
        </w:tc>
        <w:tc>
          <w:tcPr>
            <w:tcW w:w="1111" w:type="dxa"/>
          </w:tcPr>
          <w:p w:rsidR="003E3B1A" w:rsidRPr="005971EB" w:rsidRDefault="003E3B1A" w:rsidP="008E5130">
            <w:pPr>
              <w:pStyle w:val="Compact"/>
              <w:spacing w:before="0" w:after="0"/>
              <w:ind w:firstLine="18"/>
              <w:jc w:val="center"/>
              <w:rPr>
                <w:rFonts w:ascii="Times New Roman" w:hAnsi="Times New Roman" w:cs="Times New Roman"/>
                <w:sz w:val="20"/>
                <w:szCs w:val="20"/>
              </w:rPr>
            </w:pPr>
            <w:r w:rsidRPr="005971EB">
              <w:rPr>
                <w:rFonts w:ascii="Times New Roman" w:hAnsi="Times New Roman" w:cs="Times New Roman"/>
                <w:sz w:val="20"/>
                <w:szCs w:val="20"/>
              </w:rPr>
              <w:t>0.5</w:t>
            </w:r>
            <w:r w:rsidR="00472CF7" w:rsidRPr="005971EB">
              <w:rPr>
                <w:rFonts w:ascii="Times New Roman" w:hAnsi="Times New Roman" w:cs="Times New Roman"/>
                <w:sz w:val="20"/>
                <w:szCs w:val="20"/>
              </w:rPr>
              <w:t>6</w:t>
            </w:r>
          </w:p>
        </w:tc>
        <w:tc>
          <w:tcPr>
            <w:tcW w:w="1112" w:type="dxa"/>
          </w:tcPr>
          <w:p w:rsidR="003E3B1A" w:rsidRPr="005971EB" w:rsidRDefault="003E3B1A" w:rsidP="008E5130">
            <w:pPr>
              <w:pStyle w:val="Compact"/>
              <w:spacing w:before="0" w:after="0"/>
              <w:ind w:right="176" w:firstLine="51"/>
              <w:jc w:val="center"/>
              <w:rPr>
                <w:rFonts w:ascii="Times New Roman" w:hAnsi="Times New Roman" w:cs="Times New Roman"/>
                <w:sz w:val="20"/>
                <w:szCs w:val="20"/>
              </w:rPr>
            </w:pPr>
            <w:r w:rsidRPr="005971EB">
              <w:rPr>
                <w:rFonts w:ascii="Times New Roman" w:hAnsi="Times New Roman" w:cs="Times New Roman"/>
                <w:sz w:val="20"/>
                <w:szCs w:val="20"/>
              </w:rPr>
              <w:t>0.64</w:t>
            </w:r>
          </w:p>
        </w:tc>
      </w:tr>
      <w:tr w:rsidR="008F2BFD" w:rsidRPr="005971EB" w:rsidTr="008E5130">
        <w:trPr>
          <w:jc w:val="center"/>
        </w:trPr>
        <w:tc>
          <w:tcPr>
            <w:tcW w:w="2992" w:type="dxa"/>
          </w:tcPr>
          <w:p w:rsidR="003E3B1A" w:rsidRPr="005971EB" w:rsidRDefault="003E3B1A"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Процентная</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ставка</w:t>
            </w:r>
            <w:proofErr w:type="spellEnd"/>
            <w:r w:rsidRPr="005971EB">
              <w:rPr>
                <w:rFonts w:ascii="Times New Roman" w:hAnsi="Times New Roman" w:cs="Times New Roman"/>
                <w:sz w:val="20"/>
                <w:szCs w:val="20"/>
              </w:rPr>
              <w:t xml:space="preserve"> </w:t>
            </w:r>
          </w:p>
        </w:tc>
        <w:tc>
          <w:tcPr>
            <w:tcW w:w="591" w:type="dxa"/>
          </w:tcPr>
          <w:p w:rsidR="003E3B1A" w:rsidRPr="005971EB" w:rsidRDefault="003E3B1A" w:rsidP="008E5130">
            <w:pPr>
              <w:pStyle w:val="Compact"/>
              <w:spacing w:before="0" w:after="0"/>
              <w:ind w:right="-245"/>
              <w:rPr>
                <w:rFonts w:ascii="Times New Roman" w:hAnsi="Times New Roman" w:cs="Times New Roman"/>
                <w:sz w:val="20"/>
                <w:szCs w:val="20"/>
              </w:rPr>
            </w:pPr>
            <w:r w:rsidRPr="005971EB">
              <w:rPr>
                <w:rFonts w:ascii="Times New Roman" w:hAnsi="Times New Roman" w:cs="Times New Roman"/>
                <w:sz w:val="20"/>
                <w:szCs w:val="20"/>
              </w:rPr>
              <w:t>1</w:t>
            </w:r>
          </w:p>
        </w:tc>
        <w:tc>
          <w:tcPr>
            <w:tcW w:w="1111" w:type="dxa"/>
          </w:tcPr>
          <w:p w:rsidR="003E3B1A" w:rsidRPr="005971EB" w:rsidRDefault="003E3B1A" w:rsidP="008E5130">
            <w:pPr>
              <w:pStyle w:val="Compact"/>
              <w:spacing w:before="0" w:after="0"/>
              <w:ind w:left="33"/>
              <w:jc w:val="center"/>
              <w:rPr>
                <w:rFonts w:ascii="Times New Roman" w:hAnsi="Times New Roman" w:cs="Times New Roman"/>
                <w:sz w:val="20"/>
                <w:szCs w:val="20"/>
              </w:rPr>
            </w:pPr>
            <w:r w:rsidRPr="005971EB">
              <w:rPr>
                <w:rFonts w:ascii="Times New Roman" w:hAnsi="Times New Roman" w:cs="Times New Roman"/>
                <w:sz w:val="20"/>
                <w:szCs w:val="20"/>
              </w:rPr>
              <w:t>0.1</w:t>
            </w:r>
            <w:r w:rsidR="00472CF7" w:rsidRPr="005971EB">
              <w:rPr>
                <w:rFonts w:ascii="Times New Roman" w:hAnsi="Times New Roman" w:cs="Times New Roman"/>
                <w:sz w:val="20"/>
                <w:szCs w:val="20"/>
              </w:rPr>
              <w:t>5</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0.2</w:t>
            </w:r>
            <w:r w:rsidR="00472CF7" w:rsidRPr="005971EB">
              <w:rPr>
                <w:rFonts w:ascii="Times New Roman" w:hAnsi="Times New Roman" w:cs="Times New Roman"/>
                <w:sz w:val="20"/>
                <w:szCs w:val="20"/>
              </w:rPr>
              <w:t>7</w:t>
            </w:r>
          </w:p>
        </w:tc>
        <w:tc>
          <w:tcPr>
            <w:tcW w:w="1111" w:type="dxa"/>
          </w:tcPr>
          <w:p w:rsidR="003E3B1A" w:rsidRPr="005971EB" w:rsidRDefault="003E3B1A" w:rsidP="008E5130">
            <w:pPr>
              <w:pStyle w:val="Compact"/>
              <w:spacing w:before="0" w:after="0"/>
              <w:ind w:firstLine="18"/>
              <w:jc w:val="center"/>
              <w:rPr>
                <w:rFonts w:ascii="Times New Roman" w:hAnsi="Times New Roman" w:cs="Times New Roman"/>
                <w:sz w:val="20"/>
                <w:szCs w:val="20"/>
              </w:rPr>
            </w:pPr>
            <w:r w:rsidRPr="005971EB">
              <w:rPr>
                <w:rFonts w:ascii="Times New Roman" w:hAnsi="Times New Roman" w:cs="Times New Roman"/>
                <w:sz w:val="20"/>
                <w:szCs w:val="20"/>
              </w:rPr>
              <w:t>0.2</w:t>
            </w:r>
            <w:r w:rsidR="00472CF7" w:rsidRPr="005971EB">
              <w:rPr>
                <w:rFonts w:ascii="Times New Roman" w:hAnsi="Times New Roman" w:cs="Times New Roman"/>
                <w:sz w:val="20"/>
                <w:szCs w:val="20"/>
              </w:rPr>
              <w:t>2</w:t>
            </w:r>
          </w:p>
        </w:tc>
        <w:tc>
          <w:tcPr>
            <w:tcW w:w="1112" w:type="dxa"/>
          </w:tcPr>
          <w:p w:rsidR="003E3B1A" w:rsidRPr="005971EB" w:rsidRDefault="003E3B1A" w:rsidP="008E5130">
            <w:pPr>
              <w:pStyle w:val="Compact"/>
              <w:spacing w:before="0" w:after="0"/>
              <w:ind w:right="176" w:firstLine="51"/>
              <w:jc w:val="center"/>
              <w:rPr>
                <w:rFonts w:ascii="Times New Roman" w:hAnsi="Times New Roman" w:cs="Times New Roman"/>
                <w:sz w:val="20"/>
                <w:szCs w:val="20"/>
              </w:rPr>
            </w:pPr>
            <w:r w:rsidRPr="005971EB">
              <w:rPr>
                <w:rFonts w:ascii="Times New Roman" w:hAnsi="Times New Roman" w:cs="Times New Roman"/>
                <w:sz w:val="20"/>
                <w:szCs w:val="20"/>
              </w:rPr>
              <w:t>0.1</w:t>
            </w:r>
            <w:r w:rsidR="00472CF7" w:rsidRPr="005971EB">
              <w:rPr>
                <w:rFonts w:ascii="Times New Roman" w:hAnsi="Times New Roman" w:cs="Times New Roman"/>
                <w:sz w:val="20"/>
                <w:szCs w:val="20"/>
              </w:rPr>
              <w:t>6</w:t>
            </w:r>
          </w:p>
        </w:tc>
      </w:tr>
      <w:tr w:rsidR="008F2BFD" w:rsidRPr="005971EB" w:rsidTr="008E5130">
        <w:trPr>
          <w:jc w:val="center"/>
        </w:trPr>
        <w:tc>
          <w:tcPr>
            <w:tcW w:w="2992" w:type="dxa"/>
          </w:tcPr>
          <w:p w:rsidR="003E3B1A" w:rsidRPr="005971EB" w:rsidRDefault="003E3B1A"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Процентная</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ставка</w:t>
            </w:r>
            <w:proofErr w:type="spellEnd"/>
          </w:p>
        </w:tc>
        <w:tc>
          <w:tcPr>
            <w:tcW w:w="591" w:type="dxa"/>
          </w:tcPr>
          <w:p w:rsidR="003E3B1A" w:rsidRPr="005971EB" w:rsidRDefault="003E3B1A" w:rsidP="008E5130">
            <w:pPr>
              <w:pStyle w:val="Compact"/>
              <w:spacing w:before="0" w:after="0"/>
              <w:ind w:right="-245"/>
              <w:rPr>
                <w:rFonts w:ascii="Times New Roman" w:hAnsi="Times New Roman" w:cs="Times New Roman"/>
                <w:sz w:val="20"/>
                <w:szCs w:val="20"/>
              </w:rPr>
            </w:pPr>
            <w:r w:rsidRPr="005971EB">
              <w:rPr>
                <w:rFonts w:ascii="Times New Roman" w:hAnsi="Times New Roman" w:cs="Times New Roman"/>
                <w:sz w:val="20"/>
                <w:szCs w:val="20"/>
              </w:rPr>
              <w:t>3</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w:t>
            </w:r>
            <w:r w:rsidR="00472CF7" w:rsidRPr="005971EB">
              <w:rPr>
                <w:rFonts w:ascii="Times New Roman" w:hAnsi="Times New Roman" w:cs="Times New Roman"/>
                <w:sz w:val="20"/>
                <w:szCs w:val="20"/>
              </w:rPr>
              <w:t>20</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w:t>
            </w:r>
            <w:r w:rsidR="00472CF7" w:rsidRPr="005971EB">
              <w:rPr>
                <w:rFonts w:ascii="Times New Roman" w:hAnsi="Times New Roman" w:cs="Times New Roman"/>
                <w:sz w:val="20"/>
                <w:szCs w:val="20"/>
              </w:rPr>
              <w:t>40</w:t>
            </w:r>
          </w:p>
        </w:tc>
        <w:tc>
          <w:tcPr>
            <w:tcW w:w="1111" w:type="dxa"/>
          </w:tcPr>
          <w:p w:rsidR="003E3B1A" w:rsidRPr="005971EB" w:rsidRDefault="003E3B1A" w:rsidP="008E5130">
            <w:pPr>
              <w:pStyle w:val="Compact"/>
              <w:spacing w:before="0" w:after="0"/>
              <w:ind w:firstLine="18"/>
              <w:jc w:val="center"/>
              <w:rPr>
                <w:rFonts w:ascii="Times New Roman" w:hAnsi="Times New Roman" w:cs="Times New Roman"/>
                <w:sz w:val="20"/>
                <w:szCs w:val="20"/>
              </w:rPr>
            </w:pPr>
            <w:r w:rsidRPr="005971EB">
              <w:rPr>
                <w:rFonts w:ascii="Times New Roman" w:hAnsi="Times New Roman" w:cs="Times New Roman"/>
                <w:sz w:val="20"/>
                <w:szCs w:val="20"/>
              </w:rPr>
              <w:t>0.4</w:t>
            </w:r>
            <w:r w:rsidR="00472CF7" w:rsidRPr="005971EB">
              <w:rPr>
                <w:rFonts w:ascii="Times New Roman" w:hAnsi="Times New Roman" w:cs="Times New Roman"/>
                <w:sz w:val="20"/>
                <w:szCs w:val="20"/>
              </w:rPr>
              <w:t>7</w:t>
            </w:r>
          </w:p>
        </w:tc>
        <w:tc>
          <w:tcPr>
            <w:tcW w:w="1112" w:type="dxa"/>
          </w:tcPr>
          <w:p w:rsidR="003E3B1A" w:rsidRPr="005971EB" w:rsidRDefault="003E3B1A" w:rsidP="008E5130">
            <w:pPr>
              <w:pStyle w:val="Compact"/>
              <w:spacing w:before="0" w:after="0"/>
              <w:ind w:right="176" w:firstLine="51"/>
              <w:jc w:val="center"/>
              <w:rPr>
                <w:rFonts w:ascii="Times New Roman" w:hAnsi="Times New Roman" w:cs="Times New Roman"/>
                <w:sz w:val="20"/>
                <w:szCs w:val="20"/>
              </w:rPr>
            </w:pPr>
            <w:r w:rsidRPr="005971EB">
              <w:rPr>
                <w:rFonts w:ascii="Times New Roman" w:hAnsi="Times New Roman" w:cs="Times New Roman"/>
                <w:sz w:val="20"/>
                <w:szCs w:val="20"/>
              </w:rPr>
              <w:t>0.36</w:t>
            </w:r>
          </w:p>
        </w:tc>
      </w:tr>
      <w:tr w:rsidR="008F2BFD" w:rsidRPr="005971EB" w:rsidTr="008E5130">
        <w:trPr>
          <w:jc w:val="center"/>
        </w:trPr>
        <w:tc>
          <w:tcPr>
            <w:tcW w:w="2992" w:type="dxa"/>
          </w:tcPr>
          <w:p w:rsidR="003E3B1A" w:rsidRPr="005971EB" w:rsidRDefault="003E3B1A"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Процентная</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ставка</w:t>
            </w:r>
            <w:proofErr w:type="spellEnd"/>
          </w:p>
        </w:tc>
        <w:tc>
          <w:tcPr>
            <w:tcW w:w="591" w:type="dxa"/>
          </w:tcPr>
          <w:p w:rsidR="003E3B1A" w:rsidRPr="005971EB" w:rsidRDefault="003E3B1A" w:rsidP="008E5130">
            <w:pPr>
              <w:pStyle w:val="Compact"/>
              <w:spacing w:before="0" w:after="0"/>
              <w:rPr>
                <w:rFonts w:ascii="Times New Roman" w:hAnsi="Times New Roman" w:cs="Times New Roman"/>
                <w:sz w:val="20"/>
                <w:szCs w:val="20"/>
              </w:rPr>
            </w:pPr>
            <w:r w:rsidRPr="005971EB">
              <w:rPr>
                <w:rFonts w:ascii="Times New Roman" w:hAnsi="Times New Roman" w:cs="Times New Roman"/>
                <w:sz w:val="20"/>
                <w:szCs w:val="20"/>
              </w:rPr>
              <w:t>6</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0.2</w:t>
            </w:r>
            <w:r w:rsidR="00472CF7" w:rsidRPr="005971EB">
              <w:rPr>
                <w:rFonts w:ascii="Times New Roman" w:hAnsi="Times New Roman" w:cs="Times New Roman"/>
                <w:sz w:val="20"/>
                <w:szCs w:val="20"/>
              </w:rPr>
              <w:t>6</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0.3</w:t>
            </w:r>
            <w:r w:rsidR="00472CF7" w:rsidRPr="005971EB">
              <w:rPr>
                <w:rFonts w:ascii="Times New Roman" w:hAnsi="Times New Roman" w:cs="Times New Roman"/>
                <w:sz w:val="20"/>
                <w:szCs w:val="20"/>
              </w:rPr>
              <w:t>7</w:t>
            </w:r>
          </w:p>
        </w:tc>
        <w:tc>
          <w:tcPr>
            <w:tcW w:w="1111" w:type="dxa"/>
          </w:tcPr>
          <w:p w:rsidR="003E3B1A" w:rsidRPr="005971EB" w:rsidRDefault="003E3B1A" w:rsidP="008E5130">
            <w:pPr>
              <w:pStyle w:val="Compact"/>
              <w:spacing w:before="0" w:after="0"/>
              <w:ind w:firstLine="18"/>
              <w:jc w:val="center"/>
              <w:rPr>
                <w:rFonts w:ascii="Times New Roman" w:hAnsi="Times New Roman" w:cs="Times New Roman"/>
                <w:sz w:val="20"/>
                <w:szCs w:val="20"/>
              </w:rPr>
            </w:pPr>
            <w:r w:rsidRPr="005971EB">
              <w:rPr>
                <w:rFonts w:ascii="Times New Roman" w:hAnsi="Times New Roman" w:cs="Times New Roman"/>
                <w:sz w:val="20"/>
                <w:szCs w:val="20"/>
              </w:rPr>
              <w:t>0.4</w:t>
            </w:r>
            <w:r w:rsidR="00472CF7" w:rsidRPr="005971EB">
              <w:rPr>
                <w:rFonts w:ascii="Times New Roman" w:hAnsi="Times New Roman" w:cs="Times New Roman"/>
                <w:sz w:val="20"/>
                <w:szCs w:val="20"/>
              </w:rPr>
              <w:t>7</w:t>
            </w:r>
          </w:p>
        </w:tc>
        <w:tc>
          <w:tcPr>
            <w:tcW w:w="1112" w:type="dxa"/>
          </w:tcPr>
          <w:p w:rsidR="003E3B1A" w:rsidRPr="005971EB" w:rsidRDefault="003E3B1A" w:rsidP="008E5130">
            <w:pPr>
              <w:pStyle w:val="Compact"/>
              <w:spacing w:before="0" w:after="0"/>
              <w:ind w:right="176" w:firstLine="51"/>
              <w:jc w:val="center"/>
              <w:rPr>
                <w:rFonts w:ascii="Times New Roman" w:hAnsi="Times New Roman" w:cs="Times New Roman"/>
                <w:sz w:val="20"/>
                <w:szCs w:val="20"/>
              </w:rPr>
            </w:pPr>
            <w:r w:rsidRPr="005971EB">
              <w:rPr>
                <w:rFonts w:ascii="Times New Roman" w:hAnsi="Times New Roman" w:cs="Times New Roman"/>
                <w:sz w:val="20"/>
                <w:szCs w:val="20"/>
              </w:rPr>
              <w:t>0.4</w:t>
            </w:r>
            <w:r w:rsidR="00472CF7" w:rsidRPr="005971EB">
              <w:rPr>
                <w:rFonts w:ascii="Times New Roman" w:hAnsi="Times New Roman" w:cs="Times New Roman"/>
                <w:sz w:val="20"/>
                <w:szCs w:val="20"/>
              </w:rPr>
              <w:t>2</w:t>
            </w:r>
          </w:p>
        </w:tc>
      </w:tr>
      <w:tr w:rsidR="008F2BFD" w:rsidRPr="005971EB" w:rsidTr="008E5130">
        <w:trPr>
          <w:jc w:val="center"/>
        </w:trPr>
        <w:tc>
          <w:tcPr>
            <w:tcW w:w="2992" w:type="dxa"/>
          </w:tcPr>
          <w:p w:rsidR="003E3B1A" w:rsidRPr="005971EB" w:rsidRDefault="00AA70AF"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Индекс</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промышленного</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производства</w:t>
            </w:r>
            <w:proofErr w:type="spellEnd"/>
          </w:p>
        </w:tc>
        <w:tc>
          <w:tcPr>
            <w:tcW w:w="591" w:type="dxa"/>
          </w:tcPr>
          <w:p w:rsidR="003E3B1A" w:rsidRPr="005971EB" w:rsidRDefault="003E3B1A" w:rsidP="008E5130">
            <w:pPr>
              <w:pStyle w:val="Compact"/>
              <w:spacing w:before="0" w:after="0"/>
              <w:rPr>
                <w:rFonts w:ascii="Times New Roman" w:hAnsi="Times New Roman" w:cs="Times New Roman"/>
                <w:sz w:val="20"/>
                <w:szCs w:val="20"/>
              </w:rPr>
            </w:pPr>
            <w:r w:rsidRPr="005971EB">
              <w:rPr>
                <w:rFonts w:ascii="Times New Roman" w:hAnsi="Times New Roman" w:cs="Times New Roman"/>
                <w:sz w:val="20"/>
                <w:szCs w:val="20"/>
              </w:rPr>
              <w:t>1</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1.51</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1.78</w:t>
            </w:r>
          </w:p>
        </w:tc>
        <w:tc>
          <w:tcPr>
            <w:tcW w:w="1111" w:type="dxa"/>
          </w:tcPr>
          <w:p w:rsidR="003E3B1A" w:rsidRPr="005971EB" w:rsidRDefault="003E3B1A" w:rsidP="008E5130">
            <w:pPr>
              <w:pStyle w:val="Compact"/>
              <w:spacing w:before="0" w:after="0"/>
              <w:ind w:firstLine="18"/>
              <w:jc w:val="center"/>
              <w:rPr>
                <w:rFonts w:ascii="Times New Roman" w:hAnsi="Times New Roman" w:cs="Times New Roman"/>
                <w:sz w:val="20"/>
                <w:szCs w:val="20"/>
              </w:rPr>
            </w:pPr>
            <w:r w:rsidRPr="005971EB">
              <w:rPr>
                <w:rFonts w:ascii="Times New Roman" w:hAnsi="Times New Roman" w:cs="Times New Roman"/>
                <w:sz w:val="20"/>
                <w:szCs w:val="20"/>
              </w:rPr>
              <w:t>1.72</w:t>
            </w:r>
          </w:p>
        </w:tc>
        <w:tc>
          <w:tcPr>
            <w:tcW w:w="1112" w:type="dxa"/>
          </w:tcPr>
          <w:p w:rsidR="003E3B1A" w:rsidRPr="005971EB" w:rsidRDefault="003E3B1A" w:rsidP="008E5130">
            <w:pPr>
              <w:pStyle w:val="Compact"/>
              <w:spacing w:before="0" w:after="0"/>
              <w:ind w:right="176" w:firstLine="51"/>
              <w:jc w:val="center"/>
              <w:rPr>
                <w:rFonts w:ascii="Times New Roman" w:hAnsi="Times New Roman" w:cs="Times New Roman"/>
                <w:sz w:val="20"/>
                <w:szCs w:val="20"/>
              </w:rPr>
            </w:pPr>
            <w:r w:rsidRPr="005971EB">
              <w:rPr>
                <w:rFonts w:ascii="Times New Roman" w:hAnsi="Times New Roman" w:cs="Times New Roman"/>
                <w:sz w:val="20"/>
                <w:szCs w:val="20"/>
              </w:rPr>
              <w:t>1.35</w:t>
            </w:r>
          </w:p>
        </w:tc>
      </w:tr>
      <w:tr w:rsidR="008F2BFD" w:rsidRPr="005971EB" w:rsidTr="008E5130">
        <w:trPr>
          <w:jc w:val="center"/>
        </w:trPr>
        <w:tc>
          <w:tcPr>
            <w:tcW w:w="2992" w:type="dxa"/>
          </w:tcPr>
          <w:p w:rsidR="003E3B1A" w:rsidRPr="005971EB" w:rsidRDefault="00AA70AF"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Индекс</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промышленного</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производства</w:t>
            </w:r>
            <w:proofErr w:type="spellEnd"/>
          </w:p>
        </w:tc>
        <w:tc>
          <w:tcPr>
            <w:tcW w:w="591" w:type="dxa"/>
          </w:tcPr>
          <w:p w:rsidR="003E3B1A" w:rsidRPr="005971EB" w:rsidRDefault="003E3B1A" w:rsidP="008E5130">
            <w:pPr>
              <w:pStyle w:val="Compact"/>
              <w:spacing w:before="0" w:after="0"/>
              <w:rPr>
                <w:rFonts w:ascii="Times New Roman" w:hAnsi="Times New Roman" w:cs="Times New Roman"/>
                <w:sz w:val="20"/>
                <w:szCs w:val="20"/>
              </w:rPr>
            </w:pPr>
            <w:r w:rsidRPr="005971EB">
              <w:rPr>
                <w:rFonts w:ascii="Times New Roman" w:hAnsi="Times New Roman" w:cs="Times New Roman"/>
                <w:sz w:val="20"/>
                <w:szCs w:val="20"/>
              </w:rPr>
              <w:t>3</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1.3</w:t>
            </w:r>
            <w:r w:rsidR="00472CF7" w:rsidRPr="005971EB">
              <w:rPr>
                <w:rFonts w:ascii="Times New Roman" w:hAnsi="Times New Roman" w:cs="Times New Roman"/>
                <w:sz w:val="20"/>
                <w:szCs w:val="20"/>
              </w:rPr>
              <w:t>3</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1.85</w:t>
            </w:r>
          </w:p>
        </w:tc>
        <w:tc>
          <w:tcPr>
            <w:tcW w:w="1111" w:type="dxa"/>
          </w:tcPr>
          <w:p w:rsidR="003E3B1A" w:rsidRPr="005971EB" w:rsidRDefault="003E3B1A" w:rsidP="008E5130">
            <w:pPr>
              <w:pStyle w:val="Compact"/>
              <w:spacing w:before="0" w:after="0"/>
              <w:ind w:firstLine="18"/>
              <w:jc w:val="center"/>
              <w:rPr>
                <w:rFonts w:ascii="Times New Roman" w:hAnsi="Times New Roman" w:cs="Times New Roman"/>
                <w:sz w:val="20"/>
                <w:szCs w:val="20"/>
              </w:rPr>
            </w:pPr>
            <w:r w:rsidRPr="005971EB">
              <w:rPr>
                <w:rFonts w:ascii="Times New Roman" w:hAnsi="Times New Roman" w:cs="Times New Roman"/>
                <w:sz w:val="20"/>
                <w:szCs w:val="20"/>
              </w:rPr>
              <w:t>1.8</w:t>
            </w:r>
            <w:r w:rsidR="00472CF7" w:rsidRPr="005971EB">
              <w:rPr>
                <w:rFonts w:ascii="Times New Roman" w:hAnsi="Times New Roman" w:cs="Times New Roman"/>
                <w:sz w:val="20"/>
                <w:szCs w:val="20"/>
              </w:rPr>
              <w:t>9</w:t>
            </w:r>
          </w:p>
        </w:tc>
        <w:tc>
          <w:tcPr>
            <w:tcW w:w="1112" w:type="dxa"/>
          </w:tcPr>
          <w:p w:rsidR="003E3B1A" w:rsidRPr="005971EB" w:rsidRDefault="003E3B1A" w:rsidP="008E5130">
            <w:pPr>
              <w:pStyle w:val="Compact"/>
              <w:spacing w:before="0" w:after="0"/>
              <w:ind w:right="176" w:firstLine="51"/>
              <w:jc w:val="center"/>
              <w:rPr>
                <w:rFonts w:ascii="Times New Roman" w:hAnsi="Times New Roman" w:cs="Times New Roman"/>
                <w:sz w:val="20"/>
                <w:szCs w:val="20"/>
              </w:rPr>
            </w:pPr>
            <w:r w:rsidRPr="005971EB">
              <w:rPr>
                <w:rFonts w:ascii="Times New Roman" w:hAnsi="Times New Roman" w:cs="Times New Roman"/>
                <w:sz w:val="20"/>
                <w:szCs w:val="20"/>
              </w:rPr>
              <w:t>2.4</w:t>
            </w:r>
            <w:r w:rsidR="00472CF7" w:rsidRPr="005971EB">
              <w:rPr>
                <w:rFonts w:ascii="Times New Roman" w:hAnsi="Times New Roman" w:cs="Times New Roman"/>
                <w:sz w:val="20"/>
                <w:szCs w:val="20"/>
              </w:rPr>
              <w:t>1</w:t>
            </w:r>
          </w:p>
        </w:tc>
      </w:tr>
      <w:tr w:rsidR="008F2BFD" w:rsidRPr="005971EB" w:rsidTr="008E5130">
        <w:trPr>
          <w:jc w:val="center"/>
        </w:trPr>
        <w:tc>
          <w:tcPr>
            <w:tcW w:w="2992" w:type="dxa"/>
          </w:tcPr>
          <w:p w:rsidR="003E3B1A" w:rsidRPr="005971EB" w:rsidRDefault="00AA70AF"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Индекс</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промышленного</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производства</w:t>
            </w:r>
            <w:proofErr w:type="spellEnd"/>
          </w:p>
        </w:tc>
        <w:tc>
          <w:tcPr>
            <w:tcW w:w="591" w:type="dxa"/>
          </w:tcPr>
          <w:p w:rsidR="003E3B1A" w:rsidRPr="005971EB" w:rsidRDefault="003E3B1A" w:rsidP="008E5130">
            <w:pPr>
              <w:pStyle w:val="Compact"/>
              <w:spacing w:before="0" w:after="0"/>
              <w:rPr>
                <w:rFonts w:ascii="Times New Roman" w:hAnsi="Times New Roman" w:cs="Times New Roman"/>
                <w:sz w:val="20"/>
                <w:szCs w:val="20"/>
              </w:rPr>
            </w:pPr>
            <w:r w:rsidRPr="005971EB">
              <w:rPr>
                <w:rFonts w:ascii="Times New Roman" w:hAnsi="Times New Roman" w:cs="Times New Roman"/>
                <w:sz w:val="20"/>
                <w:szCs w:val="20"/>
              </w:rPr>
              <w:t>6</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0.7</w:t>
            </w:r>
            <w:r w:rsidR="00916F36" w:rsidRPr="005971EB">
              <w:rPr>
                <w:rFonts w:ascii="Times New Roman" w:hAnsi="Times New Roman" w:cs="Times New Roman"/>
                <w:sz w:val="20"/>
                <w:szCs w:val="20"/>
              </w:rPr>
              <w:t>5</w:t>
            </w:r>
          </w:p>
        </w:tc>
        <w:tc>
          <w:tcPr>
            <w:tcW w:w="1111" w:type="dxa"/>
          </w:tcPr>
          <w:p w:rsidR="003E3B1A" w:rsidRPr="005971EB" w:rsidRDefault="003E3B1A" w:rsidP="008E5130">
            <w:pPr>
              <w:pStyle w:val="Compact"/>
              <w:spacing w:before="0" w:after="0"/>
              <w:jc w:val="center"/>
              <w:rPr>
                <w:rFonts w:ascii="Times New Roman" w:hAnsi="Times New Roman" w:cs="Times New Roman"/>
                <w:sz w:val="20"/>
                <w:szCs w:val="20"/>
              </w:rPr>
            </w:pPr>
            <w:r w:rsidRPr="005971EB">
              <w:rPr>
                <w:rFonts w:ascii="Times New Roman" w:hAnsi="Times New Roman" w:cs="Times New Roman"/>
                <w:sz w:val="20"/>
                <w:szCs w:val="20"/>
              </w:rPr>
              <w:t>1.28</w:t>
            </w:r>
          </w:p>
        </w:tc>
        <w:tc>
          <w:tcPr>
            <w:tcW w:w="1111" w:type="dxa"/>
          </w:tcPr>
          <w:p w:rsidR="003E3B1A" w:rsidRPr="005971EB" w:rsidRDefault="003E3B1A" w:rsidP="008E5130">
            <w:pPr>
              <w:pStyle w:val="Compact"/>
              <w:spacing w:before="0" w:after="0"/>
              <w:ind w:firstLine="18"/>
              <w:jc w:val="center"/>
              <w:rPr>
                <w:rFonts w:ascii="Times New Roman" w:hAnsi="Times New Roman" w:cs="Times New Roman"/>
                <w:sz w:val="20"/>
                <w:szCs w:val="20"/>
              </w:rPr>
            </w:pPr>
            <w:r w:rsidRPr="005971EB">
              <w:rPr>
                <w:rFonts w:ascii="Times New Roman" w:hAnsi="Times New Roman" w:cs="Times New Roman"/>
                <w:sz w:val="20"/>
                <w:szCs w:val="20"/>
              </w:rPr>
              <w:t>0.8</w:t>
            </w:r>
            <w:r w:rsidR="00824703" w:rsidRPr="005971EB">
              <w:rPr>
                <w:rFonts w:ascii="Times New Roman" w:hAnsi="Times New Roman" w:cs="Times New Roman"/>
                <w:sz w:val="20"/>
                <w:szCs w:val="20"/>
              </w:rPr>
              <w:t>5</w:t>
            </w:r>
          </w:p>
        </w:tc>
        <w:tc>
          <w:tcPr>
            <w:tcW w:w="1112" w:type="dxa"/>
          </w:tcPr>
          <w:p w:rsidR="003E3B1A" w:rsidRPr="005971EB" w:rsidRDefault="003E3B1A" w:rsidP="008E5130">
            <w:pPr>
              <w:pStyle w:val="Compact"/>
              <w:spacing w:before="0" w:after="0"/>
              <w:ind w:right="176" w:firstLine="51"/>
              <w:jc w:val="center"/>
              <w:rPr>
                <w:rFonts w:ascii="Times New Roman" w:hAnsi="Times New Roman" w:cs="Times New Roman"/>
                <w:sz w:val="20"/>
                <w:szCs w:val="20"/>
              </w:rPr>
            </w:pPr>
            <w:r w:rsidRPr="005971EB">
              <w:rPr>
                <w:rFonts w:ascii="Times New Roman" w:hAnsi="Times New Roman" w:cs="Times New Roman"/>
                <w:sz w:val="20"/>
                <w:szCs w:val="20"/>
              </w:rPr>
              <w:t>2.42</w:t>
            </w:r>
          </w:p>
        </w:tc>
      </w:tr>
    </w:tbl>
    <w:p w:rsidR="005A6983" w:rsidRPr="005971EB" w:rsidRDefault="005A6983" w:rsidP="005971EB">
      <w:pPr>
        <w:tabs>
          <w:tab w:val="left" w:pos="3261"/>
        </w:tabs>
        <w:spacing w:after="0" w:line="240" w:lineRule="auto"/>
        <w:ind w:firstLine="709"/>
        <w:jc w:val="both"/>
        <w:rPr>
          <w:rFonts w:ascii="Times New Roman" w:hAnsi="Times New Roman" w:cs="Times New Roman"/>
          <w:sz w:val="20"/>
          <w:szCs w:val="20"/>
          <w:lang w:val="en-US"/>
        </w:rPr>
      </w:pPr>
    </w:p>
    <w:p w:rsidR="005A6983" w:rsidRPr="005971EB" w:rsidRDefault="005A6983" w:rsidP="005971EB">
      <w:pPr>
        <w:tabs>
          <w:tab w:val="left" w:pos="3261"/>
        </w:tabs>
        <w:spacing w:after="0" w:line="240" w:lineRule="auto"/>
        <w:ind w:firstLine="709"/>
        <w:jc w:val="both"/>
        <w:rPr>
          <w:rFonts w:ascii="Times New Roman" w:hAnsi="Times New Roman" w:cs="Times New Roman"/>
          <w:b/>
          <w:sz w:val="20"/>
          <w:szCs w:val="20"/>
        </w:rPr>
      </w:pPr>
      <w:r w:rsidRPr="005971EB">
        <w:rPr>
          <w:rFonts w:ascii="Times New Roman" w:hAnsi="Times New Roman" w:cs="Times New Roman"/>
          <w:b/>
          <w:sz w:val="20"/>
          <w:szCs w:val="20"/>
        </w:rPr>
        <w:t xml:space="preserve">Таблица 5. Отношение среднеквадратичных ошибок </w:t>
      </w:r>
      <w:r w:rsidRPr="005971EB">
        <w:rPr>
          <w:rFonts w:ascii="Times New Roman" w:hAnsi="Times New Roman" w:cs="Times New Roman"/>
          <w:b/>
          <w:sz w:val="20"/>
          <w:szCs w:val="20"/>
          <w:lang w:val="en-US"/>
        </w:rPr>
        <w:t>BVAR</w:t>
      </w:r>
      <w:r w:rsidRPr="005971EB">
        <w:rPr>
          <w:rFonts w:ascii="Times New Roman" w:hAnsi="Times New Roman" w:cs="Times New Roman"/>
          <w:b/>
          <w:sz w:val="20"/>
          <w:szCs w:val="20"/>
        </w:rPr>
        <w:t xml:space="preserve"> к </w:t>
      </w:r>
      <w:r w:rsidRPr="005971EB">
        <w:rPr>
          <w:rFonts w:ascii="Times New Roman" w:hAnsi="Times New Roman" w:cs="Times New Roman"/>
          <w:b/>
          <w:sz w:val="20"/>
          <w:szCs w:val="20"/>
          <w:lang w:val="en-US"/>
        </w:rPr>
        <w:t>VAR</w:t>
      </w:r>
    </w:p>
    <w:tbl>
      <w:tblPr>
        <w:tblW w:w="8079" w:type="dxa"/>
        <w:jc w:val="center"/>
        <w:tblInd w:w="-2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9"/>
        <w:gridCol w:w="514"/>
        <w:gridCol w:w="1124"/>
        <w:gridCol w:w="1124"/>
        <w:gridCol w:w="1124"/>
        <w:gridCol w:w="1124"/>
      </w:tblGrid>
      <w:tr w:rsidR="008E5130" w:rsidRPr="005971EB" w:rsidTr="008E5130">
        <w:trPr>
          <w:jc w:val="center"/>
        </w:trPr>
        <w:tc>
          <w:tcPr>
            <w:tcW w:w="3069" w:type="dxa"/>
            <w:vAlign w:val="bottom"/>
          </w:tcPr>
          <w:p w:rsidR="001632B3" w:rsidRPr="005971EB" w:rsidRDefault="001632B3" w:rsidP="008F2BFD">
            <w:pPr>
              <w:pStyle w:val="Compact"/>
              <w:spacing w:before="0" w:after="0"/>
              <w:jc w:val="both"/>
              <w:rPr>
                <w:rFonts w:ascii="Times New Roman" w:hAnsi="Times New Roman" w:cs="Times New Roman"/>
                <w:sz w:val="20"/>
                <w:szCs w:val="20"/>
                <w:lang w:val="ru-RU"/>
              </w:rPr>
            </w:pPr>
            <w:r w:rsidRPr="005971EB">
              <w:rPr>
                <w:rFonts w:ascii="Times New Roman" w:hAnsi="Times New Roman" w:cs="Times New Roman"/>
                <w:sz w:val="20"/>
                <w:szCs w:val="20"/>
                <w:lang w:val="ru-RU"/>
              </w:rPr>
              <w:t>Переменная</w:t>
            </w:r>
          </w:p>
        </w:tc>
        <w:tc>
          <w:tcPr>
            <w:tcW w:w="514" w:type="dxa"/>
            <w:vAlign w:val="bottom"/>
          </w:tcPr>
          <w:p w:rsidR="001632B3" w:rsidRPr="005971EB" w:rsidRDefault="001632B3" w:rsidP="008E5130">
            <w:pPr>
              <w:pStyle w:val="Compact"/>
              <w:spacing w:before="0" w:after="0"/>
              <w:ind w:hanging="2"/>
              <w:jc w:val="center"/>
              <w:rPr>
                <w:rFonts w:ascii="Times New Roman" w:hAnsi="Times New Roman" w:cs="Times New Roman"/>
                <w:sz w:val="20"/>
                <w:szCs w:val="20"/>
                <w:lang w:val="ru-RU"/>
              </w:rPr>
            </w:pPr>
            <w:r w:rsidRPr="005971EB">
              <w:rPr>
                <w:rFonts w:ascii="Times New Roman" w:hAnsi="Times New Roman" w:cs="Times New Roman"/>
                <w:sz w:val="20"/>
                <w:szCs w:val="20"/>
              </w:rPr>
              <w:t>h</w:t>
            </w:r>
          </w:p>
        </w:tc>
        <w:tc>
          <w:tcPr>
            <w:tcW w:w="1124" w:type="dxa"/>
            <w:vAlign w:val="bottom"/>
          </w:tcPr>
          <w:p w:rsidR="001632B3" w:rsidRPr="005971EB" w:rsidRDefault="00C27733" w:rsidP="008E5130">
            <w:pPr>
              <w:pStyle w:val="Compact"/>
              <w:tabs>
                <w:tab w:val="center" w:pos="510"/>
                <w:tab w:val="right" w:pos="1020"/>
              </w:tabs>
              <w:spacing w:before="0" w:after="0"/>
              <w:jc w:val="center"/>
              <w:rPr>
                <w:rFonts w:ascii="Times New Roman" w:hAnsi="Times New Roman" w:cs="Times New Roman"/>
                <w:sz w:val="20"/>
                <w:szCs w:val="20"/>
                <w:lang w:val="ru-RU"/>
              </w:rPr>
            </w:pPr>
            <w:r w:rsidRPr="005971EB">
              <w:rPr>
                <w:rFonts w:ascii="Times New Roman" w:hAnsi="Times New Roman" w:cs="Times New Roman"/>
                <w:position w:val="-6"/>
                <w:sz w:val="20"/>
                <w:szCs w:val="20"/>
              </w:rPr>
              <w:object w:dxaOrig="540" w:dyaOrig="279">
                <v:shape id="_x0000_i1221" type="#_x0000_t75" style="width:26.9pt;height:13.45pt" o:ole="">
                  <v:imagedata r:id="rId393" o:title=""/>
                </v:shape>
                <o:OLEObject Type="Embed" ProgID="Equation.DSMT4" ShapeID="_x0000_i1221" DrawAspect="Content" ObjectID="_1540738127" r:id="rId394"/>
              </w:object>
            </w:r>
          </w:p>
        </w:tc>
        <w:tc>
          <w:tcPr>
            <w:tcW w:w="1124" w:type="dxa"/>
            <w:vAlign w:val="bottom"/>
          </w:tcPr>
          <w:p w:rsidR="001632B3" w:rsidRPr="005971EB" w:rsidRDefault="00C27733" w:rsidP="008E5130">
            <w:pPr>
              <w:pStyle w:val="Compact"/>
              <w:tabs>
                <w:tab w:val="center" w:pos="510"/>
                <w:tab w:val="right" w:pos="1020"/>
              </w:tabs>
              <w:spacing w:before="0" w:after="0"/>
              <w:ind w:firstLine="30"/>
              <w:jc w:val="center"/>
              <w:rPr>
                <w:rFonts w:ascii="Times New Roman" w:hAnsi="Times New Roman" w:cs="Times New Roman"/>
                <w:sz w:val="20"/>
                <w:szCs w:val="20"/>
                <w:lang w:val="ru-RU"/>
              </w:rPr>
            </w:pPr>
            <w:r w:rsidRPr="005971EB">
              <w:rPr>
                <w:rFonts w:ascii="Times New Roman" w:hAnsi="Times New Roman" w:cs="Times New Roman"/>
                <w:position w:val="-6"/>
                <w:sz w:val="20"/>
                <w:szCs w:val="20"/>
              </w:rPr>
              <w:object w:dxaOrig="560" w:dyaOrig="279">
                <v:shape id="_x0000_i1222" type="#_x0000_t75" style="width:28.5pt;height:13.45pt" o:ole="">
                  <v:imagedata r:id="rId395" o:title=""/>
                </v:shape>
                <o:OLEObject Type="Embed" ProgID="Equation.DSMT4" ShapeID="_x0000_i1222" DrawAspect="Content" ObjectID="_1540738128" r:id="rId396"/>
              </w:object>
            </w:r>
          </w:p>
        </w:tc>
        <w:tc>
          <w:tcPr>
            <w:tcW w:w="1124" w:type="dxa"/>
            <w:vAlign w:val="bottom"/>
          </w:tcPr>
          <w:p w:rsidR="001632B3" w:rsidRPr="005971EB" w:rsidRDefault="00C27733" w:rsidP="008E5130">
            <w:pPr>
              <w:pStyle w:val="Compact"/>
              <w:tabs>
                <w:tab w:val="center" w:pos="510"/>
                <w:tab w:val="right" w:pos="1020"/>
              </w:tabs>
              <w:spacing w:before="0" w:after="0"/>
              <w:jc w:val="center"/>
              <w:rPr>
                <w:rFonts w:ascii="Times New Roman" w:hAnsi="Times New Roman" w:cs="Times New Roman"/>
                <w:sz w:val="20"/>
                <w:szCs w:val="20"/>
                <w:lang w:val="ru-RU"/>
              </w:rPr>
            </w:pPr>
            <w:r w:rsidRPr="005971EB">
              <w:rPr>
                <w:rFonts w:ascii="Times New Roman" w:hAnsi="Times New Roman" w:cs="Times New Roman"/>
                <w:position w:val="-6"/>
                <w:sz w:val="20"/>
                <w:szCs w:val="20"/>
              </w:rPr>
              <w:object w:dxaOrig="560" w:dyaOrig="279">
                <v:shape id="_x0000_i1223" type="#_x0000_t75" style="width:28.5pt;height:13.45pt" o:ole="">
                  <v:imagedata r:id="rId397" o:title=""/>
                </v:shape>
                <o:OLEObject Type="Embed" ProgID="Equation.DSMT4" ShapeID="_x0000_i1223" DrawAspect="Content" ObjectID="_1540738129" r:id="rId398"/>
              </w:object>
            </w:r>
          </w:p>
        </w:tc>
        <w:tc>
          <w:tcPr>
            <w:tcW w:w="1124" w:type="dxa"/>
            <w:vAlign w:val="bottom"/>
          </w:tcPr>
          <w:p w:rsidR="001632B3" w:rsidRPr="005971EB" w:rsidRDefault="00C27733" w:rsidP="008E5130">
            <w:pPr>
              <w:pStyle w:val="Compact"/>
              <w:tabs>
                <w:tab w:val="center" w:pos="510"/>
                <w:tab w:val="right" w:pos="1020"/>
              </w:tabs>
              <w:spacing w:before="0" w:after="0"/>
              <w:jc w:val="center"/>
              <w:rPr>
                <w:rFonts w:ascii="Times New Roman" w:hAnsi="Times New Roman" w:cs="Times New Roman"/>
                <w:sz w:val="20"/>
                <w:szCs w:val="20"/>
                <w:lang w:val="ru-RU"/>
              </w:rPr>
            </w:pPr>
            <w:r w:rsidRPr="005971EB">
              <w:rPr>
                <w:rFonts w:ascii="Times New Roman" w:hAnsi="Times New Roman" w:cs="Times New Roman"/>
                <w:position w:val="-6"/>
                <w:sz w:val="20"/>
                <w:szCs w:val="20"/>
              </w:rPr>
              <w:object w:dxaOrig="660" w:dyaOrig="279">
                <v:shape id="_x0000_i1224" type="#_x0000_t75" style="width:32.85pt;height:13.45pt" o:ole="">
                  <v:imagedata r:id="rId399" o:title=""/>
                </v:shape>
                <o:OLEObject Type="Embed" ProgID="Equation.DSMT4" ShapeID="_x0000_i1224" DrawAspect="Content" ObjectID="_1540738130" r:id="rId400"/>
              </w:object>
            </w:r>
          </w:p>
        </w:tc>
      </w:tr>
      <w:tr w:rsidR="008E5130" w:rsidRPr="005971EB" w:rsidTr="008E5130">
        <w:trPr>
          <w:jc w:val="center"/>
        </w:trPr>
        <w:tc>
          <w:tcPr>
            <w:tcW w:w="3069" w:type="dxa"/>
          </w:tcPr>
          <w:p w:rsidR="00AA70AF" w:rsidRPr="005971EB" w:rsidRDefault="00AA70AF" w:rsidP="008F2BFD">
            <w:pPr>
              <w:pStyle w:val="Compact"/>
              <w:spacing w:before="0" w:after="0"/>
              <w:jc w:val="both"/>
              <w:rPr>
                <w:rFonts w:ascii="Times New Roman" w:hAnsi="Times New Roman" w:cs="Times New Roman"/>
                <w:sz w:val="20"/>
                <w:szCs w:val="20"/>
                <w:lang w:val="ru-RU"/>
              </w:rPr>
            </w:pPr>
            <w:r w:rsidRPr="005971EB">
              <w:rPr>
                <w:rFonts w:ascii="Times New Roman" w:hAnsi="Times New Roman" w:cs="Times New Roman"/>
                <w:sz w:val="20"/>
                <w:szCs w:val="20"/>
                <w:lang w:val="ru-RU"/>
              </w:rPr>
              <w:t>Индекс потребительских цен</w:t>
            </w:r>
          </w:p>
        </w:tc>
        <w:tc>
          <w:tcPr>
            <w:tcW w:w="514" w:type="dxa"/>
          </w:tcPr>
          <w:p w:rsidR="00AA70AF" w:rsidRPr="005971EB" w:rsidRDefault="00AA70AF" w:rsidP="008E5130">
            <w:pPr>
              <w:pStyle w:val="Compact"/>
              <w:spacing w:before="0" w:after="0"/>
              <w:ind w:hanging="2"/>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ind w:firstLine="3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0.9</w:t>
            </w:r>
            <w:r w:rsidR="009C5AAC" w:rsidRPr="005971EB">
              <w:rPr>
                <w:rFonts w:ascii="Times New Roman" w:hAnsi="Times New Roman" w:cs="Times New Roman"/>
                <w:sz w:val="20"/>
                <w:szCs w:val="20"/>
                <w:lang w:val="ru-RU"/>
              </w:rPr>
              <w:t>0</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r w:rsidR="009C5AAC" w:rsidRPr="005971EB">
              <w:rPr>
                <w:rFonts w:ascii="Times New Roman" w:hAnsi="Times New Roman" w:cs="Times New Roman"/>
                <w:sz w:val="20"/>
                <w:szCs w:val="20"/>
                <w:lang w:val="ru-RU"/>
              </w:rPr>
              <w:t>.00</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0.44</w:t>
            </w:r>
          </w:p>
        </w:tc>
      </w:tr>
      <w:tr w:rsidR="008E5130" w:rsidRPr="005971EB" w:rsidTr="008E5130">
        <w:trPr>
          <w:jc w:val="center"/>
        </w:trPr>
        <w:tc>
          <w:tcPr>
            <w:tcW w:w="3069" w:type="dxa"/>
          </w:tcPr>
          <w:p w:rsidR="00AA70AF" w:rsidRPr="005971EB" w:rsidRDefault="00AA70AF" w:rsidP="008F2BFD">
            <w:pPr>
              <w:pStyle w:val="Compact"/>
              <w:spacing w:before="0" w:after="0"/>
              <w:jc w:val="both"/>
              <w:rPr>
                <w:rFonts w:ascii="Times New Roman" w:hAnsi="Times New Roman" w:cs="Times New Roman"/>
                <w:sz w:val="20"/>
                <w:szCs w:val="20"/>
                <w:lang w:val="ru-RU"/>
              </w:rPr>
            </w:pPr>
            <w:r w:rsidRPr="005971EB">
              <w:rPr>
                <w:rFonts w:ascii="Times New Roman" w:hAnsi="Times New Roman" w:cs="Times New Roman"/>
                <w:sz w:val="20"/>
                <w:szCs w:val="20"/>
                <w:lang w:val="ru-RU"/>
              </w:rPr>
              <w:t>Индекс потребительских цен</w:t>
            </w:r>
          </w:p>
        </w:tc>
        <w:tc>
          <w:tcPr>
            <w:tcW w:w="514" w:type="dxa"/>
          </w:tcPr>
          <w:p w:rsidR="00AA70AF" w:rsidRPr="005971EB" w:rsidRDefault="00AA70AF" w:rsidP="008E5130">
            <w:pPr>
              <w:pStyle w:val="Compact"/>
              <w:spacing w:before="0" w:after="0"/>
              <w:ind w:hanging="2"/>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3</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ind w:firstLine="3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0.9</w:t>
            </w:r>
            <w:r w:rsidR="009C5AAC" w:rsidRPr="005971EB">
              <w:rPr>
                <w:rFonts w:ascii="Times New Roman" w:hAnsi="Times New Roman" w:cs="Times New Roman"/>
                <w:sz w:val="20"/>
                <w:szCs w:val="20"/>
                <w:lang w:val="ru-RU"/>
              </w:rPr>
              <w:t>6</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0.9</w:t>
            </w:r>
            <w:r w:rsidR="009C5AAC" w:rsidRPr="005971EB">
              <w:rPr>
                <w:rFonts w:ascii="Times New Roman" w:hAnsi="Times New Roman" w:cs="Times New Roman"/>
                <w:sz w:val="20"/>
                <w:szCs w:val="20"/>
                <w:lang w:val="ru-RU"/>
              </w:rPr>
              <w:t>3</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rPr>
              <w:t>0</w:t>
            </w:r>
            <w:r w:rsidR="003465D8" w:rsidRPr="005971EB">
              <w:rPr>
                <w:rFonts w:ascii="Times New Roman" w:hAnsi="Times New Roman" w:cs="Times New Roman"/>
                <w:sz w:val="20"/>
                <w:szCs w:val="20"/>
              </w:rPr>
              <w:t>.</w:t>
            </w:r>
            <w:r w:rsidRPr="005971EB">
              <w:rPr>
                <w:rFonts w:ascii="Times New Roman" w:hAnsi="Times New Roman" w:cs="Times New Roman"/>
                <w:sz w:val="20"/>
                <w:szCs w:val="20"/>
                <w:lang w:val="ru-RU"/>
              </w:rPr>
              <w:t>47</w:t>
            </w:r>
          </w:p>
        </w:tc>
      </w:tr>
      <w:tr w:rsidR="008E5130" w:rsidRPr="005971EB" w:rsidTr="008E5130">
        <w:trPr>
          <w:jc w:val="center"/>
        </w:trPr>
        <w:tc>
          <w:tcPr>
            <w:tcW w:w="3069" w:type="dxa"/>
          </w:tcPr>
          <w:p w:rsidR="00AA70AF" w:rsidRPr="005971EB" w:rsidRDefault="00AA70AF"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Индекс</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потребительских</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цен</w:t>
            </w:r>
            <w:proofErr w:type="spellEnd"/>
          </w:p>
        </w:tc>
        <w:tc>
          <w:tcPr>
            <w:tcW w:w="514" w:type="dxa"/>
          </w:tcPr>
          <w:p w:rsidR="00AA70AF" w:rsidRPr="005971EB" w:rsidRDefault="00AA70AF" w:rsidP="008E5130">
            <w:pPr>
              <w:pStyle w:val="Compact"/>
              <w:spacing w:before="0" w:after="0"/>
              <w:ind w:hanging="2"/>
              <w:jc w:val="center"/>
              <w:rPr>
                <w:rFonts w:ascii="Times New Roman" w:hAnsi="Times New Roman" w:cs="Times New Roman"/>
                <w:sz w:val="20"/>
                <w:szCs w:val="20"/>
              </w:rPr>
            </w:pPr>
            <w:r w:rsidRPr="005971EB">
              <w:rPr>
                <w:rFonts w:ascii="Times New Roman" w:hAnsi="Times New Roman" w:cs="Times New Roman"/>
                <w:sz w:val="20"/>
                <w:szCs w:val="20"/>
              </w:rPr>
              <w:t>6</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ind w:firstLine="3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0.9</w:t>
            </w:r>
            <w:r w:rsidR="009C5AAC" w:rsidRPr="005971EB">
              <w:rPr>
                <w:rFonts w:ascii="Times New Roman" w:hAnsi="Times New Roman" w:cs="Times New Roman"/>
                <w:sz w:val="20"/>
                <w:szCs w:val="20"/>
                <w:lang w:val="ru-RU"/>
              </w:rPr>
              <w:t>4</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0.92</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rPr>
              <w:t>0.</w:t>
            </w:r>
            <w:r w:rsidRPr="005971EB">
              <w:rPr>
                <w:rFonts w:ascii="Times New Roman" w:hAnsi="Times New Roman" w:cs="Times New Roman"/>
                <w:sz w:val="20"/>
                <w:szCs w:val="20"/>
                <w:lang w:val="ru-RU"/>
              </w:rPr>
              <w:t>4</w:t>
            </w:r>
            <w:r w:rsidR="009C5AAC" w:rsidRPr="005971EB">
              <w:rPr>
                <w:rFonts w:ascii="Times New Roman" w:hAnsi="Times New Roman" w:cs="Times New Roman"/>
                <w:sz w:val="20"/>
                <w:szCs w:val="20"/>
                <w:lang w:val="ru-RU"/>
              </w:rPr>
              <w:t>5</w:t>
            </w:r>
          </w:p>
        </w:tc>
      </w:tr>
      <w:tr w:rsidR="008E5130" w:rsidRPr="005971EB" w:rsidTr="008E5130">
        <w:trPr>
          <w:jc w:val="center"/>
        </w:trPr>
        <w:tc>
          <w:tcPr>
            <w:tcW w:w="3069" w:type="dxa"/>
          </w:tcPr>
          <w:p w:rsidR="00AA70AF" w:rsidRPr="005971EB" w:rsidRDefault="00AA70AF"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Процентная</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ставка</w:t>
            </w:r>
            <w:proofErr w:type="spellEnd"/>
            <w:r w:rsidRPr="005971EB">
              <w:rPr>
                <w:rFonts w:ascii="Times New Roman" w:hAnsi="Times New Roman" w:cs="Times New Roman"/>
                <w:sz w:val="20"/>
                <w:szCs w:val="20"/>
              </w:rPr>
              <w:t xml:space="preserve"> </w:t>
            </w:r>
          </w:p>
        </w:tc>
        <w:tc>
          <w:tcPr>
            <w:tcW w:w="514" w:type="dxa"/>
          </w:tcPr>
          <w:p w:rsidR="00AA70AF" w:rsidRPr="005971EB" w:rsidRDefault="00AA70AF" w:rsidP="008E5130">
            <w:pPr>
              <w:pStyle w:val="Compact"/>
              <w:spacing w:before="0" w:after="0"/>
              <w:ind w:hanging="2"/>
              <w:jc w:val="center"/>
              <w:rPr>
                <w:rFonts w:ascii="Times New Roman" w:hAnsi="Times New Roman" w:cs="Times New Roman"/>
                <w:sz w:val="20"/>
                <w:szCs w:val="20"/>
              </w:rPr>
            </w:pPr>
            <w:r w:rsidRPr="005971EB">
              <w:rPr>
                <w:rFonts w:ascii="Times New Roman" w:hAnsi="Times New Roman" w:cs="Times New Roman"/>
                <w:sz w:val="20"/>
                <w:szCs w:val="20"/>
              </w:rPr>
              <w:t>1</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ind w:firstLine="3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0.8</w:t>
            </w:r>
            <w:r w:rsidR="009C5AAC"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0.57</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rPr>
              <w:t>0.1</w:t>
            </w:r>
            <w:r w:rsidR="009C5AAC" w:rsidRPr="005971EB">
              <w:rPr>
                <w:rFonts w:ascii="Times New Roman" w:hAnsi="Times New Roman" w:cs="Times New Roman"/>
                <w:sz w:val="20"/>
                <w:szCs w:val="20"/>
                <w:lang w:val="ru-RU"/>
              </w:rPr>
              <w:t>9</w:t>
            </w:r>
          </w:p>
        </w:tc>
      </w:tr>
      <w:tr w:rsidR="008E5130" w:rsidRPr="005971EB" w:rsidTr="008E5130">
        <w:trPr>
          <w:jc w:val="center"/>
        </w:trPr>
        <w:tc>
          <w:tcPr>
            <w:tcW w:w="3069" w:type="dxa"/>
          </w:tcPr>
          <w:p w:rsidR="00AA70AF" w:rsidRPr="005971EB" w:rsidRDefault="00AA70AF"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Процентная</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ставка</w:t>
            </w:r>
            <w:proofErr w:type="spellEnd"/>
          </w:p>
        </w:tc>
        <w:tc>
          <w:tcPr>
            <w:tcW w:w="514" w:type="dxa"/>
          </w:tcPr>
          <w:p w:rsidR="00AA70AF" w:rsidRPr="005971EB" w:rsidRDefault="00AA70AF" w:rsidP="008E5130">
            <w:pPr>
              <w:pStyle w:val="Compact"/>
              <w:spacing w:before="0" w:after="0"/>
              <w:ind w:hanging="2"/>
              <w:jc w:val="center"/>
              <w:rPr>
                <w:rFonts w:ascii="Times New Roman" w:hAnsi="Times New Roman" w:cs="Times New Roman"/>
                <w:sz w:val="20"/>
                <w:szCs w:val="20"/>
              </w:rPr>
            </w:pPr>
            <w:r w:rsidRPr="005971EB">
              <w:rPr>
                <w:rFonts w:ascii="Times New Roman" w:hAnsi="Times New Roman" w:cs="Times New Roman"/>
                <w:sz w:val="20"/>
                <w:szCs w:val="20"/>
              </w:rPr>
              <w:t>3</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ind w:firstLine="3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0.9</w:t>
            </w:r>
            <w:r w:rsidR="009C5AAC" w:rsidRPr="005971EB">
              <w:rPr>
                <w:rFonts w:ascii="Times New Roman" w:hAnsi="Times New Roman" w:cs="Times New Roman"/>
                <w:sz w:val="20"/>
                <w:szCs w:val="20"/>
                <w:lang w:val="ru-RU"/>
              </w:rPr>
              <w:t>4</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rPr>
              <w:t>0.</w:t>
            </w:r>
            <w:r w:rsidRPr="005971EB">
              <w:rPr>
                <w:rFonts w:ascii="Times New Roman" w:hAnsi="Times New Roman" w:cs="Times New Roman"/>
                <w:sz w:val="20"/>
                <w:szCs w:val="20"/>
                <w:lang w:val="ru-RU"/>
              </w:rPr>
              <w:t>7</w:t>
            </w:r>
            <w:r w:rsidR="009C5AAC" w:rsidRPr="005971EB">
              <w:rPr>
                <w:rFonts w:ascii="Times New Roman" w:hAnsi="Times New Roman" w:cs="Times New Roman"/>
                <w:sz w:val="20"/>
                <w:szCs w:val="20"/>
                <w:lang w:val="ru-RU"/>
              </w:rPr>
              <w:t>9</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rPr>
              <w:t>0.3</w:t>
            </w:r>
            <w:r w:rsidRPr="005971EB">
              <w:rPr>
                <w:rFonts w:ascii="Times New Roman" w:hAnsi="Times New Roman" w:cs="Times New Roman"/>
                <w:sz w:val="20"/>
                <w:szCs w:val="20"/>
                <w:lang w:val="ru-RU"/>
              </w:rPr>
              <w:t>8</w:t>
            </w:r>
          </w:p>
        </w:tc>
      </w:tr>
      <w:tr w:rsidR="008E5130" w:rsidRPr="005971EB" w:rsidTr="008E5130">
        <w:trPr>
          <w:jc w:val="center"/>
        </w:trPr>
        <w:tc>
          <w:tcPr>
            <w:tcW w:w="3069" w:type="dxa"/>
          </w:tcPr>
          <w:p w:rsidR="00AA70AF" w:rsidRPr="005971EB" w:rsidRDefault="00AA70AF"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Процентная</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ставка</w:t>
            </w:r>
            <w:proofErr w:type="spellEnd"/>
          </w:p>
        </w:tc>
        <w:tc>
          <w:tcPr>
            <w:tcW w:w="514" w:type="dxa"/>
          </w:tcPr>
          <w:p w:rsidR="00AA70AF" w:rsidRPr="005971EB" w:rsidRDefault="00AA70AF" w:rsidP="008E5130">
            <w:pPr>
              <w:pStyle w:val="Compact"/>
              <w:spacing w:before="0" w:after="0"/>
              <w:ind w:hanging="2"/>
              <w:jc w:val="center"/>
              <w:rPr>
                <w:rFonts w:ascii="Times New Roman" w:hAnsi="Times New Roman" w:cs="Times New Roman"/>
                <w:sz w:val="20"/>
                <w:szCs w:val="20"/>
              </w:rPr>
            </w:pPr>
            <w:r w:rsidRPr="005971EB">
              <w:rPr>
                <w:rFonts w:ascii="Times New Roman" w:hAnsi="Times New Roman" w:cs="Times New Roman"/>
                <w:sz w:val="20"/>
                <w:szCs w:val="20"/>
              </w:rPr>
              <w:t>6</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ind w:firstLine="3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0.90</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0.7</w:t>
            </w:r>
            <w:r w:rsidR="009C5AAC" w:rsidRPr="005971EB">
              <w:rPr>
                <w:rFonts w:ascii="Times New Roman" w:hAnsi="Times New Roman" w:cs="Times New Roman"/>
                <w:sz w:val="20"/>
                <w:szCs w:val="20"/>
                <w:lang w:val="ru-RU"/>
              </w:rPr>
              <w:t>9</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rPr>
              <w:t>0.</w:t>
            </w:r>
            <w:r w:rsidRPr="005971EB">
              <w:rPr>
                <w:rFonts w:ascii="Times New Roman" w:hAnsi="Times New Roman" w:cs="Times New Roman"/>
                <w:sz w:val="20"/>
                <w:szCs w:val="20"/>
                <w:lang w:val="ru-RU"/>
              </w:rPr>
              <w:t>3</w:t>
            </w:r>
            <w:r w:rsidR="009C5AAC" w:rsidRPr="005971EB">
              <w:rPr>
                <w:rFonts w:ascii="Times New Roman" w:hAnsi="Times New Roman" w:cs="Times New Roman"/>
                <w:sz w:val="20"/>
                <w:szCs w:val="20"/>
                <w:lang w:val="ru-RU"/>
              </w:rPr>
              <w:t>8</w:t>
            </w:r>
          </w:p>
        </w:tc>
      </w:tr>
      <w:tr w:rsidR="008E5130" w:rsidRPr="005971EB" w:rsidTr="008E5130">
        <w:trPr>
          <w:jc w:val="center"/>
        </w:trPr>
        <w:tc>
          <w:tcPr>
            <w:tcW w:w="3069" w:type="dxa"/>
          </w:tcPr>
          <w:p w:rsidR="00AA70AF" w:rsidRPr="005971EB" w:rsidRDefault="00AA70AF"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Индекс</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промышленного</w:t>
            </w:r>
            <w:proofErr w:type="spellEnd"/>
            <w:r w:rsidR="007F4351"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производства</w:t>
            </w:r>
            <w:proofErr w:type="spellEnd"/>
          </w:p>
        </w:tc>
        <w:tc>
          <w:tcPr>
            <w:tcW w:w="514" w:type="dxa"/>
          </w:tcPr>
          <w:p w:rsidR="00AA70AF" w:rsidRPr="005971EB" w:rsidRDefault="00AA70AF" w:rsidP="008E5130">
            <w:pPr>
              <w:pStyle w:val="Compact"/>
              <w:spacing w:before="0" w:after="0"/>
              <w:ind w:hanging="2"/>
              <w:jc w:val="center"/>
              <w:rPr>
                <w:rFonts w:ascii="Times New Roman" w:hAnsi="Times New Roman" w:cs="Times New Roman"/>
                <w:sz w:val="20"/>
                <w:szCs w:val="20"/>
              </w:rPr>
            </w:pPr>
            <w:r w:rsidRPr="005971EB">
              <w:rPr>
                <w:rFonts w:ascii="Times New Roman" w:hAnsi="Times New Roman" w:cs="Times New Roman"/>
                <w:sz w:val="20"/>
                <w:szCs w:val="20"/>
              </w:rPr>
              <w:t>1</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ind w:firstLine="3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w:t>
            </w:r>
            <w:r w:rsidR="009C5AAC" w:rsidRPr="005971EB">
              <w:rPr>
                <w:rFonts w:ascii="Times New Roman" w:hAnsi="Times New Roman" w:cs="Times New Roman"/>
                <w:sz w:val="20"/>
                <w:szCs w:val="20"/>
                <w:lang w:val="ru-RU"/>
              </w:rPr>
              <w:t>80</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0.79</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0.2</w:t>
            </w:r>
            <w:r w:rsidR="009C5AAC" w:rsidRPr="005971EB">
              <w:rPr>
                <w:rFonts w:ascii="Times New Roman" w:hAnsi="Times New Roman" w:cs="Times New Roman"/>
                <w:sz w:val="20"/>
                <w:szCs w:val="20"/>
                <w:lang w:val="ru-RU"/>
              </w:rPr>
              <w:t>6</w:t>
            </w:r>
          </w:p>
        </w:tc>
      </w:tr>
      <w:tr w:rsidR="008E5130" w:rsidRPr="005971EB" w:rsidTr="008E5130">
        <w:trPr>
          <w:jc w:val="center"/>
        </w:trPr>
        <w:tc>
          <w:tcPr>
            <w:tcW w:w="3069" w:type="dxa"/>
          </w:tcPr>
          <w:p w:rsidR="00AA70AF" w:rsidRPr="005971EB" w:rsidRDefault="00AA70AF"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Индекс</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промышленного</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производства</w:t>
            </w:r>
            <w:proofErr w:type="spellEnd"/>
          </w:p>
        </w:tc>
        <w:tc>
          <w:tcPr>
            <w:tcW w:w="514" w:type="dxa"/>
          </w:tcPr>
          <w:p w:rsidR="00AA70AF" w:rsidRPr="005971EB" w:rsidRDefault="00AA70AF" w:rsidP="008E5130">
            <w:pPr>
              <w:pStyle w:val="Compact"/>
              <w:spacing w:before="0" w:after="0"/>
              <w:ind w:hanging="2"/>
              <w:jc w:val="center"/>
              <w:rPr>
                <w:rFonts w:ascii="Times New Roman" w:hAnsi="Times New Roman" w:cs="Times New Roman"/>
                <w:sz w:val="20"/>
                <w:szCs w:val="20"/>
              </w:rPr>
            </w:pPr>
            <w:r w:rsidRPr="005971EB">
              <w:rPr>
                <w:rFonts w:ascii="Times New Roman" w:hAnsi="Times New Roman" w:cs="Times New Roman"/>
                <w:sz w:val="20"/>
                <w:szCs w:val="20"/>
              </w:rPr>
              <w:t>3</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ind w:firstLine="3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0.7</w:t>
            </w:r>
            <w:r w:rsidR="009C5AAC" w:rsidRPr="005971EB">
              <w:rPr>
                <w:rFonts w:ascii="Times New Roman" w:hAnsi="Times New Roman" w:cs="Times New Roman"/>
                <w:sz w:val="20"/>
                <w:szCs w:val="20"/>
                <w:lang w:val="ru-RU"/>
              </w:rPr>
              <w:t>8</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0.68</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0.41</w:t>
            </w:r>
          </w:p>
        </w:tc>
      </w:tr>
      <w:tr w:rsidR="008E5130" w:rsidRPr="005971EB" w:rsidTr="008E5130">
        <w:trPr>
          <w:jc w:val="center"/>
        </w:trPr>
        <w:tc>
          <w:tcPr>
            <w:tcW w:w="3069" w:type="dxa"/>
          </w:tcPr>
          <w:p w:rsidR="00AA70AF" w:rsidRPr="005971EB" w:rsidRDefault="00AA70AF" w:rsidP="008F2BFD">
            <w:pPr>
              <w:pStyle w:val="Compact"/>
              <w:spacing w:before="0" w:after="0"/>
              <w:jc w:val="both"/>
              <w:rPr>
                <w:rFonts w:ascii="Times New Roman" w:hAnsi="Times New Roman" w:cs="Times New Roman"/>
                <w:sz w:val="20"/>
                <w:szCs w:val="20"/>
              </w:rPr>
            </w:pPr>
            <w:proofErr w:type="spellStart"/>
            <w:r w:rsidRPr="005971EB">
              <w:rPr>
                <w:rFonts w:ascii="Times New Roman" w:hAnsi="Times New Roman" w:cs="Times New Roman"/>
                <w:sz w:val="20"/>
                <w:szCs w:val="20"/>
              </w:rPr>
              <w:t>Индекс</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промышленного</w:t>
            </w:r>
            <w:proofErr w:type="spellEnd"/>
            <w:r w:rsidRPr="005971EB">
              <w:rPr>
                <w:rFonts w:ascii="Times New Roman" w:hAnsi="Times New Roman" w:cs="Times New Roman"/>
                <w:sz w:val="20"/>
                <w:szCs w:val="20"/>
              </w:rPr>
              <w:t xml:space="preserve"> </w:t>
            </w:r>
            <w:proofErr w:type="spellStart"/>
            <w:r w:rsidRPr="005971EB">
              <w:rPr>
                <w:rFonts w:ascii="Times New Roman" w:hAnsi="Times New Roman" w:cs="Times New Roman"/>
                <w:sz w:val="20"/>
                <w:szCs w:val="20"/>
              </w:rPr>
              <w:t>производства</w:t>
            </w:r>
            <w:proofErr w:type="spellEnd"/>
          </w:p>
        </w:tc>
        <w:tc>
          <w:tcPr>
            <w:tcW w:w="514" w:type="dxa"/>
          </w:tcPr>
          <w:p w:rsidR="00AA70AF" w:rsidRPr="005971EB" w:rsidRDefault="00AA70AF" w:rsidP="008E5130">
            <w:pPr>
              <w:pStyle w:val="Compact"/>
              <w:spacing w:before="0" w:after="0"/>
              <w:ind w:hanging="2"/>
              <w:jc w:val="center"/>
              <w:rPr>
                <w:rFonts w:ascii="Times New Roman" w:hAnsi="Times New Roman" w:cs="Times New Roman"/>
                <w:sz w:val="20"/>
                <w:szCs w:val="20"/>
                <w:lang w:val="ru-RU"/>
              </w:rPr>
            </w:pPr>
            <w:r w:rsidRPr="005971EB">
              <w:rPr>
                <w:rFonts w:ascii="Times New Roman" w:hAnsi="Times New Roman" w:cs="Times New Roman"/>
                <w:sz w:val="20"/>
                <w:szCs w:val="20"/>
              </w:rPr>
              <w:t>6</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1</w:t>
            </w:r>
          </w:p>
        </w:tc>
        <w:tc>
          <w:tcPr>
            <w:tcW w:w="1124" w:type="dxa"/>
          </w:tcPr>
          <w:p w:rsidR="00AA70AF" w:rsidRPr="005971EB" w:rsidRDefault="00AA70AF" w:rsidP="008E5130">
            <w:pPr>
              <w:pStyle w:val="Compact"/>
              <w:spacing w:before="0" w:after="0"/>
              <w:ind w:firstLine="3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0.7</w:t>
            </w:r>
            <w:r w:rsidR="009C5AAC" w:rsidRPr="005971EB">
              <w:rPr>
                <w:rFonts w:ascii="Times New Roman" w:hAnsi="Times New Roman" w:cs="Times New Roman"/>
                <w:sz w:val="20"/>
                <w:szCs w:val="20"/>
                <w:lang w:val="ru-RU"/>
              </w:rPr>
              <w:t>7</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rPr>
              <w:t>0.</w:t>
            </w:r>
            <w:r w:rsidR="009C5AAC" w:rsidRPr="005971EB">
              <w:rPr>
                <w:rFonts w:ascii="Times New Roman" w:hAnsi="Times New Roman" w:cs="Times New Roman"/>
                <w:sz w:val="20"/>
                <w:szCs w:val="20"/>
                <w:lang w:val="ru-RU"/>
              </w:rPr>
              <w:t>40</w:t>
            </w:r>
          </w:p>
        </w:tc>
        <w:tc>
          <w:tcPr>
            <w:tcW w:w="1124" w:type="dxa"/>
          </w:tcPr>
          <w:p w:rsidR="00AA70AF" w:rsidRPr="005971EB" w:rsidRDefault="00AA70AF" w:rsidP="008E5130">
            <w:pPr>
              <w:pStyle w:val="Compact"/>
              <w:spacing w:before="0" w:after="0"/>
              <w:jc w:val="center"/>
              <w:rPr>
                <w:rFonts w:ascii="Times New Roman" w:hAnsi="Times New Roman" w:cs="Times New Roman"/>
                <w:sz w:val="20"/>
                <w:szCs w:val="20"/>
                <w:lang w:val="ru-RU"/>
              </w:rPr>
            </w:pPr>
            <w:r w:rsidRPr="005971EB">
              <w:rPr>
                <w:rFonts w:ascii="Times New Roman" w:hAnsi="Times New Roman" w:cs="Times New Roman"/>
                <w:sz w:val="20"/>
                <w:szCs w:val="20"/>
                <w:lang w:val="ru-RU"/>
              </w:rPr>
              <w:t>0.29</w:t>
            </w:r>
          </w:p>
        </w:tc>
      </w:tr>
    </w:tbl>
    <w:p w:rsidR="003152FC" w:rsidRPr="005971EB" w:rsidRDefault="003152FC" w:rsidP="005971EB">
      <w:pPr>
        <w:tabs>
          <w:tab w:val="left" w:pos="3261"/>
        </w:tabs>
        <w:spacing w:after="0" w:line="240" w:lineRule="auto"/>
        <w:ind w:firstLine="709"/>
        <w:jc w:val="both"/>
        <w:rPr>
          <w:rFonts w:ascii="Times New Roman" w:hAnsi="Times New Roman" w:cs="Times New Roman"/>
          <w:sz w:val="20"/>
          <w:szCs w:val="20"/>
        </w:rPr>
      </w:pPr>
    </w:p>
    <w:p w:rsidR="00AA70AF" w:rsidRPr="005971EB" w:rsidRDefault="005A6983" w:rsidP="005971EB">
      <w:pPr>
        <w:tabs>
          <w:tab w:val="left" w:pos="3261"/>
        </w:tabs>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Таблица 5 показывает отношение среднеквадратичных ошибок </w:t>
      </w:r>
      <w:r w:rsidR="001632B3" w:rsidRPr="005971EB">
        <w:rPr>
          <w:rFonts w:ascii="Times New Roman" w:hAnsi="Times New Roman" w:cs="Times New Roman"/>
          <w:sz w:val="20"/>
          <w:szCs w:val="20"/>
        </w:rPr>
        <w:t xml:space="preserve">прогноза для </w:t>
      </w:r>
      <w:r w:rsidR="001632B3" w:rsidRPr="005971EB">
        <w:rPr>
          <w:rFonts w:ascii="Times New Roman" w:hAnsi="Times New Roman" w:cs="Times New Roman"/>
          <w:sz w:val="20"/>
          <w:szCs w:val="20"/>
          <w:lang w:val="en-US"/>
        </w:rPr>
        <w:t>BVAR</w:t>
      </w:r>
      <w:r w:rsidR="001632B3" w:rsidRPr="005971EB">
        <w:rPr>
          <w:rFonts w:ascii="Times New Roman" w:hAnsi="Times New Roman" w:cs="Times New Roman"/>
          <w:sz w:val="20"/>
          <w:szCs w:val="20"/>
        </w:rPr>
        <w:t xml:space="preserve"> к </w:t>
      </w:r>
      <w:r w:rsidR="001632B3" w:rsidRPr="005971EB">
        <w:rPr>
          <w:rFonts w:ascii="Times New Roman" w:hAnsi="Times New Roman" w:cs="Times New Roman"/>
          <w:sz w:val="20"/>
          <w:szCs w:val="20"/>
          <w:lang w:val="en-US"/>
        </w:rPr>
        <w:t>RWWN</w:t>
      </w:r>
      <w:r w:rsidR="001632B3" w:rsidRPr="005971EB">
        <w:rPr>
          <w:rFonts w:ascii="Times New Roman" w:hAnsi="Times New Roman" w:cs="Times New Roman"/>
          <w:sz w:val="20"/>
          <w:szCs w:val="20"/>
        </w:rPr>
        <w:t>. Для процентной ставки и индекса потребительск</w:t>
      </w:r>
      <w:r w:rsidR="009E55C0" w:rsidRPr="005971EB">
        <w:rPr>
          <w:rFonts w:ascii="Times New Roman" w:hAnsi="Times New Roman" w:cs="Times New Roman"/>
          <w:sz w:val="20"/>
          <w:szCs w:val="20"/>
        </w:rPr>
        <w:t xml:space="preserve">их цен </w:t>
      </w:r>
      <w:r w:rsidR="004E0984" w:rsidRPr="005971EB">
        <w:rPr>
          <w:rFonts w:ascii="Times New Roman" w:hAnsi="Times New Roman" w:cs="Times New Roman"/>
          <w:sz w:val="20"/>
          <w:szCs w:val="20"/>
        </w:rPr>
        <w:t xml:space="preserve">отношение </w:t>
      </w:r>
      <w:r w:rsidR="00C27733" w:rsidRPr="005971EB">
        <w:rPr>
          <w:rFonts w:ascii="Times New Roman" w:hAnsi="Times New Roman" w:cs="Times New Roman"/>
          <w:position w:val="-6"/>
          <w:sz w:val="20"/>
          <w:szCs w:val="20"/>
        </w:rPr>
        <w:object w:dxaOrig="859" w:dyaOrig="279">
          <v:shape id="_x0000_i1225" type="#_x0000_t75" style="width:43.5pt;height:13.45pt" o:ole="">
            <v:imagedata r:id="rId401" o:title=""/>
          </v:shape>
          <o:OLEObject Type="Embed" ProgID="Equation.DSMT4" ShapeID="_x0000_i1225" DrawAspect="Content" ObjectID="_1540738131" r:id="rId402"/>
        </w:object>
      </w:r>
      <w:r w:rsidR="004E0984" w:rsidRPr="005971EB">
        <w:rPr>
          <w:rFonts w:ascii="Times New Roman" w:hAnsi="Times New Roman" w:cs="Times New Roman"/>
          <w:sz w:val="20"/>
          <w:szCs w:val="20"/>
        </w:rPr>
        <w:t xml:space="preserve"> для всех моделей и всех горизонтов</w:t>
      </w:r>
      <w:r w:rsidR="0037777D" w:rsidRPr="005971EB">
        <w:rPr>
          <w:rFonts w:ascii="Times New Roman" w:hAnsi="Times New Roman" w:cs="Times New Roman"/>
          <w:sz w:val="20"/>
          <w:szCs w:val="20"/>
        </w:rPr>
        <w:t xml:space="preserve"> прогнозирования меньше единицы, что свидетельствует о том, что для указанных переменных </w:t>
      </w:r>
      <w:r w:rsidR="0037777D" w:rsidRPr="005971EB">
        <w:rPr>
          <w:rFonts w:ascii="Times New Roman" w:hAnsi="Times New Roman" w:cs="Times New Roman"/>
          <w:sz w:val="20"/>
          <w:szCs w:val="20"/>
          <w:lang w:val="en-US"/>
        </w:rPr>
        <w:t>BVAR</w:t>
      </w:r>
      <w:r w:rsidR="0037777D" w:rsidRPr="005971EB">
        <w:rPr>
          <w:rFonts w:ascii="Times New Roman" w:hAnsi="Times New Roman" w:cs="Times New Roman"/>
          <w:sz w:val="20"/>
          <w:szCs w:val="20"/>
        </w:rPr>
        <w:t xml:space="preserve"> обеспечивает более высокую точность прогноза. Следует при этом отметить, что </w:t>
      </w:r>
      <w:r w:rsidR="005E5AB8" w:rsidRPr="005971EB">
        <w:rPr>
          <w:rFonts w:ascii="Times New Roman" w:hAnsi="Times New Roman" w:cs="Times New Roman"/>
          <w:sz w:val="20"/>
          <w:szCs w:val="20"/>
        </w:rPr>
        <w:t xml:space="preserve">ни для одной переменной не прослеживается монотонного снижения относительной ошибки  с увеличением количества включенных в модель переменных. Аналогично не прослеживается никакого монотонного изменения относительной ошибки ни с увеличением, ни с сокращением прогнозного окна. Что касается, индекса промышленного производства, то практически во всех ячейках таблицы стоят величины больше единицы, что говорит о том, что предложенная модель не может улучшить </w:t>
      </w:r>
      <w:r w:rsidR="003152FC" w:rsidRPr="005971EB">
        <w:rPr>
          <w:rFonts w:ascii="Times New Roman" w:hAnsi="Times New Roman" w:cs="Times New Roman"/>
          <w:sz w:val="20"/>
          <w:szCs w:val="20"/>
        </w:rPr>
        <w:t>качество прогноза</w:t>
      </w:r>
      <w:r w:rsidR="005E5AB8" w:rsidRPr="005971EB">
        <w:rPr>
          <w:rFonts w:ascii="Times New Roman" w:hAnsi="Times New Roman" w:cs="Times New Roman"/>
          <w:sz w:val="20"/>
          <w:szCs w:val="20"/>
        </w:rPr>
        <w:t xml:space="preserve"> этого показателя по сравнению с моделью случайного блуждания со сдвигом.   </w:t>
      </w:r>
    </w:p>
    <w:p w:rsidR="003152FC" w:rsidRPr="005971EB" w:rsidRDefault="003152FC" w:rsidP="005971EB">
      <w:pPr>
        <w:tabs>
          <w:tab w:val="left" w:pos="3261"/>
        </w:tabs>
        <w:spacing w:after="0" w:line="240" w:lineRule="auto"/>
        <w:ind w:firstLine="709"/>
        <w:jc w:val="both"/>
        <w:rPr>
          <w:rFonts w:ascii="Times New Roman" w:hAnsi="Times New Roman" w:cs="Times New Roman"/>
          <w:sz w:val="20"/>
          <w:szCs w:val="20"/>
        </w:rPr>
      </w:pPr>
      <w:r w:rsidRPr="005971EB">
        <w:rPr>
          <w:rFonts w:ascii="Times New Roman" w:hAnsi="Times New Roman" w:cs="Times New Roman"/>
          <w:sz w:val="20"/>
          <w:szCs w:val="20"/>
        </w:rPr>
        <w:t>В Таблице 6</w:t>
      </w:r>
      <w:r w:rsidR="00186D22" w:rsidRPr="005971EB">
        <w:rPr>
          <w:rFonts w:ascii="Times New Roman" w:hAnsi="Times New Roman" w:cs="Times New Roman"/>
          <w:sz w:val="20"/>
          <w:szCs w:val="20"/>
        </w:rPr>
        <w:t xml:space="preserve"> п</w:t>
      </w:r>
      <w:r w:rsidRPr="005971EB">
        <w:rPr>
          <w:rFonts w:ascii="Times New Roman" w:hAnsi="Times New Roman" w:cs="Times New Roman"/>
          <w:sz w:val="20"/>
          <w:szCs w:val="20"/>
        </w:rPr>
        <w:t xml:space="preserve">оказано отношение среднеквадратичных ошибок прогноза для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к </w:t>
      </w:r>
      <w:r w:rsidRPr="005971EB">
        <w:rPr>
          <w:rFonts w:ascii="Times New Roman" w:hAnsi="Times New Roman" w:cs="Times New Roman"/>
          <w:sz w:val="20"/>
          <w:szCs w:val="20"/>
          <w:lang w:val="en-US"/>
        </w:rPr>
        <w:t>VAR</w:t>
      </w:r>
      <w:r w:rsidRPr="005971EB">
        <w:rPr>
          <w:rFonts w:ascii="Times New Roman" w:hAnsi="Times New Roman" w:cs="Times New Roman"/>
          <w:sz w:val="20"/>
          <w:szCs w:val="20"/>
        </w:rPr>
        <w:t xml:space="preserve">. Здесь результаты более обнадеживающие. Для всех моделей с количеством </w:t>
      </w:r>
      <w:r w:rsidRPr="005971EB">
        <w:rPr>
          <w:rFonts w:ascii="Times New Roman" w:hAnsi="Times New Roman" w:cs="Times New Roman"/>
          <w:sz w:val="20"/>
          <w:szCs w:val="20"/>
        </w:rPr>
        <w:lastRenderedPageBreak/>
        <w:t xml:space="preserve">переменных выше трех и всех прогнозных окон (за единственным исключением прогноза индекса потребительских цен на один период по модели с 6 переменными) полученное соотношение  меньше единицы, что говорит о лучшей предсказательной способности модели с байесовской регуляризацией, чем без нее. Что касается прогноза индекса потребительских цен на один период по модели с 6 переменными, то соотношение ошибок прогноза равно единице, что говорит о том, что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не уступает в качестве прогноза </w:t>
      </w:r>
      <w:r w:rsidRPr="005971EB">
        <w:rPr>
          <w:rFonts w:ascii="Times New Roman" w:hAnsi="Times New Roman" w:cs="Times New Roman"/>
          <w:sz w:val="20"/>
          <w:szCs w:val="20"/>
          <w:lang w:val="en-US"/>
        </w:rPr>
        <w:t>VAR</w:t>
      </w:r>
      <w:r w:rsidRPr="005971EB">
        <w:rPr>
          <w:rFonts w:ascii="Times New Roman" w:hAnsi="Times New Roman" w:cs="Times New Roman"/>
          <w:sz w:val="20"/>
          <w:szCs w:val="20"/>
        </w:rPr>
        <w:t xml:space="preserve">. </w:t>
      </w:r>
      <w:proofErr w:type="gramStart"/>
      <w:r w:rsidRPr="005971EB">
        <w:rPr>
          <w:rFonts w:ascii="Times New Roman" w:hAnsi="Times New Roman" w:cs="Times New Roman"/>
          <w:sz w:val="20"/>
          <w:szCs w:val="20"/>
        </w:rPr>
        <w:t xml:space="preserve">Важным результатом работы является то, что </w:t>
      </w:r>
      <w:r w:rsidR="00535269" w:rsidRPr="005971EB">
        <w:rPr>
          <w:rFonts w:ascii="Times New Roman" w:hAnsi="Times New Roman" w:cs="Times New Roman"/>
          <w:sz w:val="20"/>
          <w:szCs w:val="20"/>
        </w:rPr>
        <w:t>соотношение ошибок монотонно снижается с ростом переменных модели</w:t>
      </w:r>
      <w:r w:rsidR="00F12659" w:rsidRPr="005971EB">
        <w:rPr>
          <w:rFonts w:ascii="Times New Roman" w:hAnsi="Times New Roman" w:cs="Times New Roman"/>
          <w:sz w:val="20"/>
          <w:szCs w:val="20"/>
        </w:rPr>
        <w:t>, при этом имеет место резкое снижение относительных ошибок прогноза для модели с 14 перемен</w:t>
      </w:r>
      <w:r w:rsidR="00214476" w:rsidRPr="005971EB">
        <w:rPr>
          <w:rFonts w:ascii="Times New Roman" w:hAnsi="Times New Roman" w:cs="Times New Roman"/>
          <w:sz w:val="20"/>
          <w:szCs w:val="20"/>
        </w:rPr>
        <w:t>ными по отношению к моделям с 5 и 6</w:t>
      </w:r>
      <w:r w:rsidR="00F12659" w:rsidRPr="005971EB">
        <w:rPr>
          <w:rFonts w:ascii="Times New Roman" w:hAnsi="Times New Roman" w:cs="Times New Roman"/>
          <w:sz w:val="20"/>
          <w:szCs w:val="20"/>
        </w:rPr>
        <w:t xml:space="preserve"> переменными</w:t>
      </w:r>
      <w:r w:rsidR="00214476" w:rsidRPr="005971EB">
        <w:rPr>
          <w:rFonts w:ascii="Times New Roman" w:hAnsi="Times New Roman" w:cs="Times New Roman"/>
          <w:sz w:val="20"/>
          <w:szCs w:val="20"/>
        </w:rPr>
        <w:t>,</w:t>
      </w:r>
      <w:r w:rsidR="00F12659" w:rsidRPr="005971EB">
        <w:rPr>
          <w:rFonts w:ascii="Times New Roman" w:hAnsi="Times New Roman" w:cs="Times New Roman"/>
          <w:sz w:val="20"/>
          <w:szCs w:val="20"/>
        </w:rPr>
        <w:t xml:space="preserve"> что подтверждает на российских данных идею о привлекательности для прогноза моделей с большим количеством переменных. </w:t>
      </w:r>
      <w:r w:rsidR="00535269" w:rsidRPr="005971EB">
        <w:rPr>
          <w:rFonts w:ascii="Times New Roman" w:hAnsi="Times New Roman" w:cs="Times New Roman"/>
          <w:sz w:val="20"/>
          <w:szCs w:val="20"/>
        </w:rPr>
        <w:t xml:space="preserve"> </w:t>
      </w:r>
      <w:r w:rsidRPr="005971EB">
        <w:rPr>
          <w:rFonts w:ascii="Times New Roman" w:hAnsi="Times New Roman" w:cs="Times New Roman"/>
          <w:sz w:val="20"/>
          <w:szCs w:val="20"/>
        </w:rPr>
        <w:t xml:space="preserve">   </w:t>
      </w:r>
      <w:proofErr w:type="gramEnd"/>
    </w:p>
    <w:p w:rsidR="005A6983" w:rsidRPr="005971EB" w:rsidRDefault="005A6983" w:rsidP="005971EB">
      <w:pPr>
        <w:pStyle w:val="a9"/>
        <w:spacing w:after="0" w:line="240" w:lineRule="auto"/>
        <w:ind w:left="0" w:firstLine="709"/>
        <w:jc w:val="both"/>
        <w:rPr>
          <w:rFonts w:ascii="Times New Roman" w:hAnsi="Times New Roman" w:cs="Times New Roman"/>
          <w:sz w:val="20"/>
          <w:szCs w:val="20"/>
        </w:rPr>
      </w:pPr>
    </w:p>
    <w:p w:rsidR="003E3B1A" w:rsidRPr="0032694F" w:rsidRDefault="008E5130" w:rsidP="008E5130">
      <w:pPr>
        <w:pStyle w:val="2"/>
        <w:tabs>
          <w:tab w:val="clear" w:pos="1008"/>
        </w:tabs>
        <w:spacing w:before="0" w:after="0" w:line="240" w:lineRule="auto"/>
        <w:ind w:left="0" w:firstLine="709"/>
        <w:jc w:val="center"/>
        <w:rPr>
          <w:rFonts w:ascii="Times New Roman" w:hAnsi="Times New Roman" w:cs="Times New Roman"/>
          <w:b/>
          <w:i w:val="0"/>
          <w:spacing w:val="0"/>
          <w:sz w:val="20"/>
          <w:szCs w:val="20"/>
        </w:rPr>
      </w:pPr>
      <w:r w:rsidRPr="00C52387">
        <w:rPr>
          <w:rFonts w:ascii="Times New Roman" w:hAnsi="Times New Roman" w:cs="Times New Roman"/>
          <w:b/>
          <w:i w:val="0"/>
          <w:spacing w:val="0"/>
          <w:sz w:val="20"/>
          <w:szCs w:val="20"/>
        </w:rPr>
        <w:t>6</w:t>
      </w:r>
      <w:r w:rsidR="005A6983" w:rsidRPr="0032694F">
        <w:rPr>
          <w:rFonts w:ascii="Times New Roman" w:hAnsi="Times New Roman" w:cs="Times New Roman"/>
          <w:b/>
          <w:i w:val="0"/>
          <w:spacing w:val="0"/>
          <w:sz w:val="20"/>
          <w:szCs w:val="20"/>
        </w:rPr>
        <w:t xml:space="preserve"> </w:t>
      </w:r>
      <w:r w:rsidR="00214476" w:rsidRPr="0032694F">
        <w:rPr>
          <w:rFonts w:ascii="Times New Roman" w:hAnsi="Times New Roman" w:cs="Times New Roman"/>
          <w:b/>
          <w:i w:val="0"/>
          <w:spacing w:val="0"/>
          <w:sz w:val="20"/>
          <w:szCs w:val="20"/>
        </w:rPr>
        <w:t>Заключение</w:t>
      </w:r>
    </w:p>
    <w:p w:rsidR="00214476" w:rsidRPr="005971EB" w:rsidRDefault="00214476" w:rsidP="005971EB">
      <w:pPr>
        <w:pStyle w:val="a9"/>
        <w:spacing w:after="0" w:line="240" w:lineRule="auto"/>
        <w:ind w:left="0" w:firstLine="709"/>
        <w:jc w:val="both"/>
        <w:rPr>
          <w:rFonts w:ascii="Times New Roman" w:hAnsi="Times New Roman" w:cs="Times New Roman"/>
          <w:sz w:val="20"/>
          <w:szCs w:val="20"/>
        </w:rPr>
      </w:pPr>
    </w:p>
    <w:p w:rsidR="00214476" w:rsidRPr="005971EB" w:rsidRDefault="00214476"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Данн</w:t>
      </w:r>
      <w:r w:rsidR="006C2321" w:rsidRPr="005971EB">
        <w:rPr>
          <w:rFonts w:ascii="Times New Roman" w:hAnsi="Times New Roman" w:cs="Times New Roman"/>
          <w:sz w:val="20"/>
          <w:szCs w:val="20"/>
        </w:rPr>
        <w:t>ое</w:t>
      </w:r>
      <w:r w:rsidRPr="005971EB">
        <w:rPr>
          <w:rFonts w:ascii="Times New Roman" w:hAnsi="Times New Roman" w:cs="Times New Roman"/>
          <w:sz w:val="20"/>
          <w:szCs w:val="20"/>
        </w:rPr>
        <w:t xml:space="preserve"> исследовани</w:t>
      </w:r>
      <w:r w:rsidR="006C2321" w:rsidRPr="005971EB">
        <w:rPr>
          <w:rFonts w:ascii="Times New Roman" w:hAnsi="Times New Roman" w:cs="Times New Roman"/>
          <w:sz w:val="20"/>
          <w:szCs w:val="20"/>
        </w:rPr>
        <w:t>е</w:t>
      </w:r>
      <w:r w:rsidRPr="005971EB">
        <w:rPr>
          <w:rFonts w:ascii="Times New Roman" w:hAnsi="Times New Roman" w:cs="Times New Roman"/>
          <w:sz w:val="20"/>
          <w:szCs w:val="20"/>
        </w:rPr>
        <w:t xml:space="preserve"> посвящен</w:t>
      </w:r>
      <w:r w:rsidR="006C2321" w:rsidRPr="005971EB">
        <w:rPr>
          <w:rFonts w:ascii="Times New Roman" w:hAnsi="Times New Roman" w:cs="Times New Roman"/>
          <w:sz w:val="20"/>
          <w:szCs w:val="20"/>
        </w:rPr>
        <w:t>о</w:t>
      </w:r>
      <w:r w:rsidRPr="005971EB">
        <w:rPr>
          <w:rFonts w:ascii="Times New Roman" w:hAnsi="Times New Roman" w:cs="Times New Roman"/>
          <w:sz w:val="20"/>
          <w:szCs w:val="20"/>
        </w:rPr>
        <w:t xml:space="preserve"> прогнозированию </w:t>
      </w:r>
      <w:r w:rsidR="006C2321" w:rsidRPr="005971EB">
        <w:rPr>
          <w:rFonts w:ascii="Times New Roman" w:hAnsi="Times New Roman" w:cs="Times New Roman"/>
          <w:sz w:val="20"/>
          <w:szCs w:val="20"/>
        </w:rPr>
        <w:t xml:space="preserve">индекса промышленного производства, индекса цен и процентной ставки </w:t>
      </w:r>
      <w:r w:rsidRPr="005971EB">
        <w:rPr>
          <w:rFonts w:ascii="Times New Roman" w:hAnsi="Times New Roman" w:cs="Times New Roman"/>
          <w:sz w:val="20"/>
          <w:szCs w:val="20"/>
        </w:rPr>
        <w:t xml:space="preserve">для российской экономики в модели </w:t>
      </w:r>
      <w:r w:rsidR="007D75D2" w:rsidRPr="005971EB">
        <w:rPr>
          <w:rFonts w:ascii="Times New Roman" w:hAnsi="Times New Roman" w:cs="Times New Roman"/>
          <w:sz w:val="20"/>
          <w:szCs w:val="20"/>
        </w:rPr>
        <w:t>б</w:t>
      </w:r>
      <w:r w:rsidRPr="005971EB">
        <w:rPr>
          <w:rFonts w:ascii="Times New Roman" w:hAnsi="Times New Roman" w:cs="Times New Roman"/>
          <w:sz w:val="20"/>
          <w:szCs w:val="20"/>
        </w:rPr>
        <w:t xml:space="preserve">айесовской векторной авторегрессии. Мы отталкивались от утверждения, высказанного в работе </w:t>
      </w:r>
      <w:r w:rsidR="008E5130" w:rsidRPr="008E5130">
        <w:rPr>
          <w:rFonts w:ascii="Times New Roman" w:hAnsi="Times New Roman" w:cs="Times New Roman"/>
          <w:sz w:val="20"/>
          <w:szCs w:val="20"/>
        </w:rPr>
        <w:t>[</w:t>
      </w:r>
      <w:r w:rsidRPr="005971EB">
        <w:rPr>
          <w:rFonts w:ascii="Times New Roman" w:hAnsi="Times New Roman" w:cs="Times New Roman"/>
          <w:sz w:val="20"/>
          <w:szCs w:val="20"/>
          <w:lang w:val="en-US"/>
        </w:rPr>
        <w:t>De</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Mol</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et</w:t>
      </w:r>
      <w:r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al</w:t>
      </w:r>
      <w:r w:rsidR="008E5130">
        <w:rPr>
          <w:rFonts w:ascii="Times New Roman" w:hAnsi="Times New Roman" w:cs="Times New Roman"/>
          <w:sz w:val="20"/>
          <w:szCs w:val="20"/>
        </w:rPr>
        <w:t>.</w:t>
      </w:r>
      <w:r w:rsidR="008E5130" w:rsidRPr="008E5130">
        <w:rPr>
          <w:rFonts w:ascii="Times New Roman" w:hAnsi="Times New Roman" w:cs="Times New Roman"/>
          <w:sz w:val="20"/>
          <w:szCs w:val="20"/>
        </w:rPr>
        <w:t xml:space="preserve">, </w:t>
      </w:r>
      <w:r w:rsidR="008E5130">
        <w:rPr>
          <w:rFonts w:ascii="Times New Roman" w:hAnsi="Times New Roman" w:cs="Times New Roman"/>
          <w:sz w:val="20"/>
          <w:szCs w:val="20"/>
        </w:rPr>
        <w:t>2008</w:t>
      </w:r>
      <w:r w:rsidR="008E5130" w:rsidRPr="008E5130">
        <w:rPr>
          <w:rFonts w:ascii="Times New Roman" w:hAnsi="Times New Roman" w:cs="Times New Roman"/>
          <w:sz w:val="20"/>
          <w:szCs w:val="20"/>
        </w:rPr>
        <w:t>]</w:t>
      </w:r>
      <w:r w:rsidRPr="005971EB">
        <w:rPr>
          <w:rFonts w:ascii="Times New Roman" w:hAnsi="Times New Roman" w:cs="Times New Roman"/>
          <w:sz w:val="20"/>
          <w:szCs w:val="20"/>
        </w:rPr>
        <w:t xml:space="preserve"> </w:t>
      </w:r>
      <w:r w:rsidR="00105B34" w:rsidRPr="005971EB">
        <w:rPr>
          <w:rFonts w:ascii="Times New Roman" w:hAnsi="Times New Roman" w:cs="Times New Roman"/>
          <w:sz w:val="20"/>
          <w:szCs w:val="20"/>
        </w:rPr>
        <w:t>и эмп</w:t>
      </w:r>
      <w:r w:rsidR="008E5130">
        <w:rPr>
          <w:rFonts w:ascii="Times New Roman" w:hAnsi="Times New Roman" w:cs="Times New Roman"/>
          <w:sz w:val="20"/>
          <w:szCs w:val="20"/>
        </w:rPr>
        <w:t xml:space="preserve">ирически проверенного в работе </w:t>
      </w:r>
      <w:r w:rsidR="008E5130" w:rsidRPr="008E5130">
        <w:rPr>
          <w:rFonts w:ascii="Times New Roman" w:hAnsi="Times New Roman" w:cs="Times New Roman"/>
          <w:sz w:val="20"/>
          <w:szCs w:val="20"/>
        </w:rPr>
        <w:t>[</w:t>
      </w:r>
      <w:proofErr w:type="spellStart"/>
      <w:r w:rsidR="00105B34" w:rsidRPr="005971EB">
        <w:rPr>
          <w:rFonts w:ascii="Times New Roman" w:hAnsi="Times New Roman" w:cs="Times New Roman"/>
          <w:sz w:val="20"/>
          <w:szCs w:val="20"/>
          <w:lang w:val="en-US"/>
        </w:rPr>
        <w:t>Banbura</w:t>
      </w:r>
      <w:proofErr w:type="spellEnd"/>
      <w:r w:rsidR="00105B34" w:rsidRPr="005971EB">
        <w:rPr>
          <w:rFonts w:ascii="Times New Roman" w:hAnsi="Times New Roman" w:cs="Times New Roman"/>
          <w:sz w:val="20"/>
          <w:szCs w:val="20"/>
        </w:rPr>
        <w:t xml:space="preserve"> </w:t>
      </w:r>
      <w:r w:rsidR="00105B34" w:rsidRPr="005971EB">
        <w:rPr>
          <w:rFonts w:ascii="Times New Roman" w:hAnsi="Times New Roman" w:cs="Times New Roman"/>
          <w:sz w:val="20"/>
          <w:szCs w:val="20"/>
          <w:lang w:val="en-US"/>
        </w:rPr>
        <w:t>et</w:t>
      </w:r>
      <w:r w:rsidR="00105B34" w:rsidRPr="005971EB">
        <w:rPr>
          <w:rFonts w:ascii="Times New Roman" w:hAnsi="Times New Roman" w:cs="Times New Roman"/>
          <w:sz w:val="20"/>
          <w:szCs w:val="20"/>
        </w:rPr>
        <w:t xml:space="preserve"> </w:t>
      </w:r>
      <w:r w:rsidR="00105B34" w:rsidRPr="005971EB">
        <w:rPr>
          <w:rFonts w:ascii="Times New Roman" w:hAnsi="Times New Roman" w:cs="Times New Roman"/>
          <w:sz w:val="20"/>
          <w:szCs w:val="20"/>
          <w:lang w:val="en-US"/>
        </w:rPr>
        <w:t>al</w:t>
      </w:r>
      <w:r w:rsidR="00305BA8" w:rsidRPr="005971EB">
        <w:rPr>
          <w:rFonts w:ascii="Times New Roman" w:hAnsi="Times New Roman" w:cs="Times New Roman"/>
          <w:sz w:val="20"/>
          <w:szCs w:val="20"/>
        </w:rPr>
        <w:t>.</w:t>
      </w:r>
      <w:r w:rsidR="008E5130">
        <w:rPr>
          <w:rFonts w:ascii="Times New Roman" w:hAnsi="Times New Roman" w:cs="Times New Roman"/>
          <w:sz w:val="20"/>
          <w:szCs w:val="20"/>
        </w:rPr>
        <w:t>, 2010</w:t>
      </w:r>
      <w:r w:rsidR="00477F63" w:rsidRPr="00477F63">
        <w:rPr>
          <w:rFonts w:ascii="Times New Roman" w:hAnsi="Times New Roman" w:cs="Times New Roman"/>
          <w:sz w:val="20"/>
          <w:szCs w:val="20"/>
        </w:rPr>
        <w:t>]</w:t>
      </w:r>
      <w:r w:rsidR="00105B34" w:rsidRPr="005971EB">
        <w:rPr>
          <w:rFonts w:ascii="Times New Roman" w:hAnsi="Times New Roman" w:cs="Times New Roman"/>
          <w:sz w:val="20"/>
          <w:szCs w:val="20"/>
        </w:rPr>
        <w:t xml:space="preserve"> </w:t>
      </w:r>
      <w:r w:rsidR="007D75D2" w:rsidRPr="005971EB">
        <w:rPr>
          <w:rFonts w:ascii="Times New Roman" w:hAnsi="Times New Roman" w:cs="Times New Roman"/>
          <w:sz w:val="20"/>
          <w:szCs w:val="20"/>
        </w:rPr>
        <w:t>о том, что точность прогнозов возрастает с увеличением числа входящих в модель переменных при условии сокращения параметра, отвечающего за байесовскую</w:t>
      </w:r>
      <w:r w:rsidR="00E3137F" w:rsidRPr="005971EB">
        <w:rPr>
          <w:rFonts w:ascii="Times New Roman" w:hAnsi="Times New Roman" w:cs="Times New Roman"/>
          <w:sz w:val="20"/>
          <w:szCs w:val="20"/>
        </w:rPr>
        <w:t xml:space="preserve"> </w:t>
      </w:r>
      <w:r w:rsidR="007D75D2" w:rsidRPr="005971EB">
        <w:rPr>
          <w:rFonts w:ascii="Times New Roman" w:hAnsi="Times New Roman" w:cs="Times New Roman"/>
          <w:sz w:val="20"/>
          <w:szCs w:val="20"/>
        </w:rPr>
        <w:t xml:space="preserve">регуляризацию, то есть при условии сужения априорного распределения параметров. </w:t>
      </w:r>
    </w:p>
    <w:p w:rsidR="007D75D2" w:rsidRPr="005971EB" w:rsidRDefault="00702D13"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Эт</w:t>
      </w:r>
      <w:r w:rsidR="007119CA" w:rsidRPr="005971EB">
        <w:rPr>
          <w:rFonts w:ascii="Times New Roman" w:hAnsi="Times New Roman" w:cs="Times New Roman"/>
          <w:sz w:val="20"/>
          <w:szCs w:val="20"/>
        </w:rPr>
        <w:t>а</w:t>
      </w:r>
      <w:r w:rsidRPr="005971EB">
        <w:rPr>
          <w:rFonts w:ascii="Times New Roman" w:hAnsi="Times New Roman" w:cs="Times New Roman"/>
          <w:sz w:val="20"/>
          <w:szCs w:val="20"/>
        </w:rPr>
        <w:t xml:space="preserve"> работ</w:t>
      </w:r>
      <w:r w:rsidR="007119CA" w:rsidRPr="005971EB">
        <w:rPr>
          <w:rFonts w:ascii="Times New Roman" w:hAnsi="Times New Roman" w:cs="Times New Roman"/>
          <w:sz w:val="20"/>
          <w:szCs w:val="20"/>
        </w:rPr>
        <w:t>а</w:t>
      </w:r>
      <w:r w:rsidRPr="005971EB">
        <w:rPr>
          <w:rFonts w:ascii="Times New Roman" w:hAnsi="Times New Roman" w:cs="Times New Roman"/>
          <w:sz w:val="20"/>
          <w:szCs w:val="20"/>
        </w:rPr>
        <w:t xml:space="preserve"> была построен</w:t>
      </w:r>
      <w:r w:rsidR="007119CA" w:rsidRPr="005971EB">
        <w:rPr>
          <w:rFonts w:ascii="Times New Roman" w:hAnsi="Times New Roman" w:cs="Times New Roman"/>
          <w:sz w:val="20"/>
          <w:szCs w:val="20"/>
        </w:rPr>
        <w:t>а</w:t>
      </w:r>
      <w:r w:rsidR="00DA3F25" w:rsidRPr="005971EB">
        <w:rPr>
          <w:rFonts w:ascii="Times New Roman" w:hAnsi="Times New Roman" w:cs="Times New Roman"/>
          <w:sz w:val="20"/>
          <w:szCs w:val="20"/>
        </w:rPr>
        <w:t xml:space="preserve"> на ежемесячных данных 1995 – 2014</w:t>
      </w:r>
      <w:r w:rsidR="00C6605B" w:rsidRPr="005971EB">
        <w:rPr>
          <w:rFonts w:ascii="Times New Roman" w:hAnsi="Times New Roman" w:cs="Times New Roman"/>
          <w:sz w:val="20"/>
          <w:szCs w:val="20"/>
        </w:rPr>
        <w:t xml:space="preserve"> </w:t>
      </w:r>
      <w:r w:rsidR="00DA3F25" w:rsidRPr="005971EB">
        <w:rPr>
          <w:rFonts w:ascii="Times New Roman" w:hAnsi="Times New Roman" w:cs="Times New Roman"/>
          <w:sz w:val="20"/>
          <w:szCs w:val="20"/>
        </w:rPr>
        <w:t>г. Для определения оптимального параметра ре</w:t>
      </w:r>
      <w:r w:rsidRPr="005971EB">
        <w:rPr>
          <w:rFonts w:ascii="Times New Roman" w:hAnsi="Times New Roman" w:cs="Times New Roman"/>
          <w:sz w:val="20"/>
          <w:szCs w:val="20"/>
        </w:rPr>
        <w:t>гуляризации был использован м</w:t>
      </w:r>
      <w:r w:rsidR="00DA3F25" w:rsidRPr="005971EB">
        <w:rPr>
          <w:rFonts w:ascii="Times New Roman" w:hAnsi="Times New Roman" w:cs="Times New Roman"/>
          <w:sz w:val="20"/>
          <w:szCs w:val="20"/>
        </w:rPr>
        <w:t xml:space="preserve">еханизм, </w:t>
      </w:r>
      <w:r w:rsidR="008E5130">
        <w:rPr>
          <w:rFonts w:ascii="Times New Roman" w:hAnsi="Times New Roman" w:cs="Times New Roman"/>
          <w:sz w:val="20"/>
          <w:szCs w:val="20"/>
        </w:rPr>
        <w:t xml:space="preserve"> описанный в работах </w:t>
      </w:r>
      <w:r w:rsidR="008E5130" w:rsidRPr="008E5130">
        <w:rPr>
          <w:rFonts w:ascii="Times New Roman" w:hAnsi="Times New Roman" w:cs="Times New Roman"/>
          <w:sz w:val="20"/>
          <w:szCs w:val="20"/>
        </w:rPr>
        <w:t>[</w:t>
      </w:r>
      <w:proofErr w:type="spellStart"/>
      <w:r w:rsidR="00B85017" w:rsidRPr="005971EB">
        <w:rPr>
          <w:rFonts w:ascii="Times New Roman" w:hAnsi="Times New Roman" w:cs="Times New Roman"/>
          <w:sz w:val="20"/>
          <w:szCs w:val="20"/>
          <w:lang w:val="en-US"/>
        </w:rPr>
        <w:t>Banbura</w:t>
      </w:r>
      <w:proofErr w:type="spellEnd"/>
      <w:r w:rsidR="00B85017" w:rsidRPr="005971EB">
        <w:rPr>
          <w:rFonts w:ascii="Times New Roman" w:hAnsi="Times New Roman" w:cs="Times New Roman"/>
          <w:sz w:val="20"/>
          <w:szCs w:val="20"/>
        </w:rPr>
        <w:t xml:space="preserve"> </w:t>
      </w:r>
      <w:r w:rsidR="00B85017" w:rsidRPr="005971EB">
        <w:rPr>
          <w:rFonts w:ascii="Times New Roman" w:hAnsi="Times New Roman" w:cs="Times New Roman"/>
          <w:sz w:val="20"/>
          <w:szCs w:val="20"/>
          <w:lang w:val="en-US"/>
        </w:rPr>
        <w:t>et</w:t>
      </w:r>
      <w:r w:rsidR="00B85017" w:rsidRPr="005971EB">
        <w:rPr>
          <w:rFonts w:ascii="Times New Roman" w:hAnsi="Times New Roman" w:cs="Times New Roman"/>
          <w:sz w:val="20"/>
          <w:szCs w:val="20"/>
        </w:rPr>
        <w:t xml:space="preserve"> </w:t>
      </w:r>
      <w:r w:rsidR="00B85017" w:rsidRPr="005971EB">
        <w:rPr>
          <w:rFonts w:ascii="Times New Roman" w:hAnsi="Times New Roman" w:cs="Times New Roman"/>
          <w:sz w:val="20"/>
          <w:szCs w:val="20"/>
          <w:lang w:val="en-US"/>
        </w:rPr>
        <w:t>al</w:t>
      </w:r>
      <w:r w:rsidR="00E3137F" w:rsidRPr="005971EB">
        <w:rPr>
          <w:rFonts w:ascii="Times New Roman" w:hAnsi="Times New Roman" w:cs="Times New Roman"/>
          <w:sz w:val="20"/>
          <w:szCs w:val="20"/>
        </w:rPr>
        <w:t>.</w:t>
      </w:r>
      <w:r w:rsidR="008E5130" w:rsidRPr="008E5130">
        <w:rPr>
          <w:rFonts w:ascii="Times New Roman" w:hAnsi="Times New Roman" w:cs="Times New Roman"/>
          <w:sz w:val="20"/>
          <w:szCs w:val="20"/>
        </w:rPr>
        <w:t xml:space="preserve">, </w:t>
      </w:r>
      <w:r w:rsidR="00B85017" w:rsidRPr="005971EB">
        <w:rPr>
          <w:rFonts w:ascii="Times New Roman" w:hAnsi="Times New Roman" w:cs="Times New Roman"/>
          <w:sz w:val="20"/>
          <w:szCs w:val="20"/>
        </w:rPr>
        <w:t>2010</w:t>
      </w:r>
      <w:r w:rsidR="008E5130" w:rsidRPr="008E5130">
        <w:rPr>
          <w:rFonts w:ascii="Times New Roman" w:hAnsi="Times New Roman" w:cs="Times New Roman"/>
          <w:sz w:val="20"/>
          <w:szCs w:val="20"/>
        </w:rPr>
        <w:t>]</w:t>
      </w:r>
      <w:r w:rsidR="00B85017" w:rsidRPr="005971EB">
        <w:rPr>
          <w:rFonts w:ascii="Times New Roman" w:hAnsi="Times New Roman" w:cs="Times New Roman"/>
          <w:sz w:val="20"/>
          <w:szCs w:val="20"/>
        </w:rPr>
        <w:t xml:space="preserve"> и </w:t>
      </w:r>
      <w:r w:rsidR="008E5130" w:rsidRPr="008E5130">
        <w:rPr>
          <w:rFonts w:ascii="Times New Roman" w:hAnsi="Times New Roman" w:cs="Times New Roman"/>
          <w:sz w:val="20"/>
          <w:szCs w:val="20"/>
        </w:rPr>
        <w:t>[</w:t>
      </w:r>
      <w:r w:rsidR="00B85017" w:rsidRPr="005971EB">
        <w:rPr>
          <w:rFonts w:ascii="Times New Roman" w:hAnsi="Times New Roman" w:cs="Times New Roman"/>
          <w:sz w:val="20"/>
          <w:szCs w:val="20"/>
          <w:lang w:val="en-US"/>
        </w:rPr>
        <w:t>Bloor</w:t>
      </w:r>
      <w:r w:rsidR="00B85017" w:rsidRPr="005971EB">
        <w:rPr>
          <w:rFonts w:ascii="Times New Roman" w:hAnsi="Times New Roman" w:cs="Times New Roman"/>
          <w:sz w:val="20"/>
          <w:szCs w:val="20"/>
        </w:rPr>
        <w:t xml:space="preserve"> </w:t>
      </w:r>
      <w:r w:rsidR="00B85017" w:rsidRPr="005971EB">
        <w:rPr>
          <w:rFonts w:ascii="Times New Roman" w:hAnsi="Times New Roman" w:cs="Times New Roman"/>
          <w:sz w:val="20"/>
          <w:szCs w:val="20"/>
          <w:lang w:val="en-US"/>
        </w:rPr>
        <w:t>and</w:t>
      </w:r>
      <w:r w:rsidR="00B85017" w:rsidRPr="005971EB">
        <w:rPr>
          <w:rFonts w:ascii="Times New Roman" w:hAnsi="Times New Roman" w:cs="Times New Roman"/>
          <w:sz w:val="20"/>
          <w:szCs w:val="20"/>
        </w:rPr>
        <w:t xml:space="preserve"> </w:t>
      </w:r>
      <w:r w:rsidR="00B85017" w:rsidRPr="005971EB">
        <w:rPr>
          <w:rFonts w:ascii="Times New Roman" w:hAnsi="Times New Roman" w:cs="Times New Roman"/>
          <w:sz w:val="20"/>
          <w:szCs w:val="20"/>
          <w:lang w:val="en-US"/>
        </w:rPr>
        <w:t>Matheson</w:t>
      </w:r>
      <w:r w:rsidR="008E5130" w:rsidRPr="008E5130">
        <w:rPr>
          <w:rFonts w:ascii="Times New Roman" w:hAnsi="Times New Roman" w:cs="Times New Roman"/>
          <w:sz w:val="20"/>
          <w:szCs w:val="20"/>
        </w:rPr>
        <w:t xml:space="preserve">, </w:t>
      </w:r>
      <w:r w:rsidR="00B85017" w:rsidRPr="005971EB">
        <w:rPr>
          <w:rFonts w:ascii="Times New Roman" w:hAnsi="Times New Roman" w:cs="Times New Roman"/>
          <w:sz w:val="20"/>
          <w:szCs w:val="20"/>
        </w:rPr>
        <w:t>2011</w:t>
      </w:r>
      <w:r w:rsidR="008E5130" w:rsidRPr="008E5130">
        <w:rPr>
          <w:rFonts w:ascii="Times New Roman" w:hAnsi="Times New Roman" w:cs="Times New Roman"/>
          <w:sz w:val="20"/>
          <w:szCs w:val="20"/>
        </w:rPr>
        <w:t>]</w:t>
      </w:r>
      <w:r w:rsidR="00B85017" w:rsidRPr="005971EB">
        <w:rPr>
          <w:rFonts w:ascii="Times New Roman" w:hAnsi="Times New Roman" w:cs="Times New Roman"/>
          <w:sz w:val="20"/>
          <w:szCs w:val="20"/>
        </w:rPr>
        <w:t>. Интересный  результат расчетов заключаются в том, что в моделях с 6 и 14 переменными оптимальный параметр ре</w:t>
      </w:r>
      <w:r w:rsidR="00BA3C8F" w:rsidRPr="005971EB">
        <w:rPr>
          <w:rFonts w:ascii="Times New Roman" w:hAnsi="Times New Roman" w:cs="Times New Roman"/>
          <w:sz w:val="20"/>
          <w:szCs w:val="20"/>
        </w:rPr>
        <w:t>г</w:t>
      </w:r>
      <w:r w:rsidR="00B85017" w:rsidRPr="005971EB">
        <w:rPr>
          <w:rFonts w:ascii="Times New Roman" w:hAnsi="Times New Roman" w:cs="Times New Roman"/>
          <w:sz w:val="20"/>
          <w:szCs w:val="20"/>
        </w:rPr>
        <w:t>уляризации не меняется (с точностью до одной сотой) в зависимости от того,</w:t>
      </w:r>
      <w:r w:rsidR="00771BC3" w:rsidRPr="005971EB">
        <w:rPr>
          <w:rFonts w:ascii="Times New Roman" w:hAnsi="Times New Roman" w:cs="Times New Roman"/>
          <w:sz w:val="20"/>
          <w:szCs w:val="20"/>
        </w:rPr>
        <w:t xml:space="preserve"> </w:t>
      </w:r>
      <w:r w:rsidR="00B85017" w:rsidRPr="005971EB">
        <w:rPr>
          <w:rFonts w:ascii="Times New Roman" w:hAnsi="Times New Roman" w:cs="Times New Roman"/>
          <w:sz w:val="20"/>
          <w:szCs w:val="20"/>
        </w:rPr>
        <w:t xml:space="preserve">ориентируемся ли мы на </w:t>
      </w:r>
      <w:r w:rsidR="00771BC3" w:rsidRPr="005971EB">
        <w:rPr>
          <w:rFonts w:ascii="Times New Roman" w:hAnsi="Times New Roman" w:cs="Times New Roman"/>
          <w:sz w:val="20"/>
          <w:szCs w:val="20"/>
        </w:rPr>
        <w:t>две</w:t>
      </w:r>
      <w:r w:rsidR="00B85017" w:rsidRPr="005971EB">
        <w:rPr>
          <w:rFonts w:ascii="Times New Roman" w:hAnsi="Times New Roman" w:cs="Times New Roman"/>
          <w:sz w:val="20"/>
          <w:szCs w:val="20"/>
        </w:rPr>
        <w:t xml:space="preserve"> (индекс промышленного производства и индекс потребительских цен) или </w:t>
      </w:r>
      <w:r w:rsidR="00771BC3" w:rsidRPr="005971EB">
        <w:rPr>
          <w:rFonts w:ascii="Times New Roman" w:hAnsi="Times New Roman" w:cs="Times New Roman"/>
          <w:sz w:val="20"/>
          <w:szCs w:val="20"/>
        </w:rPr>
        <w:t>три</w:t>
      </w:r>
      <w:r w:rsidR="00B85017" w:rsidRPr="005971EB">
        <w:rPr>
          <w:rFonts w:ascii="Times New Roman" w:hAnsi="Times New Roman" w:cs="Times New Roman"/>
          <w:sz w:val="20"/>
          <w:szCs w:val="20"/>
        </w:rPr>
        <w:t xml:space="preserve"> переменных (дополнительно добавляется процентная ставка межбанковского рынка</w:t>
      </w:r>
      <w:r w:rsidR="00CC4FF6" w:rsidRPr="005971EB">
        <w:rPr>
          <w:rFonts w:ascii="Times New Roman" w:hAnsi="Times New Roman" w:cs="Times New Roman"/>
          <w:sz w:val="20"/>
          <w:szCs w:val="20"/>
        </w:rPr>
        <w:t>)</w:t>
      </w:r>
      <w:r w:rsidR="00B85017" w:rsidRPr="005971EB">
        <w:rPr>
          <w:rFonts w:ascii="Times New Roman" w:hAnsi="Times New Roman" w:cs="Times New Roman"/>
          <w:sz w:val="20"/>
          <w:szCs w:val="20"/>
        </w:rPr>
        <w:t>.</w:t>
      </w:r>
      <w:r w:rsidR="00CC4FF6" w:rsidRPr="005971EB">
        <w:rPr>
          <w:rFonts w:ascii="Times New Roman" w:hAnsi="Times New Roman" w:cs="Times New Roman"/>
          <w:sz w:val="20"/>
          <w:szCs w:val="20"/>
        </w:rPr>
        <w:t xml:space="preserve"> В модели с </w:t>
      </w:r>
      <w:r w:rsidR="00812DE6" w:rsidRPr="005971EB">
        <w:rPr>
          <w:rFonts w:ascii="Times New Roman" w:hAnsi="Times New Roman" w:cs="Times New Roman"/>
          <w:sz w:val="20"/>
          <w:szCs w:val="20"/>
        </w:rPr>
        <w:t>пятью</w:t>
      </w:r>
      <w:r w:rsidR="00CC4FF6" w:rsidRPr="005971EB">
        <w:rPr>
          <w:rFonts w:ascii="Times New Roman" w:hAnsi="Times New Roman" w:cs="Times New Roman"/>
          <w:sz w:val="20"/>
          <w:szCs w:val="20"/>
        </w:rPr>
        <w:t xml:space="preserve"> переменными разница составляет всего 0,04.</w:t>
      </w:r>
      <w:r w:rsidR="00B85017" w:rsidRPr="005971EB">
        <w:rPr>
          <w:rFonts w:ascii="Times New Roman" w:hAnsi="Times New Roman" w:cs="Times New Roman"/>
          <w:sz w:val="20"/>
          <w:szCs w:val="20"/>
        </w:rPr>
        <w:t xml:space="preserve"> </w:t>
      </w:r>
    </w:p>
    <w:p w:rsidR="00F16CB6" w:rsidRPr="005971EB" w:rsidRDefault="00CC4FF6"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Окончательные результаты данной работы мы </w:t>
      </w:r>
      <w:r w:rsidR="00AE59EE" w:rsidRPr="005971EB">
        <w:rPr>
          <w:rFonts w:ascii="Times New Roman" w:hAnsi="Times New Roman" w:cs="Times New Roman"/>
          <w:sz w:val="20"/>
          <w:szCs w:val="20"/>
        </w:rPr>
        <w:t xml:space="preserve">расцениваем как смешанные. </w:t>
      </w:r>
      <w:proofErr w:type="gramStart"/>
      <w:r w:rsidR="00AE59EE" w:rsidRPr="005971EB">
        <w:rPr>
          <w:rFonts w:ascii="Times New Roman" w:hAnsi="Times New Roman" w:cs="Times New Roman"/>
          <w:sz w:val="20"/>
          <w:szCs w:val="20"/>
        </w:rPr>
        <w:t xml:space="preserve">По отношению к обыкновенной векторной авторегрессии модель </w:t>
      </w:r>
      <w:r w:rsidR="00AE59EE" w:rsidRPr="005971EB">
        <w:rPr>
          <w:rFonts w:ascii="Times New Roman" w:hAnsi="Times New Roman" w:cs="Times New Roman"/>
          <w:sz w:val="20"/>
          <w:szCs w:val="20"/>
          <w:lang w:val="en-US"/>
        </w:rPr>
        <w:t>BVAR</w:t>
      </w:r>
      <w:r w:rsidR="00AE59EE" w:rsidRPr="005971EB">
        <w:rPr>
          <w:rFonts w:ascii="Times New Roman" w:hAnsi="Times New Roman" w:cs="Times New Roman"/>
          <w:sz w:val="20"/>
          <w:szCs w:val="20"/>
        </w:rPr>
        <w:t xml:space="preserve"> дает устойчиво лучшие прогнозы при числе переменных в модели не менее </w:t>
      </w:r>
      <w:r w:rsidR="00F16CB6" w:rsidRPr="005971EB">
        <w:rPr>
          <w:rFonts w:ascii="Times New Roman" w:hAnsi="Times New Roman" w:cs="Times New Roman"/>
          <w:sz w:val="20"/>
          <w:szCs w:val="20"/>
        </w:rPr>
        <w:t>пяти</w:t>
      </w:r>
      <w:r w:rsidR="00AE59EE" w:rsidRPr="005971EB">
        <w:rPr>
          <w:rFonts w:ascii="Times New Roman" w:hAnsi="Times New Roman" w:cs="Times New Roman"/>
          <w:sz w:val="20"/>
          <w:szCs w:val="20"/>
        </w:rPr>
        <w:t>.</w:t>
      </w:r>
      <w:proofErr w:type="gramEnd"/>
      <w:r w:rsidR="00AE59EE" w:rsidRPr="005971EB">
        <w:rPr>
          <w:rFonts w:ascii="Times New Roman" w:hAnsi="Times New Roman" w:cs="Times New Roman"/>
          <w:sz w:val="20"/>
          <w:szCs w:val="20"/>
        </w:rPr>
        <w:t xml:space="preserve"> Более того, отношение среднеквадратичных ошибок прогноза уменьшается с ростом числа переменных в модели и значительно меньше для модели с 14</w:t>
      </w:r>
      <w:r w:rsidR="00AD528E" w:rsidRPr="005971EB">
        <w:rPr>
          <w:rFonts w:ascii="Times New Roman" w:hAnsi="Times New Roman" w:cs="Times New Roman"/>
          <w:sz w:val="20"/>
          <w:szCs w:val="20"/>
        </w:rPr>
        <w:t>, чем для модели с 5 и 6 переменными</w:t>
      </w:r>
      <w:r w:rsidR="00F16CB6" w:rsidRPr="005971EB">
        <w:rPr>
          <w:rFonts w:ascii="Times New Roman" w:hAnsi="Times New Roman" w:cs="Times New Roman"/>
          <w:sz w:val="20"/>
          <w:szCs w:val="20"/>
        </w:rPr>
        <w:t xml:space="preserve"> для трех рассматриваемых переменных и всех анализируемых прогнозных окон</w:t>
      </w:r>
      <w:r w:rsidR="00AD528E" w:rsidRPr="005971EB">
        <w:rPr>
          <w:rFonts w:ascii="Times New Roman" w:hAnsi="Times New Roman" w:cs="Times New Roman"/>
          <w:sz w:val="20"/>
          <w:szCs w:val="20"/>
        </w:rPr>
        <w:t>.</w:t>
      </w:r>
      <w:r w:rsidR="00F16CB6" w:rsidRPr="005971EB">
        <w:rPr>
          <w:rFonts w:ascii="Times New Roman" w:hAnsi="Times New Roman" w:cs="Times New Roman"/>
          <w:sz w:val="20"/>
          <w:szCs w:val="20"/>
        </w:rPr>
        <w:t xml:space="preserve"> Этот результат свидетельствует о высоком потенциале использования моделей с большим числом переменных. </w:t>
      </w:r>
    </w:p>
    <w:p w:rsidR="00CC4FF6" w:rsidRPr="005971EB" w:rsidRDefault="00F16CB6"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 xml:space="preserve">Кроме того, </w:t>
      </w:r>
      <w:r w:rsidR="00AD528E" w:rsidRPr="005971EB">
        <w:rPr>
          <w:rFonts w:ascii="Times New Roman" w:hAnsi="Times New Roman" w:cs="Times New Roman"/>
          <w:sz w:val="20"/>
          <w:szCs w:val="20"/>
        </w:rPr>
        <w:t xml:space="preserve">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обеспечивает более точный прогноз по сравнению с моделью случ</w:t>
      </w:r>
      <w:r w:rsidR="000D501A" w:rsidRPr="005971EB">
        <w:rPr>
          <w:rFonts w:ascii="Times New Roman" w:hAnsi="Times New Roman" w:cs="Times New Roman"/>
          <w:sz w:val="20"/>
          <w:szCs w:val="20"/>
        </w:rPr>
        <w:t>ай</w:t>
      </w:r>
      <w:r w:rsidRPr="005971EB">
        <w:rPr>
          <w:rFonts w:ascii="Times New Roman" w:hAnsi="Times New Roman" w:cs="Times New Roman"/>
          <w:sz w:val="20"/>
          <w:szCs w:val="20"/>
        </w:rPr>
        <w:t xml:space="preserve">ного блуждания (белого шума для межбанковской процентной ставки) для процентной ставки и индекса потребительских цен. Этот результат верен для всех рассмотренных в работе моделей (с 3, 5,6 и 14 переменными) и для всех прогнозных окон. При этом уменьшение среднеквадратичной ошибки прогноза может быть весьма значительным. К примеру, соотношение </w:t>
      </w:r>
      <w:bookmarkStart w:id="1" w:name="MTBlankEqn"/>
      <w:r w:rsidR="00C27733" w:rsidRPr="005971EB">
        <w:rPr>
          <w:rFonts w:ascii="Times New Roman" w:hAnsi="Times New Roman" w:cs="Times New Roman"/>
          <w:position w:val="-6"/>
          <w:sz w:val="20"/>
          <w:szCs w:val="20"/>
        </w:rPr>
        <w:object w:dxaOrig="700" w:dyaOrig="279">
          <v:shape id="_x0000_i1226" type="#_x0000_t75" style="width:35.2pt;height:13.45pt" o:ole="">
            <v:imagedata r:id="rId403" o:title=""/>
          </v:shape>
          <o:OLEObject Type="Embed" ProgID="Equation.DSMT4" ShapeID="_x0000_i1226" DrawAspect="Content" ObjectID="_1540738132" r:id="rId404"/>
        </w:object>
      </w:r>
      <w:bookmarkEnd w:id="1"/>
      <w:r w:rsidRPr="005971EB">
        <w:rPr>
          <w:rFonts w:ascii="Times New Roman" w:hAnsi="Times New Roman" w:cs="Times New Roman"/>
          <w:sz w:val="20"/>
          <w:szCs w:val="20"/>
        </w:rPr>
        <w:t xml:space="preserve"> для </w:t>
      </w:r>
      <w:r w:rsidRPr="005971EB">
        <w:rPr>
          <w:rFonts w:ascii="Times New Roman" w:hAnsi="Times New Roman" w:cs="Times New Roman"/>
          <w:sz w:val="20"/>
          <w:szCs w:val="20"/>
          <w:lang w:val="en-US"/>
        </w:rPr>
        <w:t>BVAR</w:t>
      </w:r>
      <w:r w:rsidRPr="005971EB">
        <w:rPr>
          <w:rFonts w:ascii="Times New Roman" w:hAnsi="Times New Roman" w:cs="Times New Roman"/>
          <w:sz w:val="20"/>
          <w:szCs w:val="20"/>
        </w:rPr>
        <w:t xml:space="preserve"> к  </w:t>
      </w:r>
      <w:r w:rsidRPr="005971EB">
        <w:rPr>
          <w:rFonts w:ascii="Times New Roman" w:hAnsi="Times New Roman" w:cs="Times New Roman"/>
          <w:sz w:val="20"/>
          <w:szCs w:val="20"/>
          <w:lang w:val="en-US"/>
        </w:rPr>
        <w:t>RWWN</w:t>
      </w:r>
      <w:r w:rsidRPr="005971EB">
        <w:rPr>
          <w:rFonts w:ascii="Times New Roman" w:hAnsi="Times New Roman" w:cs="Times New Roman"/>
          <w:sz w:val="20"/>
          <w:szCs w:val="20"/>
        </w:rPr>
        <w:t xml:space="preserve"> для прогноза на 1 период составляет 0,15 для модели с тремя переменными, что свидетельствует о значительном пов</w:t>
      </w:r>
      <w:r w:rsidR="002761A6" w:rsidRPr="005971EB">
        <w:rPr>
          <w:rFonts w:ascii="Times New Roman" w:hAnsi="Times New Roman" w:cs="Times New Roman"/>
          <w:sz w:val="20"/>
          <w:szCs w:val="20"/>
        </w:rPr>
        <w:t>ышении точности прогнозирования</w:t>
      </w:r>
      <w:r w:rsidRPr="005971EB">
        <w:rPr>
          <w:rFonts w:ascii="Times New Roman" w:hAnsi="Times New Roman" w:cs="Times New Roman"/>
          <w:sz w:val="20"/>
          <w:szCs w:val="20"/>
        </w:rPr>
        <w:t xml:space="preserve">.  Однако </w:t>
      </w:r>
      <w:r w:rsidR="002761A6" w:rsidRPr="005971EB">
        <w:rPr>
          <w:rFonts w:ascii="Times New Roman" w:hAnsi="Times New Roman" w:cs="Times New Roman"/>
          <w:sz w:val="20"/>
          <w:szCs w:val="20"/>
        </w:rPr>
        <w:t xml:space="preserve">в данном случае не прослеживается монотонное снижение относительных ошибок прогноза с увеличением </w:t>
      </w:r>
      <w:r w:rsidR="002761A6" w:rsidRPr="005971EB">
        <w:rPr>
          <w:rFonts w:ascii="Times New Roman" w:hAnsi="Times New Roman" w:cs="Times New Roman"/>
          <w:sz w:val="20"/>
          <w:szCs w:val="20"/>
        </w:rPr>
        <w:lastRenderedPageBreak/>
        <w:t xml:space="preserve">числа переменных в модели. Кроме того, для индекса промышленного производства модель </w:t>
      </w:r>
      <w:r w:rsidR="002761A6" w:rsidRPr="005971EB">
        <w:rPr>
          <w:rFonts w:ascii="Times New Roman" w:hAnsi="Times New Roman" w:cs="Times New Roman"/>
          <w:sz w:val="20"/>
          <w:szCs w:val="20"/>
          <w:lang w:val="en-US"/>
        </w:rPr>
        <w:t>BVAR</w:t>
      </w:r>
      <w:r w:rsidR="002761A6" w:rsidRPr="005971EB">
        <w:rPr>
          <w:rFonts w:ascii="Times New Roman" w:hAnsi="Times New Roman" w:cs="Times New Roman"/>
          <w:sz w:val="20"/>
          <w:szCs w:val="20"/>
        </w:rPr>
        <w:t xml:space="preserve"> дает устойчиво худший прогноз, чем модель случайного блуждания. </w:t>
      </w:r>
    </w:p>
    <w:p w:rsidR="002761A6" w:rsidRPr="005971EB" w:rsidRDefault="002761A6" w:rsidP="005971EB">
      <w:pPr>
        <w:pStyle w:val="a9"/>
        <w:spacing w:after="0" w:line="240" w:lineRule="auto"/>
        <w:ind w:left="0" w:firstLine="709"/>
        <w:jc w:val="both"/>
        <w:rPr>
          <w:rFonts w:ascii="Times New Roman" w:hAnsi="Times New Roman" w:cs="Times New Roman"/>
          <w:sz w:val="20"/>
          <w:szCs w:val="20"/>
        </w:rPr>
      </w:pPr>
      <w:r w:rsidRPr="005971EB">
        <w:rPr>
          <w:rFonts w:ascii="Times New Roman" w:hAnsi="Times New Roman" w:cs="Times New Roman"/>
          <w:sz w:val="20"/>
          <w:szCs w:val="20"/>
        </w:rPr>
        <w:t>Продолжение данной работы может состоять в проверке робастности результатов по отношению к другим параметрам Миннесоты-распределения, другим априорным распределениям, числу включенных в модель лагов и т.д.</w:t>
      </w:r>
      <w:r w:rsidR="00B023D4" w:rsidRPr="005971EB">
        <w:rPr>
          <w:rFonts w:ascii="Times New Roman" w:hAnsi="Times New Roman" w:cs="Times New Roman"/>
          <w:sz w:val="20"/>
          <w:szCs w:val="20"/>
        </w:rPr>
        <w:t xml:space="preserve"> </w:t>
      </w:r>
    </w:p>
    <w:p w:rsidR="001D33C7" w:rsidRPr="005971EB" w:rsidRDefault="001D33C7" w:rsidP="005971EB">
      <w:pPr>
        <w:pStyle w:val="a9"/>
        <w:spacing w:after="0" w:line="240" w:lineRule="auto"/>
        <w:ind w:left="0" w:firstLine="709"/>
        <w:jc w:val="both"/>
        <w:rPr>
          <w:rFonts w:ascii="Times New Roman" w:hAnsi="Times New Roman" w:cs="Times New Roman"/>
          <w:sz w:val="20"/>
          <w:szCs w:val="20"/>
        </w:rPr>
      </w:pPr>
    </w:p>
    <w:p w:rsidR="001855FB" w:rsidRPr="00477F63" w:rsidRDefault="00EA530C" w:rsidP="005971EB">
      <w:pPr>
        <w:pStyle w:val="2"/>
        <w:spacing w:before="0" w:after="0" w:line="240" w:lineRule="auto"/>
        <w:ind w:left="0" w:firstLine="709"/>
        <w:rPr>
          <w:rFonts w:ascii="Times New Roman" w:hAnsi="Times New Roman" w:cs="Times New Roman"/>
          <w:b/>
          <w:i w:val="0"/>
          <w:spacing w:val="0"/>
          <w:sz w:val="20"/>
          <w:szCs w:val="20"/>
        </w:rPr>
      </w:pPr>
      <w:r w:rsidRPr="0032694F">
        <w:rPr>
          <w:rFonts w:ascii="Times New Roman" w:hAnsi="Times New Roman" w:cs="Times New Roman"/>
          <w:b/>
          <w:i w:val="0"/>
          <w:spacing w:val="0"/>
          <w:sz w:val="20"/>
          <w:szCs w:val="20"/>
        </w:rPr>
        <w:t>1.7</w:t>
      </w:r>
      <w:r w:rsidR="00702D13" w:rsidRPr="0032694F">
        <w:rPr>
          <w:rFonts w:ascii="Times New Roman" w:hAnsi="Times New Roman" w:cs="Times New Roman"/>
          <w:b/>
          <w:i w:val="0"/>
          <w:spacing w:val="0"/>
          <w:sz w:val="20"/>
          <w:szCs w:val="20"/>
        </w:rPr>
        <w:t xml:space="preserve"> </w:t>
      </w:r>
      <w:r w:rsidR="001855FB" w:rsidRPr="0032694F">
        <w:rPr>
          <w:rFonts w:ascii="Times New Roman" w:hAnsi="Times New Roman" w:cs="Times New Roman"/>
          <w:b/>
          <w:i w:val="0"/>
          <w:spacing w:val="0"/>
          <w:sz w:val="20"/>
          <w:szCs w:val="20"/>
        </w:rPr>
        <w:t>Список литературы</w:t>
      </w:r>
    </w:p>
    <w:p w:rsidR="001855FB" w:rsidRPr="009C4E24" w:rsidRDefault="001855FB" w:rsidP="00C52387">
      <w:pPr>
        <w:spacing w:after="0" w:line="240" w:lineRule="auto"/>
        <w:jc w:val="both"/>
        <w:rPr>
          <w:rFonts w:ascii="Times New Roman" w:hAnsi="Times New Roman" w:cs="Times New Roman"/>
          <w:sz w:val="20"/>
          <w:szCs w:val="20"/>
        </w:rPr>
      </w:pPr>
    </w:p>
    <w:p w:rsidR="009C4E24" w:rsidRDefault="00C52387" w:rsidP="00582E6F">
      <w:pPr>
        <w:spacing w:after="0" w:line="240" w:lineRule="auto"/>
        <w:ind w:firstLine="567"/>
        <w:jc w:val="both"/>
        <w:rPr>
          <w:rFonts w:ascii="Times New Roman" w:hAnsi="Times New Roman" w:cs="Times New Roman"/>
          <w:noProof/>
          <w:sz w:val="20"/>
          <w:szCs w:val="20"/>
        </w:rPr>
      </w:pPr>
      <w:r>
        <w:rPr>
          <w:rFonts w:ascii="Times New Roman" w:hAnsi="Times New Roman" w:cs="Times New Roman"/>
          <w:noProof/>
          <w:sz w:val="20"/>
          <w:szCs w:val="20"/>
        </w:rPr>
        <w:t>Айвазян С.А.</w:t>
      </w:r>
      <w:r w:rsidR="009C4E24" w:rsidRPr="005F0C92">
        <w:rPr>
          <w:rFonts w:ascii="Times New Roman" w:hAnsi="Times New Roman" w:cs="Times New Roman"/>
          <w:noProof/>
          <w:sz w:val="20"/>
          <w:szCs w:val="20"/>
        </w:rPr>
        <w:t xml:space="preserve"> (2008) Байесовский подход в эконометрическом анализе. </w:t>
      </w:r>
      <w:r w:rsidR="009C4E24" w:rsidRPr="005F0C92">
        <w:rPr>
          <w:rFonts w:ascii="Times New Roman" w:hAnsi="Times New Roman" w:cs="Times New Roman"/>
          <w:i/>
          <w:noProof/>
          <w:sz w:val="20"/>
          <w:szCs w:val="20"/>
        </w:rPr>
        <w:t>Прикладная эконометрика</w:t>
      </w:r>
      <w:r w:rsidR="009C4E24" w:rsidRPr="005F0C92">
        <w:rPr>
          <w:rFonts w:ascii="Times New Roman" w:hAnsi="Times New Roman" w:cs="Times New Roman"/>
          <w:noProof/>
          <w:sz w:val="20"/>
          <w:szCs w:val="20"/>
        </w:rPr>
        <w:t>,</w:t>
      </w:r>
      <w:r w:rsidR="00FF7089" w:rsidRPr="0048141D">
        <w:rPr>
          <w:rFonts w:ascii="Times New Roman" w:hAnsi="Times New Roman" w:cs="Times New Roman"/>
          <w:noProof/>
          <w:sz w:val="20"/>
          <w:szCs w:val="20"/>
        </w:rPr>
        <w:t xml:space="preserve"> </w:t>
      </w:r>
      <w:r w:rsidR="009C4E24" w:rsidRPr="005F0C92">
        <w:rPr>
          <w:rFonts w:ascii="Times New Roman" w:hAnsi="Times New Roman" w:cs="Times New Roman"/>
          <w:noProof/>
          <w:sz w:val="20"/>
          <w:szCs w:val="20"/>
        </w:rPr>
        <w:t>1(9): 93-130</w:t>
      </w:r>
    </w:p>
    <w:p w:rsidR="005F0C92" w:rsidRPr="00477F63" w:rsidRDefault="00C52387" w:rsidP="00582E6F">
      <w:pPr>
        <w:spacing w:after="0" w:line="240" w:lineRule="auto"/>
        <w:ind w:firstLine="567"/>
        <w:jc w:val="both"/>
        <w:rPr>
          <w:rFonts w:ascii="Times New Roman" w:hAnsi="Times New Roman" w:cs="Times New Roman"/>
          <w:noProof/>
          <w:sz w:val="20"/>
          <w:szCs w:val="20"/>
        </w:rPr>
      </w:pPr>
      <w:r>
        <w:rPr>
          <w:rFonts w:ascii="Times New Roman" w:hAnsi="Times New Roman" w:cs="Times New Roman"/>
          <w:noProof/>
          <w:sz w:val="20"/>
          <w:szCs w:val="20"/>
        </w:rPr>
        <w:t>Демешев Б.Б., Малаховская О.А.</w:t>
      </w:r>
      <w:r w:rsidR="005F0C92">
        <w:rPr>
          <w:rFonts w:ascii="Times New Roman" w:hAnsi="Times New Roman" w:cs="Times New Roman"/>
          <w:noProof/>
          <w:sz w:val="20"/>
          <w:szCs w:val="20"/>
        </w:rPr>
        <w:t xml:space="preserve"> (2016) Картографирование </w:t>
      </w:r>
      <w:r w:rsidR="005F0C92">
        <w:rPr>
          <w:rFonts w:ascii="Times New Roman" w:hAnsi="Times New Roman" w:cs="Times New Roman"/>
          <w:noProof/>
          <w:sz w:val="20"/>
          <w:szCs w:val="20"/>
          <w:lang w:val="en-US"/>
        </w:rPr>
        <w:t>BVAR</w:t>
      </w:r>
      <w:r w:rsidR="005F0C92" w:rsidRPr="005F0C92">
        <w:rPr>
          <w:rFonts w:ascii="Times New Roman" w:hAnsi="Times New Roman" w:cs="Times New Roman"/>
          <w:noProof/>
          <w:sz w:val="20"/>
          <w:szCs w:val="20"/>
        </w:rPr>
        <w:t>.</w:t>
      </w:r>
      <w:r w:rsidR="005F0C92" w:rsidRPr="005F0C92">
        <w:rPr>
          <w:rFonts w:ascii="Times New Roman" w:hAnsi="Times New Roman" w:cs="Times New Roman"/>
          <w:i/>
          <w:noProof/>
          <w:sz w:val="20"/>
          <w:szCs w:val="20"/>
        </w:rPr>
        <w:t xml:space="preserve"> Прикладная эконометрика</w:t>
      </w:r>
      <w:r w:rsidR="005F0C92" w:rsidRPr="005F0C92">
        <w:rPr>
          <w:rFonts w:ascii="Times New Roman" w:hAnsi="Times New Roman" w:cs="Times New Roman"/>
          <w:noProof/>
          <w:sz w:val="20"/>
          <w:szCs w:val="20"/>
        </w:rPr>
        <w:t>,</w:t>
      </w:r>
      <w:r w:rsidR="00FF7089" w:rsidRPr="00477F63">
        <w:rPr>
          <w:rFonts w:ascii="Times New Roman" w:hAnsi="Times New Roman" w:cs="Times New Roman"/>
          <w:noProof/>
          <w:sz w:val="20"/>
          <w:szCs w:val="20"/>
        </w:rPr>
        <w:t xml:space="preserve"> </w:t>
      </w:r>
      <w:r w:rsidR="005F0C92" w:rsidRPr="00477F63">
        <w:rPr>
          <w:rFonts w:ascii="Times New Roman" w:hAnsi="Times New Roman" w:cs="Times New Roman"/>
          <w:noProof/>
          <w:sz w:val="20"/>
          <w:szCs w:val="20"/>
        </w:rPr>
        <w:t>3</w:t>
      </w:r>
      <w:r w:rsidR="005F0C92" w:rsidRPr="005F0C92">
        <w:rPr>
          <w:rFonts w:ascii="Times New Roman" w:hAnsi="Times New Roman" w:cs="Times New Roman"/>
          <w:noProof/>
          <w:sz w:val="20"/>
          <w:szCs w:val="20"/>
        </w:rPr>
        <w:t>(</w:t>
      </w:r>
      <w:r w:rsidR="005F0C92" w:rsidRPr="00477F63">
        <w:rPr>
          <w:rFonts w:ascii="Times New Roman" w:hAnsi="Times New Roman" w:cs="Times New Roman"/>
          <w:noProof/>
          <w:sz w:val="20"/>
          <w:szCs w:val="20"/>
        </w:rPr>
        <w:t>43</w:t>
      </w:r>
      <w:r w:rsidR="005F0C92" w:rsidRPr="005F0C92">
        <w:rPr>
          <w:rFonts w:ascii="Times New Roman" w:hAnsi="Times New Roman" w:cs="Times New Roman"/>
          <w:noProof/>
          <w:sz w:val="20"/>
          <w:szCs w:val="20"/>
        </w:rPr>
        <w:t xml:space="preserve">): </w:t>
      </w:r>
      <w:r w:rsidR="005F0C92" w:rsidRPr="00477F63">
        <w:rPr>
          <w:rFonts w:ascii="Times New Roman" w:hAnsi="Times New Roman" w:cs="Times New Roman"/>
          <w:noProof/>
          <w:sz w:val="20"/>
          <w:szCs w:val="20"/>
        </w:rPr>
        <w:t>118</w:t>
      </w:r>
      <w:r w:rsidR="005F0C92" w:rsidRPr="005F0C92">
        <w:rPr>
          <w:rFonts w:ascii="Times New Roman" w:hAnsi="Times New Roman" w:cs="Times New Roman"/>
          <w:noProof/>
          <w:sz w:val="20"/>
          <w:szCs w:val="20"/>
        </w:rPr>
        <w:t>-1</w:t>
      </w:r>
      <w:r w:rsidR="005F0C92" w:rsidRPr="00477F63">
        <w:rPr>
          <w:rFonts w:ascii="Times New Roman" w:hAnsi="Times New Roman" w:cs="Times New Roman"/>
          <w:noProof/>
          <w:sz w:val="20"/>
          <w:szCs w:val="20"/>
        </w:rPr>
        <w:t>41</w:t>
      </w:r>
    </w:p>
    <w:p w:rsidR="00C52387" w:rsidRPr="00C52387" w:rsidRDefault="00C52387" w:rsidP="00582E6F">
      <w:pPr>
        <w:spacing w:after="0" w:line="240" w:lineRule="auto"/>
        <w:ind w:firstLine="567"/>
        <w:jc w:val="both"/>
        <w:rPr>
          <w:rFonts w:ascii="Times New Roman" w:hAnsi="Times New Roman" w:cs="Times New Roman"/>
          <w:sz w:val="20"/>
          <w:szCs w:val="20"/>
        </w:rPr>
      </w:pPr>
      <w:proofErr w:type="spellStart"/>
      <w:r w:rsidRPr="00C52387">
        <w:rPr>
          <w:rFonts w:ascii="Times New Roman" w:hAnsi="Times New Roman" w:cs="Times New Roman"/>
          <w:sz w:val="20"/>
          <w:szCs w:val="20"/>
          <w:highlight w:val="yellow"/>
        </w:rPr>
        <w:t>Дерюгина</w:t>
      </w:r>
      <w:proofErr w:type="spellEnd"/>
      <w:r w:rsidRPr="00C52387">
        <w:rPr>
          <w:rFonts w:ascii="Times New Roman" w:hAnsi="Times New Roman" w:cs="Times New Roman"/>
          <w:sz w:val="20"/>
          <w:szCs w:val="20"/>
          <w:highlight w:val="yellow"/>
        </w:rPr>
        <w:t xml:space="preserve"> Е.</w:t>
      </w:r>
      <w:r>
        <w:rPr>
          <w:rFonts w:ascii="Times New Roman" w:hAnsi="Times New Roman" w:cs="Times New Roman"/>
          <w:sz w:val="20"/>
          <w:szCs w:val="20"/>
          <w:highlight w:val="yellow"/>
        </w:rPr>
        <w:t>Б.</w:t>
      </w:r>
      <w:r w:rsidRPr="00C52387">
        <w:rPr>
          <w:rFonts w:ascii="Times New Roman" w:hAnsi="Times New Roman" w:cs="Times New Roman"/>
          <w:sz w:val="20"/>
          <w:szCs w:val="20"/>
          <w:highlight w:val="yellow"/>
        </w:rPr>
        <w:t>, Пономаренко А.</w:t>
      </w:r>
      <w:r>
        <w:rPr>
          <w:rFonts w:ascii="Times New Roman" w:hAnsi="Times New Roman" w:cs="Times New Roman"/>
          <w:sz w:val="20"/>
          <w:szCs w:val="20"/>
          <w:highlight w:val="yellow"/>
        </w:rPr>
        <w:t>А.</w:t>
      </w:r>
      <w:r w:rsidRPr="00C52387">
        <w:rPr>
          <w:rFonts w:ascii="Times New Roman" w:hAnsi="Times New Roman" w:cs="Times New Roman"/>
          <w:sz w:val="20"/>
          <w:szCs w:val="20"/>
          <w:highlight w:val="yellow"/>
        </w:rPr>
        <w:t xml:space="preserve"> (2015) Большая байесовская векторная </w:t>
      </w:r>
      <w:proofErr w:type="spellStart"/>
      <w:r w:rsidRPr="00C52387">
        <w:rPr>
          <w:rFonts w:ascii="Times New Roman" w:hAnsi="Times New Roman" w:cs="Times New Roman"/>
          <w:sz w:val="20"/>
          <w:szCs w:val="20"/>
          <w:highlight w:val="yellow"/>
        </w:rPr>
        <w:t>авторегрессионная</w:t>
      </w:r>
      <w:proofErr w:type="spellEnd"/>
      <w:r w:rsidRPr="00C52387">
        <w:rPr>
          <w:rFonts w:ascii="Times New Roman" w:hAnsi="Times New Roman" w:cs="Times New Roman"/>
          <w:sz w:val="20"/>
          <w:szCs w:val="20"/>
          <w:highlight w:val="yellow"/>
        </w:rPr>
        <w:t xml:space="preserve"> модель для российской экономики. Серия докладов об экономических исследованиях, 1, 1-23</w:t>
      </w:r>
    </w:p>
    <w:p w:rsidR="00C52387" w:rsidRPr="00C52387" w:rsidRDefault="00C52387" w:rsidP="00582E6F">
      <w:pPr>
        <w:spacing w:after="0" w:line="240" w:lineRule="auto"/>
        <w:ind w:firstLine="567"/>
        <w:jc w:val="both"/>
        <w:rPr>
          <w:rFonts w:ascii="Times New Roman" w:hAnsi="Times New Roman" w:cs="Times New Roman"/>
          <w:sz w:val="20"/>
          <w:szCs w:val="20"/>
          <w:highlight w:val="yellow"/>
        </w:rPr>
      </w:pPr>
      <w:proofErr w:type="spellStart"/>
      <w:r>
        <w:rPr>
          <w:rFonts w:ascii="Times New Roman" w:hAnsi="Times New Roman" w:cs="Times New Roman"/>
          <w:sz w:val="20"/>
          <w:szCs w:val="20"/>
          <w:highlight w:val="yellow"/>
        </w:rPr>
        <w:t>Ломиворотов</w:t>
      </w:r>
      <w:proofErr w:type="spellEnd"/>
      <w:r>
        <w:rPr>
          <w:rFonts w:ascii="Times New Roman" w:hAnsi="Times New Roman" w:cs="Times New Roman"/>
          <w:sz w:val="20"/>
          <w:szCs w:val="20"/>
          <w:highlight w:val="yellow"/>
        </w:rPr>
        <w:t xml:space="preserve"> Р.В. (</w:t>
      </w:r>
      <w:r w:rsidRPr="00C52387">
        <w:rPr>
          <w:rFonts w:ascii="Times New Roman" w:hAnsi="Times New Roman" w:cs="Times New Roman"/>
          <w:sz w:val="20"/>
          <w:szCs w:val="20"/>
          <w:highlight w:val="yellow"/>
        </w:rPr>
        <w:t xml:space="preserve">2015) Использование байесовских методов для анализа денежно-кредитной политики в России. </w:t>
      </w:r>
      <w:r w:rsidRPr="00C52387">
        <w:rPr>
          <w:rFonts w:ascii="Times New Roman" w:hAnsi="Times New Roman" w:cs="Times New Roman"/>
          <w:i/>
          <w:sz w:val="20"/>
          <w:szCs w:val="20"/>
          <w:highlight w:val="yellow"/>
        </w:rPr>
        <w:t>Прикладная эконометрика</w:t>
      </w:r>
      <w:r w:rsidRPr="00C52387">
        <w:rPr>
          <w:rFonts w:ascii="Times New Roman" w:hAnsi="Times New Roman" w:cs="Times New Roman"/>
          <w:sz w:val="20"/>
          <w:szCs w:val="20"/>
          <w:highlight w:val="yellow"/>
        </w:rPr>
        <w:t>, 2(38), 41-63</w:t>
      </w:r>
    </w:p>
    <w:p w:rsidR="00C52387" w:rsidRPr="00C52387" w:rsidRDefault="00C52387" w:rsidP="00582E6F">
      <w:pPr>
        <w:spacing w:after="0" w:line="240" w:lineRule="auto"/>
        <w:ind w:firstLine="567"/>
        <w:jc w:val="both"/>
        <w:rPr>
          <w:rFonts w:ascii="Times New Roman" w:hAnsi="Times New Roman" w:cs="Times New Roman"/>
          <w:noProof/>
          <w:sz w:val="20"/>
          <w:szCs w:val="20"/>
          <w:highlight w:val="yellow"/>
        </w:rPr>
      </w:pPr>
      <w:proofErr w:type="spellStart"/>
      <w:r w:rsidRPr="00C52387">
        <w:rPr>
          <w:rFonts w:ascii="Times New Roman" w:hAnsi="Times New Roman" w:cs="Times New Roman"/>
          <w:sz w:val="20"/>
          <w:szCs w:val="20"/>
          <w:highlight w:val="yellow"/>
        </w:rPr>
        <w:t>Ломиворотов</w:t>
      </w:r>
      <w:proofErr w:type="spellEnd"/>
      <w:r w:rsidRPr="00C52387">
        <w:rPr>
          <w:rFonts w:ascii="Times New Roman" w:hAnsi="Times New Roman" w:cs="Times New Roman"/>
          <w:sz w:val="20"/>
          <w:szCs w:val="20"/>
          <w:highlight w:val="yellow"/>
        </w:rPr>
        <w:t xml:space="preserve"> Р.В. (2014) Влияние внешних шоков и денежно-кредитной </w:t>
      </w:r>
      <w:proofErr w:type="gramStart"/>
      <w:r w:rsidRPr="00C52387">
        <w:rPr>
          <w:rFonts w:ascii="Times New Roman" w:hAnsi="Times New Roman" w:cs="Times New Roman"/>
          <w:sz w:val="20"/>
          <w:szCs w:val="20"/>
          <w:highlight w:val="yellow"/>
        </w:rPr>
        <w:t>политики на экономику</w:t>
      </w:r>
      <w:proofErr w:type="gramEnd"/>
      <w:r w:rsidRPr="00C52387">
        <w:rPr>
          <w:rFonts w:ascii="Times New Roman" w:hAnsi="Times New Roman" w:cs="Times New Roman"/>
          <w:sz w:val="20"/>
          <w:szCs w:val="20"/>
          <w:highlight w:val="yellow"/>
        </w:rPr>
        <w:t xml:space="preserve"> России. </w:t>
      </w:r>
      <w:r w:rsidRPr="00C52387">
        <w:rPr>
          <w:rFonts w:ascii="Times New Roman" w:hAnsi="Times New Roman" w:cs="Times New Roman"/>
          <w:i/>
          <w:sz w:val="20"/>
          <w:szCs w:val="20"/>
          <w:highlight w:val="yellow"/>
        </w:rPr>
        <w:t>Вопросы экономики</w:t>
      </w:r>
      <w:r w:rsidRPr="00C52387">
        <w:rPr>
          <w:rFonts w:ascii="Times New Roman" w:hAnsi="Times New Roman" w:cs="Times New Roman"/>
          <w:sz w:val="20"/>
          <w:szCs w:val="20"/>
          <w:highlight w:val="yellow"/>
        </w:rPr>
        <w:t>, 11, 122-139</w:t>
      </w:r>
    </w:p>
    <w:p w:rsidR="00C52387" w:rsidRPr="00477F63" w:rsidRDefault="00C52387" w:rsidP="00582E6F">
      <w:pPr>
        <w:spacing w:after="0" w:line="240" w:lineRule="auto"/>
        <w:ind w:firstLine="567"/>
        <w:jc w:val="both"/>
        <w:rPr>
          <w:rFonts w:ascii="Times New Roman" w:hAnsi="Times New Roman" w:cs="Times New Roman"/>
          <w:noProof/>
          <w:sz w:val="20"/>
          <w:szCs w:val="20"/>
          <w:lang w:val="en-US"/>
        </w:rPr>
      </w:pPr>
      <w:r w:rsidRPr="00C52387">
        <w:rPr>
          <w:rFonts w:ascii="Times New Roman" w:hAnsi="Times New Roman" w:cs="Times New Roman"/>
          <w:sz w:val="20"/>
          <w:szCs w:val="20"/>
          <w:highlight w:val="yellow"/>
        </w:rPr>
        <w:t xml:space="preserve">Пестова А.А., Мамонов М.Е. (2016) Обзор методов макроэкономического прогнозирования: в поисках перспективных направлений для России. </w:t>
      </w:r>
      <w:r w:rsidRPr="00C52387">
        <w:rPr>
          <w:rFonts w:ascii="Times New Roman" w:hAnsi="Times New Roman" w:cs="Times New Roman"/>
          <w:i/>
          <w:sz w:val="20"/>
          <w:szCs w:val="20"/>
          <w:highlight w:val="yellow"/>
        </w:rPr>
        <w:t>Вопросы</w:t>
      </w:r>
      <w:r w:rsidRPr="00C52387">
        <w:rPr>
          <w:rFonts w:ascii="Times New Roman" w:hAnsi="Times New Roman" w:cs="Times New Roman"/>
          <w:i/>
          <w:sz w:val="20"/>
          <w:szCs w:val="20"/>
          <w:highlight w:val="yellow"/>
          <w:lang w:val="en-US"/>
        </w:rPr>
        <w:t xml:space="preserve"> </w:t>
      </w:r>
      <w:r w:rsidRPr="00C52387">
        <w:rPr>
          <w:rFonts w:ascii="Times New Roman" w:hAnsi="Times New Roman" w:cs="Times New Roman"/>
          <w:i/>
          <w:sz w:val="20"/>
          <w:szCs w:val="20"/>
          <w:highlight w:val="yellow"/>
        </w:rPr>
        <w:t>экономики</w:t>
      </w:r>
      <w:r w:rsidRPr="00C52387">
        <w:rPr>
          <w:rFonts w:ascii="Times New Roman" w:hAnsi="Times New Roman" w:cs="Times New Roman"/>
          <w:sz w:val="20"/>
          <w:szCs w:val="20"/>
          <w:highlight w:val="yellow"/>
          <w:lang w:val="en-US"/>
        </w:rPr>
        <w:t>, 6</w:t>
      </w:r>
      <w:r w:rsidRPr="00477F63">
        <w:rPr>
          <w:rFonts w:ascii="Times New Roman" w:hAnsi="Times New Roman" w:cs="Times New Roman"/>
          <w:sz w:val="20"/>
          <w:szCs w:val="20"/>
          <w:highlight w:val="yellow"/>
          <w:lang w:val="en-US"/>
        </w:rPr>
        <w:t>, 45-76</w:t>
      </w:r>
    </w:p>
    <w:p w:rsidR="00C52387" w:rsidRPr="00C52387" w:rsidRDefault="00C52387" w:rsidP="00582E6F">
      <w:pPr>
        <w:spacing w:after="0" w:line="240" w:lineRule="auto"/>
        <w:ind w:firstLine="567"/>
        <w:jc w:val="both"/>
        <w:rPr>
          <w:rFonts w:ascii="Times New Roman" w:hAnsi="Times New Roman" w:cs="Times New Roman"/>
          <w:sz w:val="20"/>
          <w:szCs w:val="20"/>
          <w:highlight w:val="yellow"/>
          <w:lang w:val="en-US"/>
        </w:rPr>
      </w:pPr>
      <w:proofErr w:type="spellStart"/>
      <w:r w:rsidRPr="00C52387">
        <w:rPr>
          <w:rFonts w:ascii="Times New Roman" w:hAnsi="Times New Roman" w:cs="Times New Roman"/>
          <w:sz w:val="20"/>
          <w:szCs w:val="20"/>
          <w:highlight w:val="yellow"/>
          <w:lang w:val="en-US"/>
        </w:rPr>
        <w:t>Aastveit</w:t>
      </w:r>
      <w:proofErr w:type="spellEnd"/>
      <w:r w:rsidRPr="00C52387">
        <w:rPr>
          <w:rFonts w:ascii="Times New Roman" w:hAnsi="Times New Roman" w:cs="Times New Roman"/>
          <w:sz w:val="20"/>
          <w:szCs w:val="20"/>
          <w:highlight w:val="yellow"/>
          <w:lang w:val="en-US"/>
        </w:rPr>
        <w:t xml:space="preserve">, Are, </w:t>
      </w:r>
      <w:proofErr w:type="spellStart"/>
      <w:r w:rsidRPr="00C52387">
        <w:rPr>
          <w:rFonts w:ascii="Times New Roman" w:hAnsi="Times New Roman" w:cs="Times New Roman"/>
          <w:sz w:val="20"/>
          <w:szCs w:val="20"/>
          <w:highlight w:val="yellow"/>
          <w:lang w:val="en-US"/>
        </w:rPr>
        <w:t>Jore</w:t>
      </w:r>
      <w:proofErr w:type="spellEnd"/>
      <w:r w:rsidRPr="00C52387">
        <w:rPr>
          <w:rFonts w:ascii="Times New Roman" w:hAnsi="Times New Roman" w:cs="Times New Roman"/>
          <w:sz w:val="20"/>
          <w:szCs w:val="20"/>
          <w:highlight w:val="yellow"/>
          <w:lang w:val="en-US"/>
        </w:rPr>
        <w:t xml:space="preserve"> and </w:t>
      </w:r>
      <w:proofErr w:type="spellStart"/>
      <w:r w:rsidRPr="00C52387">
        <w:rPr>
          <w:rFonts w:ascii="Times New Roman" w:hAnsi="Times New Roman" w:cs="Times New Roman"/>
          <w:sz w:val="20"/>
          <w:szCs w:val="20"/>
          <w:highlight w:val="yellow"/>
          <w:lang w:val="en-US"/>
        </w:rPr>
        <w:t>Ravazzolo</w:t>
      </w:r>
      <w:proofErr w:type="spellEnd"/>
      <w:r w:rsidRPr="00C52387">
        <w:rPr>
          <w:rFonts w:ascii="Times New Roman" w:hAnsi="Times New Roman" w:cs="Times New Roman"/>
          <w:sz w:val="20"/>
          <w:szCs w:val="20"/>
          <w:highlight w:val="yellow"/>
          <w:lang w:val="en-US"/>
        </w:rPr>
        <w:t xml:space="preserve"> (2016) “Identification and real-time forecasting of Norwegian business cycles”, </w:t>
      </w:r>
      <w:r w:rsidRPr="00C52387">
        <w:rPr>
          <w:rFonts w:ascii="Times New Roman" w:hAnsi="Times New Roman" w:cs="Times New Roman"/>
          <w:i/>
          <w:sz w:val="20"/>
          <w:szCs w:val="20"/>
          <w:highlight w:val="yellow"/>
          <w:lang w:val="en-US"/>
        </w:rPr>
        <w:t>International Journal of Forecasting</w:t>
      </w:r>
      <w:r w:rsidRPr="00C52387">
        <w:rPr>
          <w:rFonts w:ascii="Times New Roman" w:hAnsi="Times New Roman" w:cs="Times New Roman"/>
          <w:sz w:val="20"/>
          <w:szCs w:val="20"/>
          <w:highlight w:val="yellow"/>
          <w:lang w:val="en-US"/>
        </w:rPr>
        <w:t>, 32(2), 283-292</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proofErr w:type="spellStart"/>
      <w:r w:rsidRPr="00C52387">
        <w:rPr>
          <w:rFonts w:ascii="Times New Roman" w:hAnsi="Times New Roman" w:cs="Times New Roman"/>
          <w:sz w:val="20"/>
          <w:szCs w:val="20"/>
          <w:highlight w:val="yellow"/>
          <w:lang w:val="en-US"/>
        </w:rPr>
        <w:t>Arino</w:t>
      </w:r>
      <w:proofErr w:type="spellEnd"/>
      <w:r w:rsidRPr="00C52387">
        <w:rPr>
          <w:rFonts w:ascii="Times New Roman" w:hAnsi="Times New Roman" w:cs="Times New Roman"/>
          <w:sz w:val="20"/>
          <w:szCs w:val="20"/>
          <w:highlight w:val="yellow"/>
          <w:lang w:val="en-US"/>
        </w:rPr>
        <w:t xml:space="preserve"> and </w:t>
      </w:r>
      <w:proofErr w:type="spellStart"/>
      <w:r w:rsidRPr="00C52387">
        <w:rPr>
          <w:rFonts w:ascii="Times New Roman" w:hAnsi="Times New Roman" w:cs="Times New Roman"/>
          <w:sz w:val="20"/>
          <w:szCs w:val="20"/>
          <w:highlight w:val="yellow"/>
          <w:lang w:val="en-US"/>
        </w:rPr>
        <w:t>Franses</w:t>
      </w:r>
      <w:proofErr w:type="spellEnd"/>
      <w:r w:rsidRPr="00C52387">
        <w:rPr>
          <w:rFonts w:ascii="Times New Roman" w:hAnsi="Times New Roman" w:cs="Times New Roman"/>
          <w:sz w:val="20"/>
          <w:szCs w:val="20"/>
          <w:highlight w:val="yellow"/>
          <w:lang w:val="en-US"/>
        </w:rPr>
        <w:t xml:space="preserve"> (2000) “Forecasting the Level of Vector </w:t>
      </w:r>
      <w:proofErr w:type="spellStart"/>
      <w:r w:rsidRPr="00C52387">
        <w:rPr>
          <w:rFonts w:ascii="Times New Roman" w:hAnsi="Times New Roman" w:cs="Times New Roman"/>
          <w:sz w:val="20"/>
          <w:szCs w:val="20"/>
          <w:highlight w:val="yellow"/>
          <w:lang w:val="en-US"/>
        </w:rPr>
        <w:t>Autoregressions</w:t>
      </w:r>
      <w:proofErr w:type="spellEnd"/>
      <w:r w:rsidRPr="00C52387">
        <w:rPr>
          <w:rFonts w:ascii="Times New Roman" w:hAnsi="Times New Roman" w:cs="Times New Roman"/>
          <w:sz w:val="20"/>
          <w:szCs w:val="20"/>
          <w:highlight w:val="yellow"/>
          <w:lang w:val="en-US"/>
        </w:rPr>
        <w:t xml:space="preserve"> of Log Transformed,</w:t>
      </w:r>
      <w:proofErr w:type="gramStart"/>
      <w:r w:rsidRPr="00C52387">
        <w:rPr>
          <w:rFonts w:ascii="Times New Roman" w:hAnsi="Times New Roman" w:cs="Times New Roman"/>
          <w:sz w:val="20"/>
          <w:szCs w:val="20"/>
          <w:highlight w:val="yellow"/>
          <w:lang w:val="en-US"/>
        </w:rPr>
        <w:t xml:space="preserve">”  </w:t>
      </w:r>
      <w:r w:rsidRPr="00C52387">
        <w:rPr>
          <w:rFonts w:ascii="Times New Roman" w:hAnsi="Times New Roman" w:cs="Times New Roman"/>
          <w:i/>
          <w:sz w:val="20"/>
          <w:szCs w:val="20"/>
          <w:highlight w:val="yellow"/>
          <w:lang w:val="en-US"/>
        </w:rPr>
        <w:t>International</w:t>
      </w:r>
      <w:proofErr w:type="gramEnd"/>
      <w:r w:rsidRPr="00C52387">
        <w:rPr>
          <w:rFonts w:ascii="Times New Roman" w:hAnsi="Times New Roman" w:cs="Times New Roman"/>
          <w:i/>
          <w:sz w:val="20"/>
          <w:szCs w:val="20"/>
          <w:highlight w:val="yellow"/>
          <w:lang w:val="en-US"/>
        </w:rPr>
        <w:t xml:space="preserve"> Journal of Forecasting</w:t>
      </w:r>
      <w:r w:rsidR="00C52387" w:rsidRPr="00C52387">
        <w:rPr>
          <w:rFonts w:ascii="Times New Roman" w:hAnsi="Times New Roman" w:cs="Times New Roman"/>
          <w:sz w:val="20"/>
          <w:szCs w:val="20"/>
          <w:highlight w:val="yellow"/>
          <w:lang w:val="en-US"/>
        </w:rPr>
        <w:t>, 16, 111–116</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proofErr w:type="spellStart"/>
      <w:r w:rsidRPr="00582E6F">
        <w:rPr>
          <w:rFonts w:ascii="Times New Roman" w:hAnsi="Times New Roman" w:cs="Times New Roman"/>
          <w:sz w:val="20"/>
          <w:szCs w:val="20"/>
          <w:lang w:val="en-US"/>
        </w:rPr>
        <w:t>Banbura</w:t>
      </w:r>
      <w:proofErr w:type="spellEnd"/>
      <w:r w:rsidRPr="00582E6F">
        <w:rPr>
          <w:rFonts w:ascii="Times New Roman" w:hAnsi="Times New Roman" w:cs="Times New Roman"/>
          <w:sz w:val="20"/>
          <w:szCs w:val="20"/>
          <w:lang w:val="en-US"/>
        </w:rPr>
        <w:t xml:space="preserve">, </w:t>
      </w:r>
      <w:proofErr w:type="spellStart"/>
      <w:r w:rsidRPr="00582E6F">
        <w:rPr>
          <w:rFonts w:ascii="Times New Roman" w:hAnsi="Times New Roman" w:cs="Times New Roman"/>
          <w:sz w:val="20"/>
          <w:szCs w:val="20"/>
          <w:lang w:val="en-US"/>
        </w:rPr>
        <w:t>Giannone</w:t>
      </w:r>
      <w:proofErr w:type="spellEnd"/>
      <w:r w:rsidRPr="00582E6F">
        <w:rPr>
          <w:rFonts w:ascii="Times New Roman" w:hAnsi="Times New Roman" w:cs="Times New Roman"/>
          <w:sz w:val="20"/>
          <w:szCs w:val="20"/>
          <w:lang w:val="en-US"/>
        </w:rPr>
        <w:t xml:space="preserve"> and </w:t>
      </w:r>
      <w:proofErr w:type="spellStart"/>
      <w:r w:rsidRPr="00582E6F">
        <w:rPr>
          <w:rFonts w:ascii="Times New Roman" w:hAnsi="Times New Roman" w:cs="Times New Roman"/>
          <w:sz w:val="20"/>
          <w:szCs w:val="20"/>
          <w:lang w:val="en-US"/>
        </w:rPr>
        <w:t>Reichlin</w:t>
      </w:r>
      <w:proofErr w:type="spellEnd"/>
      <w:r w:rsidRPr="00582E6F">
        <w:rPr>
          <w:rFonts w:ascii="Times New Roman" w:hAnsi="Times New Roman" w:cs="Times New Roman"/>
          <w:sz w:val="20"/>
          <w:szCs w:val="20"/>
          <w:lang w:val="en-US"/>
        </w:rPr>
        <w:t xml:space="preserve"> (2010) “Large Bayesian vector auto regressions”, </w:t>
      </w:r>
      <w:r w:rsidRPr="00582E6F">
        <w:rPr>
          <w:rFonts w:ascii="Times New Roman" w:hAnsi="Times New Roman" w:cs="Times New Roman"/>
          <w:i/>
          <w:sz w:val="20"/>
          <w:szCs w:val="20"/>
          <w:lang w:val="en-US"/>
        </w:rPr>
        <w:t>Journal of Applied Econometrics,</w:t>
      </w:r>
      <w:r w:rsidRPr="00582E6F">
        <w:rPr>
          <w:rFonts w:ascii="Times New Roman" w:hAnsi="Times New Roman" w:cs="Times New Roman"/>
          <w:sz w:val="20"/>
          <w:szCs w:val="20"/>
          <w:lang w:val="en-US"/>
        </w:rPr>
        <w:t xml:space="preserve"> vol. 25, issue 1, 71-92</w:t>
      </w:r>
    </w:p>
    <w:p w:rsidR="00345FAD" w:rsidRPr="00582E6F" w:rsidRDefault="00345FAD" w:rsidP="00582E6F">
      <w:pPr>
        <w:spacing w:after="0" w:line="240" w:lineRule="auto"/>
        <w:ind w:firstLine="567"/>
        <w:jc w:val="both"/>
        <w:rPr>
          <w:rFonts w:ascii="Times New Roman" w:hAnsi="Times New Roman" w:cs="Times New Roman"/>
          <w:i/>
          <w:sz w:val="20"/>
          <w:szCs w:val="20"/>
          <w:lang w:val="en-US"/>
        </w:rPr>
      </w:pPr>
      <w:proofErr w:type="spellStart"/>
      <w:r w:rsidRPr="00582E6F">
        <w:rPr>
          <w:rFonts w:ascii="Times New Roman" w:hAnsi="Times New Roman" w:cs="Times New Roman"/>
          <w:sz w:val="20"/>
          <w:szCs w:val="20"/>
          <w:lang w:val="en-US"/>
        </w:rPr>
        <w:t>Beaucheman</w:t>
      </w:r>
      <w:proofErr w:type="spellEnd"/>
      <w:proofErr w:type="gramStart"/>
      <w:r w:rsidRPr="00582E6F">
        <w:rPr>
          <w:rFonts w:ascii="Times New Roman" w:hAnsi="Times New Roman" w:cs="Times New Roman"/>
          <w:sz w:val="20"/>
          <w:szCs w:val="20"/>
          <w:lang w:val="en-US"/>
        </w:rPr>
        <w:t>,  Zaman</w:t>
      </w:r>
      <w:proofErr w:type="gramEnd"/>
      <w:r w:rsidRPr="00582E6F">
        <w:rPr>
          <w:rFonts w:ascii="Times New Roman" w:hAnsi="Times New Roman" w:cs="Times New Roman"/>
          <w:sz w:val="20"/>
          <w:szCs w:val="20"/>
          <w:lang w:val="en-US"/>
        </w:rPr>
        <w:t xml:space="preserve"> (2011) “A medium scale forecasting model for monetary policy”, </w:t>
      </w:r>
      <w:r w:rsidRPr="00582E6F">
        <w:rPr>
          <w:rFonts w:ascii="Times New Roman" w:hAnsi="Times New Roman" w:cs="Times New Roman"/>
          <w:i/>
          <w:sz w:val="20"/>
          <w:szCs w:val="20"/>
          <w:lang w:val="en-US"/>
        </w:rPr>
        <w:t xml:space="preserve">Federal Reserve Bank of Cleveland working paper No 1128 </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r w:rsidRPr="00582E6F">
        <w:rPr>
          <w:rFonts w:ascii="Times New Roman" w:hAnsi="Times New Roman" w:cs="Times New Roman"/>
          <w:sz w:val="20"/>
          <w:szCs w:val="20"/>
          <w:lang w:val="en-US"/>
        </w:rPr>
        <w:t xml:space="preserve">Bernanke and </w:t>
      </w:r>
      <w:proofErr w:type="spellStart"/>
      <w:r w:rsidRPr="00582E6F">
        <w:rPr>
          <w:rFonts w:ascii="Times New Roman" w:hAnsi="Times New Roman" w:cs="Times New Roman"/>
          <w:sz w:val="20"/>
          <w:szCs w:val="20"/>
          <w:lang w:val="en-US"/>
        </w:rPr>
        <w:t>Boivin</w:t>
      </w:r>
      <w:proofErr w:type="spellEnd"/>
      <w:r w:rsidRPr="00582E6F">
        <w:rPr>
          <w:rFonts w:ascii="Times New Roman" w:hAnsi="Times New Roman" w:cs="Times New Roman"/>
          <w:sz w:val="20"/>
          <w:szCs w:val="20"/>
          <w:lang w:val="en-US"/>
        </w:rPr>
        <w:t xml:space="preserve"> (2003) Monetary policy in a data-</w:t>
      </w:r>
      <w:proofErr w:type="gramStart"/>
      <w:r w:rsidRPr="00582E6F">
        <w:rPr>
          <w:rFonts w:ascii="Times New Roman" w:hAnsi="Times New Roman" w:cs="Times New Roman"/>
          <w:sz w:val="20"/>
          <w:szCs w:val="20"/>
          <w:lang w:val="en-US"/>
        </w:rPr>
        <w:t>rich  environment</w:t>
      </w:r>
      <w:proofErr w:type="gramEnd"/>
      <w:r w:rsidRPr="00582E6F">
        <w:rPr>
          <w:rFonts w:ascii="Times New Roman" w:hAnsi="Times New Roman" w:cs="Times New Roman"/>
          <w:sz w:val="20"/>
          <w:szCs w:val="20"/>
          <w:lang w:val="en-US"/>
        </w:rPr>
        <w:t xml:space="preserve">, </w:t>
      </w:r>
      <w:r w:rsidRPr="00582E6F">
        <w:rPr>
          <w:rFonts w:ascii="Times New Roman" w:hAnsi="Times New Roman" w:cs="Times New Roman"/>
          <w:i/>
          <w:sz w:val="20"/>
          <w:szCs w:val="20"/>
          <w:lang w:val="en-US"/>
        </w:rPr>
        <w:t>Journal of Monetary Economics,</w:t>
      </w:r>
      <w:r w:rsidRPr="00582E6F">
        <w:rPr>
          <w:rFonts w:ascii="Times New Roman" w:hAnsi="Times New Roman" w:cs="Times New Roman"/>
          <w:sz w:val="20"/>
          <w:szCs w:val="20"/>
          <w:lang w:val="en-US"/>
        </w:rPr>
        <w:t xml:space="preserve"> vol. 50, issue 3, 525-546 </w:t>
      </w:r>
    </w:p>
    <w:p w:rsidR="00345FAD" w:rsidRPr="00582E6F" w:rsidRDefault="00345FAD" w:rsidP="00582E6F">
      <w:pPr>
        <w:spacing w:after="0" w:line="240" w:lineRule="auto"/>
        <w:ind w:firstLine="567"/>
        <w:jc w:val="both"/>
        <w:rPr>
          <w:rFonts w:ascii="Times New Roman" w:hAnsi="Times New Roman" w:cs="Times New Roman"/>
          <w:sz w:val="20"/>
          <w:szCs w:val="20"/>
          <w:lang w:val="en-GB"/>
        </w:rPr>
      </w:pPr>
      <w:proofErr w:type="spellStart"/>
      <w:r w:rsidRPr="00582E6F">
        <w:rPr>
          <w:rFonts w:ascii="Times New Roman" w:hAnsi="Times New Roman" w:cs="Times New Roman"/>
          <w:sz w:val="20"/>
          <w:szCs w:val="20"/>
          <w:lang w:val="en-US"/>
        </w:rPr>
        <w:t>Bjornland</w:t>
      </w:r>
      <w:proofErr w:type="spellEnd"/>
      <w:r w:rsidRPr="00582E6F">
        <w:rPr>
          <w:rFonts w:ascii="Times New Roman" w:hAnsi="Times New Roman" w:cs="Times New Roman"/>
          <w:sz w:val="20"/>
          <w:szCs w:val="20"/>
          <w:lang w:val="en-US"/>
        </w:rPr>
        <w:t xml:space="preserve">, H. (2008) “Monetary Policy and Exchange Rate  Interactions in Small Open Economy, </w:t>
      </w:r>
      <w:r w:rsidRPr="00582E6F">
        <w:rPr>
          <w:rFonts w:ascii="Times New Roman" w:hAnsi="Times New Roman" w:cs="Times New Roman"/>
          <w:i/>
          <w:sz w:val="20"/>
          <w:szCs w:val="20"/>
          <w:lang w:val="en-US"/>
        </w:rPr>
        <w:t>Scandinavian Journal of Economics</w:t>
      </w:r>
      <w:r w:rsidRPr="00582E6F">
        <w:rPr>
          <w:rFonts w:ascii="Times New Roman" w:hAnsi="Times New Roman" w:cs="Times New Roman"/>
          <w:sz w:val="20"/>
          <w:szCs w:val="20"/>
          <w:lang w:val="en-US"/>
        </w:rPr>
        <w:t xml:space="preserve">, vol. 110,  issue 1, </w:t>
      </w:r>
      <w:r w:rsidRPr="00582E6F">
        <w:rPr>
          <w:rFonts w:ascii="Times New Roman" w:hAnsi="Times New Roman" w:cs="Times New Roman"/>
          <w:sz w:val="20"/>
          <w:szCs w:val="20"/>
          <w:lang w:val="en-GB"/>
        </w:rPr>
        <w:t>197 -221.</w:t>
      </w:r>
    </w:p>
    <w:p w:rsidR="00C52387" w:rsidRPr="00582E6F" w:rsidRDefault="00345FAD" w:rsidP="00C52387">
      <w:pPr>
        <w:spacing w:after="0" w:line="240" w:lineRule="auto"/>
        <w:ind w:firstLine="567"/>
        <w:jc w:val="both"/>
        <w:rPr>
          <w:rFonts w:ascii="Times New Roman" w:hAnsi="Times New Roman" w:cs="Times New Roman"/>
          <w:sz w:val="20"/>
          <w:szCs w:val="20"/>
          <w:lang w:val="en-US"/>
        </w:rPr>
      </w:pPr>
      <w:r w:rsidRPr="00582E6F">
        <w:rPr>
          <w:rFonts w:ascii="Times New Roman" w:hAnsi="Times New Roman" w:cs="Times New Roman"/>
          <w:sz w:val="20"/>
          <w:szCs w:val="20"/>
          <w:lang w:val="en-US"/>
        </w:rPr>
        <w:t xml:space="preserve">Bloor and Matheson (2010) “Real-time conditional forecasts with Bayesian VARs: An application to New Zealand”, </w:t>
      </w:r>
      <w:r w:rsidRPr="00582E6F">
        <w:rPr>
          <w:rFonts w:ascii="Times New Roman" w:hAnsi="Times New Roman" w:cs="Times New Roman"/>
          <w:i/>
          <w:sz w:val="20"/>
          <w:szCs w:val="20"/>
          <w:lang w:val="en-US"/>
        </w:rPr>
        <w:t>The North American Journal of Economics and Finance,</w:t>
      </w:r>
      <w:r w:rsidRPr="00582E6F">
        <w:rPr>
          <w:rFonts w:ascii="Times New Roman" w:hAnsi="Times New Roman" w:cs="Times New Roman"/>
          <w:sz w:val="20"/>
          <w:szCs w:val="20"/>
          <w:lang w:val="en-US"/>
        </w:rPr>
        <w:t xml:space="preserve"> vol. 22, issue 1, 26-42</w:t>
      </w:r>
      <w:r w:rsidR="00C52387" w:rsidRPr="00C52387">
        <w:rPr>
          <w:rFonts w:ascii="Times New Roman" w:hAnsi="Times New Roman" w:cs="Times New Roman"/>
          <w:sz w:val="20"/>
          <w:szCs w:val="20"/>
          <w:highlight w:val="yellow"/>
          <w:lang w:val="en-US"/>
        </w:rPr>
        <w:t xml:space="preserve"> </w:t>
      </w:r>
    </w:p>
    <w:p w:rsidR="00345FAD" w:rsidRDefault="00345FAD" w:rsidP="00582E6F">
      <w:pPr>
        <w:spacing w:after="0" w:line="240" w:lineRule="auto"/>
        <w:ind w:firstLine="567"/>
        <w:jc w:val="both"/>
        <w:rPr>
          <w:rFonts w:ascii="Times New Roman" w:hAnsi="Times New Roman" w:cs="Times New Roman"/>
          <w:sz w:val="20"/>
          <w:szCs w:val="20"/>
          <w:lang w:val="en-US"/>
        </w:rPr>
      </w:pPr>
      <w:r w:rsidRPr="00582E6F">
        <w:rPr>
          <w:rFonts w:ascii="Times New Roman" w:hAnsi="Times New Roman" w:cs="Times New Roman"/>
          <w:sz w:val="20"/>
          <w:szCs w:val="20"/>
          <w:lang w:val="en-US"/>
        </w:rPr>
        <w:t xml:space="preserve">Cheong and Lee (2014) “Forecasting with a parsimonious subset VAR model”, </w:t>
      </w:r>
      <w:r w:rsidRPr="00582E6F">
        <w:rPr>
          <w:rFonts w:ascii="Times New Roman" w:hAnsi="Times New Roman" w:cs="Times New Roman"/>
          <w:i/>
          <w:sz w:val="20"/>
          <w:szCs w:val="20"/>
          <w:lang w:val="en-US"/>
        </w:rPr>
        <w:t>Economics Letters</w:t>
      </w:r>
      <w:r w:rsidRPr="00582E6F">
        <w:rPr>
          <w:rFonts w:ascii="Times New Roman" w:hAnsi="Times New Roman" w:cs="Times New Roman"/>
          <w:sz w:val="20"/>
          <w:szCs w:val="20"/>
          <w:lang w:val="en-US"/>
        </w:rPr>
        <w:t>, vol. 125, issue 2, 167-170</w:t>
      </w:r>
    </w:p>
    <w:p w:rsidR="00C52387" w:rsidRPr="00C52387" w:rsidRDefault="00C52387" w:rsidP="00582E6F">
      <w:pPr>
        <w:spacing w:after="0" w:line="240" w:lineRule="auto"/>
        <w:ind w:firstLine="567"/>
        <w:jc w:val="both"/>
        <w:rPr>
          <w:rFonts w:ascii="Times New Roman" w:hAnsi="Times New Roman" w:cs="Times New Roman"/>
          <w:sz w:val="20"/>
          <w:szCs w:val="20"/>
          <w:lang w:val="en-US"/>
        </w:rPr>
      </w:pPr>
      <w:proofErr w:type="spellStart"/>
      <w:r w:rsidRPr="00C52387">
        <w:rPr>
          <w:rFonts w:ascii="Times New Roman" w:hAnsi="Times New Roman" w:cs="Times New Roman"/>
          <w:sz w:val="20"/>
          <w:szCs w:val="20"/>
          <w:highlight w:val="yellow"/>
          <w:lang w:val="en-US"/>
        </w:rPr>
        <w:t>Ciccarelli</w:t>
      </w:r>
      <w:proofErr w:type="spellEnd"/>
      <w:r w:rsidRPr="00C52387">
        <w:rPr>
          <w:rFonts w:ascii="Times New Roman" w:hAnsi="Times New Roman" w:cs="Times New Roman"/>
          <w:sz w:val="20"/>
          <w:szCs w:val="20"/>
          <w:highlight w:val="yellow"/>
          <w:lang w:val="en-US"/>
        </w:rPr>
        <w:t xml:space="preserve"> and </w:t>
      </w:r>
      <w:proofErr w:type="spellStart"/>
      <w:r w:rsidRPr="00C52387">
        <w:rPr>
          <w:rFonts w:ascii="Times New Roman" w:hAnsi="Times New Roman" w:cs="Times New Roman"/>
          <w:sz w:val="20"/>
          <w:szCs w:val="20"/>
          <w:highlight w:val="yellow"/>
          <w:lang w:val="en-US"/>
        </w:rPr>
        <w:t>Rebucci</w:t>
      </w:r>
      <w:proofErr w:type="spellEnd"/>
      <w:r w:rsidRPr="00C52387">
        <w:rPr>
          <w:rFonts w:ascii="Times New Roman" w:hAnsi="Times New Roman" w:cs="Times New Roman"/>
          <w:sz w:val="20"/>
          <w:szCs w:val="20"/>
          <w:highlight w:val="yellow"/>
          <w:lang w:val="en-US"/>
        </w:rPr>
        <w:t xml:space="preserve"> (2003) “BVARs: A survey of the recent literature with an application to the European Monetary System”, </w:t>
      </w:r>
      <w:proofErr w:type="spellStart"/>
      <w:r w:rsidRPr="00C52387">
        <w:rPr>
          <w:rFonts w:ascii="Times New Roman" w:hAnsi="Times New Roman" w:cs="Times New Roman"/>
          <w:sz w:val="20"/>
          <w:szCs w:val="20"/>
          <w:highlight w:val="yellow"/>
          <w:lang w:val="en-US"/>
        </w:rPr>
        <w:t>Rivista</w:t>
      </w:r>
      <w:proofErr w:type="spellEnd"/>
      <w:r w:rsidRPr="00C52387">
        <w:rPr>
          <w:rFonts w:ascii="Times New Roman" w:hAnsi="Times New Roman" w:cs="Times New Roman"/>
          <w:sz w:val="20"/>
          <w:szCs w:val="20"/>
          <w:highlight w:val="yellow"/>
          <w:lang w:val="en-US"/>
        </w:rPr>
        <w:t xml:space="preserve"> di </w:t>
      </w:r>
      <w:proofErr w:type="spellStart"/>
      <w:r w:rsidRPr="00C52387">
        <w:rPr>
          <w:rFonts w:ascii="Times New Roman" w:hAnsi="Times New Roman" w:cs="Times New Roman"/>
          <w:sz w:val="20"/>
          <w:szCs w:val="20"/>
          <w:highlight w:val="yellow"/>
          <w:lang w:val="en-US"/>
        </w:rPr>
        <w:t>Politica</w:t>
      </w:r>
      <w:proofErr w:type="spellEnd"/>
      <w:r w:rsidRPr="00C52387">
        <w:rPr>
          <w:rFonts w:ascii="Times New Roman" w:hAnsi="Times New Roman" w:cs="Times New Roman"/>
          <w:sz w:val="20"/>
          <w:szCs w:val="20"/>
          <w:highlight w:val="yellow"/>
          <w:lang w:val="en-US"/>
        </w:rPr>
        <w:t xml:space="preserve"> </w:t>
      </w:r>
      <w:proofErr w:type="spellStart"/>
      <w:r w:rsidRPr="00C52387">
        <w:rPr>
          <w:rFonts w:ascii="Times New Roman" w:hAnsi="Times New Roman" w:cs="Times New Roman"/>
          <w:sz w:val="20"/>
          <w:szCs w:val="20"/>
          <w:highlight w:val="yellow"/>
          <w:lang w:val="en-US"/>
        </w:rPr>
        <w:t>Economica</w:t>
      </w:r>
      <w:proofErr w:type="spellEnd"/>
      <w:r w:rsidRPr="00C52387">
        <w:rPr>
          <w:rFonts w:ascii="Times New Roman" w:hAnsi="Times New Roman" w:cs="Times New Roman"/>
          <w:sz w:val="20"/>
          <w:szCs w:val="20"/>
          <w:highlight w:val="yellow"/>
          <w:lang w:val="en-US"/>
        </w:rPr>
        <w:t>, vol. 93, issue 5, 47-112</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r w:rsidRPr="00582E6F">
        <w:rPr>
          <w:rFonts w:ascii="Times New Roman" w:hAnsi="Times New Roman" w:cs="Times New Roman"/>
          <w:sz w:val="20"/>
          <w:szCs w:val="20"/>
          <w:lang w:val="en-US"/>
        </w:rPr>
        <w:t xml:space="preserve">Clark and McCracken (2006) “Forecasting with small macroeconomic VARs in the presence </w:t>
      </w:r>
      <w:proofErr w:type="gramStart"/>
      <w:r w:rsidRPr="00582E6F">
        <w:rPr>
          <w:rFonts w:ascii="Times New Roman" w:hAnsi="Times New Roman" w:cs="Times New Roman"/>
          <w:sz w:val="20"/>
          <w:szCs w:val="20"/>
          <w:lang w:val="en-US"/>
        </w:rPr>
        <w:t>of  instabilities</w:t>
      </w:r>
      <w:proofErr w:type="gramEnd"/>
      <w:r w:rsidRPr="00582E6F">
        <w:rPr>
          <w:rFonts w:ascii="Times New Roman" w:hAnsi="Times New Roman" w:cs="Times New Roman"/>
          <w:sz w:val="20"/>
          <w:szCs w:val="20"/>
          <w:lang w:val="en-US"/>
        </w:rPr>
        <w:t xml:space="preserve">”, </w:t>
      </w:r>
      <w:r w:rsidRPr="00582E6F">
        <w:rPr>
          <w:rFonts w:ascii="Times New Roman" w:hAnsi="Times New Roman" w:cs="Times New Roman"/>
          <w:i/>
          <w:sz w:val="20"/>
          <w:szCs w:val="20"/>
          <w:lang w:val="en-US"/>
        </w:rPr>
        <w:t xml:space="preserve">Finance and Economic Discussion Series from Board of Governors of Federal Reserve System </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r w:rsidRPr="00582E6F">
        <w:rPr>
          <w:rFonts w:ascii="Times New Roman" w:hAnsi="Times New Roman" w:cs="Times New Roman"/>
          <w:sz w:val="20"/>
          <w:szCs w:val="20"/>
          <w:lang w:val="en-US"/>
        </w:rPr>
        <w:lastRenderedPageBreak/>
        <w:t>De</w:t>
      </w:r>
      <w:r w:rsidR="00846D8A" w:rsidRPr="00582E6F">
        <w:rPr>
          <w:rFonts w:ascii="Times New Roman" w:hAnsi="Times New Roman" w:cs="Times New Roman"/>
          <w:sz w:val="20"/>
          <w:szCs w:val="20"/>
          <w:lang w:val="en-US"/>
        </w:rPr>
        <w:t xml:space="preserve"> </w:t>
      </w:r>
      <w:proofErr w:type="spellStart"/>
      <w:r w:rsidR="00846D8A" w:rsidRPr="00582E6F">
        <w:rPr>
          <w:rFonts w:ascii="Times New Roman" w:hAnsi="Times New Roman" w:cs="Times New Roman"/>
          <w:sz w:val="20"/>
          <w:szCs w:val="20"/>
          <w:lang w:val="en-US"/>
        </w:rPr>
        <w:t>Gooijer</w:t>
      </w:r>
      <w:proofErr w:type="spellEnd"/>
      <w:r w:rsidR="00846D8A" w:rsidRPr="00582E6F">
        <w:rPr>
          <w:rFonts w:ascii="Times New Roman" w:hAnsi="Times New Roman" w:cs="Times New Roman"/>
          <w:sz w:val="20"/>
          <w:szCs w:val="20"/>
          <w:lang w:val="en-US"/>
        </w:rPr>
        <w:t xml:space="preserve"> </w:t>
      </w:r>
      <w:proofErr w:type="gramStart"/>
      <w:r w:rsidR="00846D8A" w:rsidRPr="00582E6F">
        <w:rPr>
          <w:rFonts w:ascii="Times New Roman" w:hAnsi="Times New Roman" w:cs="Times New Roman"/>
          <w:sz w:val="20"/>
          <w:szCs w:val="20"/>
          <w:lang w:val="en-US"/>
        </w:rPr>
        <w:t>and  Hyndman</w:t>
      </w:r>
      <w:proofErr w:type="gramEnd"/>
      <w:r w:rsidR="00846D8A" w:rsidRPr="00582E6F">
        <w:rPr>
          <w:rFonts w:ascii="Times New Roman" w:hAnsi="Times New Roman" w:cs="Times New Roman"/>
          <w:sz w:val="20"/>
          <w:szCs w:val="20"/>
          <w:lang w:val="en-US"/>
        </w:rPr>
        <w:t xml:space="preserve"> (2006) </w:t>
      </w:r>
      <w:r w:rsidRPr="00582E6F">
        <w:rPr>
          <w:rFonts w:ascii="Times New Roman" w:hAnsi="Times New Roman" w:cs="Times New Roman"/>
          <w:sz w:val="20"/>
          <w:szCs w:val="20"/>
          <w:lang w:val="en-US"/>
        </w:rPr>
        <w:t xml:space="preserve">“25 years of time series forecasting”, </w:t>
      </w:r>
      <w:r w:rsidRPr="00582E6F">
        <w:rPr>
          <w:rFonts w:ascii="Times New Roman" w:hAnsi="Times New Roman" w:cs="Times New Roman"/>
          <w:i/>
          <w:sz w:val="20"/>
          <w:szCs w:val="20"/>
          <w:lang w:val="en-US"/>
        </w:rPr>
        <w:t>International Journal of Forecasting</w:t>
      </w:r>
      <w:r w:rsidRPr="00582E6F">
        <w:rPr>
          <w:rFonts w:ascii="Times New Roman" w:hAnsi="Times New Roman" w:cs="Times New Roman"/>
          <w:sz w:val="20"/>
          <w:szCs w:val="20"/>
          <w:lang w:val="en-US"/>
        </w:rPr>
        <w:t xml:space="preserve">, vol. 22, issue 3, 443-473. </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r w:rsidRPr="00582E6F">
        <w:rPr>
          <w:rFonts w:ascii="Times New Roman" w:hAnsi="Times New Roman" w:cs="Times New Roman"/>
          <w:sz w:val="20"/>
          <w:szCs w:val="20"/>
          <w:lang w:val="en-US"/>
        </w:rPr>
        <w:t xml:space="preserve">De </w:t>
      </w:r>
      <w:proofErr w:type="spellStart"/>
      <w:r w:rsidRPr="00582E6F">
        <w:rPr>
          <w:rFonts w:ascii="Times New Roman" w:hAnsi="Times New Roman" w:cs="Times New Roman"/>
          <w:sz w:val="20"/>
          <w:szCs w:val="20"/>
          <w:lang w:val="en-US"/>
        </w:rPr>
        <w:t>Mol</w:t>
      </w:r>
      <w:proofErr w:type="spellEnd"/>
      <w:r w:rsidRPr="00582E6F">
        <w:rPr>
          <w:rFonts w:ascii="Times New Roman" w:hAnsi="Times New Roman" w:cs="Times New Roman"/>
          <w:sz w:val="20"/>
          <w:szCs w:val="20"/>
          <w:lang w:val="en-US"/>
        </w:rPr>
        <w:t xml:space="preserve">, </w:t>
      </w:r>
      <w:proofErr w:type="spellStart"/>
      <w:r w:rsidRPr="00582E6F">
        <w:rPr>
          <w:rFonts w:ascii="Times New Roman" w:hAnsi="Times New Roman" w:cs="Times New Roman"/>
          <w:sz w:val="20"/>
          <w:szCs w:val="20"/>
          <w:lang w:val="en-US"/>
        </w:rPr>
        <w:t>Giannone</w:t>
      </w:r>
      <w:proofErr w:type="spellEnd"/>
      <w:r w:rsidRPr="00582E6F">
        <w:rPr>
          <w:rFonts w:ascii="Times New Roman" w:hAnsi="Times New Roman" w:cs="Times New Roman"/>
          <w:sz w:val="20"/>
          <w:szCs w:val="20"/>
          <w:lang w:val="en-US"/>
        </w:rPr>
        <w:t xml:space="preserve"> and </w:t>
      </w:r>
      <w:proofErr w:type="spellStart"/>
      <w:r w:rsidRPr="00582E6F">
        <w:rPr>
          <w:rFonts w:ascii="Times New Roman" w:hAnsi="Times New Roman" w:cs="Times New Roman"/>
          <w:sz w:val="20"/>
          <w:szCs w:val="20"/>
          <w:lang w:val="en-US"/>
        </w:rPr>
        <w:t>Reichlin</w:t>
      </w:r>
      <w:proofErr w:type="spellEnd"/>
      <w:r w:rsidRPr="00582E6F">
        <w:rPr>
          <w:rFonts w:ascii="Times New Roman" w:hAnsi="Times New Roman" w:cs="Times New Roman"/>
          <w:sz w:val="20"/>
          <w:szCs w:val="20"/>
          <w:lang w:val="en-US"/>
        </w:rPr>
        <w:t xml:space="preserve"> (2008) “Forecasting using a large number of predictors: is Bayesian regression a valid alternative to principal components?” </w:t>
      </w:r>
      <w:r w:rsidRPr="00582E6F">
        <w:rPr>
          <w:rFonts w:ascii="Times New Roman" w:hAnsi="Times New Roman" w:cs="Times New Roman"/>
          <w:i/>
          <w:sz w:val="20"/>
          <w:szCs w:val="20"/>
          <w:lang w:val="en-US"/>
        </w:rPr>
        <w:t>Journal of Econometrics,</w:t>
      </w:r>
      <w:r w:rsidRPr="00582E6F">
        <w:rPr>
          <w:rFonts w:ascii="Times New Roman" w:hAnsi="Times New Roman" w:cs="Times New Roman"/>
          <w:sz w:val="20"/>
          <w:szCs w:val="20"/>
          <w:lang w:val="en-US"/>
        </w:rPr>
        <w:t xml:space="preserve"> 146, 318-328</w:t>
      </w:r>
    </w:p>
    <w:p w:rsidR="000A7FC7" w:rsidRPr="00582E6F" w:rsidRDefault="000A7FC7" w:rsidP="00582E6F">
      <w:pPr>
        <w:spacing w:after="0" w:line="240" w:lineRule="auto"/>
        <w:ind w:firstLine="567"/>
        <w:jc w:val="both"/>
        <w:rPr>
          <w:rFonts w:ascii="Times New Roman" w:hAnsi="Times New Roman" w:cs="Times New Roman"/>
          <w:sz w:val="20"/>
          <w:szCs w:val="20"/>
          <w:lang w:val="en-US"/>
        </w:rPr>
      </w:pPr>
      <w:proofErr w:type="spellStart"/>
      <w:r w:rsidRPr="00582E6F">
        <w:rPr>
          <w:rFonts w:ascii="Times New Roman" w:hAnsi="Times New Roman" w:cs="Times New Roman"/>
          <w:sz w:val="20"/>
          <w:szCs w:val="20"/>
          <w:lang w:val="en-US"/>
        </w:rPr>
        <w:t>Demeshev</w:t>
      </w:r>
      <w:proofErr w:type="spellEnd"/>
      <w:r w:rsidRPr="00582E6F">
        <w:rPr>
          <w:rFonts w:ascii="Times New Roman" w:hAnsi="Times New Roman" w:cs="Times New Roman"/>
          <w:sz w:val="20"/>
          <w:szCs w:val="20"/>
          <w:lang w:val="en-US"/>
        </w:rPr>
        <w:t xml:space="preserve"> and </w:t>
      </w:r>
      <w:proofErr w:type="spellStart"/>
      <w:r w:rsidRPr="00582E6F">
        <w:rPr>
          <w:rFonts w:ascii="Times New Roman" w:hAnsi="Times New Roman" w:cs="Times New Roman"/>
          <w:sz w:val="20"/>
          <w:szCs w:val="20"/>
          <w:lang w:val="en-US"/>
        </w:rPr>
        <w:t>Malakhovskaya</w:t>
      </w:r>
      <w:proofErr w:type="spellEnd"/>
      <w:r w:rsidRPr="00582E6F">
        <w:rPr>
          <w:rFonts w:ascii="Times New Roman" w:hAnsi="Times New Roman" w:cs="Times New Roman"/>
          <w:sz w:val="20"/>
          <w:szCs w:val="20"/>
          <w:lang w:val="en-US"/>
        </w:rPr>
        <w:t xml:space="preserve"> (2015) “Forecasting Russian Macroeconomic Indicators with BVAR”, manuscript</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r w:rsidRPr="00582E6F">
        <w:rPr>
          <w:rFonts w:ascii="Times New Roman" w:hAnsi="Times New Roman" w:cs="Times New Roman"/>
          <w:sz w:val="20"/>
          <w:szCs w:val="20"/>
          <w:lang w:val="en-US"/>
        </w:rPr>
        <w:t xml:space="preserve">Doan, </w:t>
      </w:r>
      <w:proofErr w:type="spellStart"/>
      <w:proofErr w:type="gramStart"/>
      <w:r w:rsidRPr="00582E6F">
        <w:rPr>
          <w:rFonts w:ascii="Times New Roman" w:hAnsi="Times New Roman" w:cs="Times New Roman"/>
          <w:sz w:val="20"/>
          <w:szCs w:val="20"/>
          <w:lang w:val="en-US"/>
        </w:rPr>
        <w:t>Litterman</w:t>
      </w:r>
      <w:proofErr w:type="spellEnd"/>
      <w:r w:rsidRPr="00582E6F">
        <w:rPr>
          <w:rFonts w:ascii="Times New Roman" w:hAnsi="Times New Roman" w:cs="Times New Roman"/>
          <w:sz w:val="20"/>
          <w:szCs w:val="20"/>
          <w:lang w:val="en-US"/>
        </w:rPr>
        <w:t xml:space="preserve">  and</w:t>
      </w:r>
      <w:proofErr w:type="gramEnd"/>
      <w:r w:rsidRPr="00582E6F">
        <w:rPr>
          <w:rFonts w:ascii="Times New Roman" w:hAnsi="Times New Roman" w:cs="Times New Roman"/>
          <w:sz w:val="20"/>
          <w:szCs w:val="20"/>
          <w:lang w:val="en-US"/>
        </w:rPr>
        <w:t xml:space="preserve"> Sims</w:t>
      </w:r>
      <w:r w:rsidR="00C11D24" w:rsidRPr="00C11D24">
        <w:rPr>
          <w:rFonts w:ascii="Times New Roman" w:hAnsi="Times New Roman" w:cs="Times New Roman"/>
          <w:sz w:val="20"/>
          <w:szCs w:val="20"/>
          <w:lang w:val="en-US"/>
        </w:rPr>
        <w:t xml:space="preserve"> </w:t>
      </w:r>
      <w:r w:rsidRPr="00582E6F">
        <w:rPr>
          <w:rFonts w:ascii="Times New Roman" w:hAnsi="Times New Roman" w:cs="Times New Roman"/>
          <w:sz w:val="20"/>
          <w:szCs w:val="20"/>
          <w:lang w:val="en-US"/>
        </w:rPr>
        <w:t xml:space="preserve">(1984) “Forecasting and Conditional Projection Using Realistic Prior Distributions, </w:t>
      </w:r>
      <w:r w:rsidRPr="00582E6F">
        <w:rPr>
          <w:rFonts w:ascii="Times New Roman" w:hAnsi="Times New Roman" w:cs="Times New Roman"/>
          <w:i/>
          <w:sz w:val="20"/>
          <w:szCs w:val="20"/>
          <w:lang w:val="en-US"/>
        </w:rPr>
        <w:t>NBER Working paper No 1202</w:t>
      </w:r>
    </w:p>
    <w:p w:rsidR="00345FAD" w:rsidRPr="00C52387" w:rsidRDefault="00345FAD" w:rsidP="00582E6F">
      <w:pPr>
        <w:spacing w:after="0" w:line="240" w:lineRule="auto"/>
        <w:ind w:firstLine="567"/>
        <w:jc w:val="both"/>
        <w:rPr>
          <w:rFonts w:ascii="Times New Roman" w:hAnsi="Times New Roman" w:cs="Times New Roman"/>
          <w:sz w:val="20"/>
          <w:szCs w:val="20"/>
          <w:lang w:val="en-US"/>
        </w:rPr>
      </w:pPr>
      <w:proofErr w:type="spellStart"/>
      <w:r w:rsidRPr="00C519F9">
        <w:rPr>
          <w:rFonts w:ascii="Times New Roman" w:hAnsi="Times New Roman" w:cs="Times New Roman"/>
          <w:sz w:val="20"/>
          <w:szCs w:val="20"/>
          <w:highlight w:val="yellow"/>
          <w:lang w:val="en-US"/>
        </w:rPr>
        <w:t>Funke</w:t>
      </w:r>
      <w:proofErr w:type="spellEnd"/>
      <w:r w:rsidRPr="00C519F9">
        <w:rPr>
          <w:rFonts w:ascii="Times New Roman" w:hAnsi="Times New Roman" w:cs="Times New Roman"/>
          <w:sz w:val="20"/>
          <w:szCs w:val="20"/>
          <w:highlight w:val="yellow"/>
          <w:lang w:val="en-US"/>
        </w:rPr>
        <w:t xml:space="preserve"> (1990) </w:t>
      </w:r>
      <w:bookmarkStart w:id="2" w:name="repec:eee:intfor:v:6:y:1990:i:3:p:363-37"/>
      <w:r w:rsidRPr="00C519F9">
        <w:rPr>
          <w:rFonts w:ascii="Times New Roman" w:hAnsi="Times New Roman" w:cs="Times New Roman"/>
          <w:sz w:val="20"/>
          <w:szCs w:val="20"/>
          <w:highlight w:val="yellow"/>
          <w:lang w:val="en-US"/>
        </w:rPr>
        <w:t>“</w:t>
      </w:r>
      <w:r w:rsidRPr="00C519F9">
        <w:rPr>
          <w:rFonts w:ascii="Times New Roman" w:eastAsia="Times New Roman" w:hAnsi="Times New Roman" w:cs="Times New Roman"/>
          <w:sz w:val="20"/>
          <w:szCs w:val="20"/>
          <w:highlight w:val="yellow"/>
          <w:lang w:val="en-US"/>
        </w:rPr>
        <w:t xml:space="preserve">Assessing the forecasting accuracy of monthly vector autoregressive models: </w:t>
      </w:r>
      <w:r w:rsidRPr="00C52387">
        <w:rPr>
          <w:rFonts w:ascii="Times New Roman" w:eastAsia="Times New Roman" w:hAnsi="Times New Roman" w:cs="Times New Roman"/>
          <w:sz w:val="20"/>
          <w:szCs w:val="20"/>
          <w:highlight w:val="yellow"/>
          <w:lang w:val="en-US"/>
        </w:rPr>
        <w:t>The case of five OECD countries</w:t>
      </w:r>
      <w:bookmarkEnd w:id="2"/>
      <w:r w:rsidRPr="00C52387">
        <w:rPr>
          <w:rFonts w:ascii="Times New Roman" w:eastAsia="Times New Roman" w:hAnsi="Times New Roman" w:cs="Times New Roman"/>
          <w:sz w:val="20"/>
          <w:szCs w:val="20"/>
          <w:highlight w:val="yellow"/>
          <w:lang w:val="en-US"/>
        </w:rPr>
        <w:t>”, </w:t>
      </w:r>
      <w:r w:rsidRPr="00C52387">
        <w:rPr>
          <w:rFonts w:ascii="Times New Roman" w:eastAsia="Times New Roman" w:hAnsi="Times New Roman" w:cs="Times New Roman"/>
          <w:i/>
          <w:iCs/>
          <w:color w:val="000000"/>
          <w:sz w:val="20"/>
          <w:szCs w:val="20"/>
          <w:highlight w:val="yellow"/>
          <w:lang w:val="en-US"/>
        </w:rPr>
        <w:t>International Journal of Forecasting</w:t>
      </w:r>
      <w:r w:rsidRPr="00C52387">
        <w:rPr>
          <w:rFonts w:ascii="Times New Roman" w:eastAsia="Times New Roman" w:hAnsi="Times New Roman" w:cs="Times New Roman"/>
          <w:color w:val="000000"/>
          <w:sz w:val="20"/>
          <w:szCs w:val="20"/>
          <w:highlight w:val="yellow"/>
          <w:lang w:val="en-US"/>
        </w:rPr>
        <w:t>, 1990, </w:t>
      </w:r>
      <w:r w:rsidRPr="00C52387">
        <w:rPr>
          <w:rFonts w:ascii="Times New Roman" w:eastAsia="Times New Roman" w:hAnsi="Times New Roman" w:cs="Times New Roman"/>
          <w:bCs/>
          <w:color w:val="000000"/>
          <w:sz w:val="20"/>
          <w:szCs w:val="20"/>
          <w:highlight w:val="yellow"/>
          <w:lang w:val="en-US"/>
        </w:rPr>
        <w:t>6</w:t>
      </w:r>
      <w:r w:rsidRPr="00C52387">
        <w:rPr>
          <w:rFonts w:ascii="Times New Roman" w:eastAsia="Times New Roman" w:hAnsi="Times New Roman" w:cs="Times New Roman"/>
          <w:color w:val="000000"/>
          <w:sz w:val="20"/>
          <w:szCs w:val="20"/>
          <w:highlight w:val="yellow"/>
          <w:lang w:val="en-US"/>
        </w:rPr>
        <w:t>, (3), 363-378</w:t>
      </w:r>
      <w:r w:rsidRPr="00C52387">
        <w:rPr>
          <w:rFonts w:ascii="Times New Roman" w:eastAsia="Times New Roman" w:hAnsi="Times New Roman" w:cs="Times New Roman"/>
          <w:color w:val="000000"/>
          <w:sz w:val="20"/>
          <w:szCs w:val="20"/>
          <w:lang w:val="en-US"/>
        </w:rPr>
        <w:t> </w:t>
      </w:r>
    </w:p>
    <w:p w:rsidR="00C52387" w:rsidRPr="00C52387" w:rsidRDefault="00C52387" w:rsidP="00582E6F">
      <w:pPr>
        <w:autoSpaceDE w:val="0"/>
        <w:autoSpaceDN w:val="0"/>
        <w:adjustRightInd w:val="0"/>
        <w:spacing w:after="0" w:line="240" w:lineRule="auto"/>
        <w:ind w:firstLine="567"/>
        <w:jc w:val="both"/>
        <w:rPr>
          <w:rFonts w:ascii="Times New Roman" w:hAnsi="Times New Roman" w:cs="Times New Roman"/>
          <w:sz w:val="20"/>
          <w:szCs w:val="20"/>
          <w:highlight w:val="yellow"/>
          <w:lang w:val="en-US"/>
        </w:rPr>
      </w:pPr>
      <w:r w:rsidRPr="00C52387">
        <w:rPr>
          <w:rFonts w:ascii="Times New Roman" w:hAnsi="Times New Roman" w:cs="Times New Roman"/>
          <w:sz w:val="20"/>
          <w:szCs w:val="20"/>
          <w:highlight w:val="yellow"/>
          <w:lang w:val="en-US"/>
        </w:rPr>
        <w:t>Garratt, Lee and Shields (2016) “Forecasting global recessions in a GVAR model of actual and expected output”, International Journal of Forecasting, 32(2), 374-390</w:t>
      </w:r>
    </w:p>
    <w:p w:rsidR="00C52387" w:rsidRPr="00C52387" w:rsidRDefault="00C52387" w:rsidP="00582E6F">
      <w:pPr>
        <w:autoSpaceDE w:val="0"/>
        <w:autoSpaceDN w:val="0"/>
        <w:adjustRightInd w:val="0"/>
        <w:spacing w:after="0" w:line="240" w:lineRule="auto"/>
        <w:ind w:firstLine="567"/>
        <w:jc w:val="both"/>
        <w:rPr>
          <w:rFonts w:ascii="Times New Roman" w:hAnsi="Times New Roman" w:cs="Times New Roman"/>
          <w:sz w:val="20"/>
          <w:szCs w:val="20"/>
          <w:lang w:val="en-US"/>
        </w:rPr>
      </w:pPr>
      <w:r w:rsidRPr="00C52387">
        <w:rPr>
          <w:rFonts w:ascii="Times New Roman" w:hAnsi="Times New Roman" w:cs="Times New Roman"/>
          <w:sz w:val="20"/>
          <w:szCs w:val="20"/>
          <w:highlight w:val="yellow"/>
          <w:lang w:val="en-US"/>
        </w:rPr>
        <w:t xml:space="preserve">Huber (2016) “Density forecasting using Bayesian global vector </w:t>
      </w:r>
      <w:proofErr w:type="spellStart"/>
      <w:r w:rsidRPr="00C52387">
        <w:rPr>
          <w:rFonts w:ascii="Times New Roman" w:hAnsi="Times New Roman" w:cs="Times New Roman"/>
          <w:sz w:val="20"/>
          <w:szCs w:val="20"/>
          <w:highlight w:val="yellow"/>
          <w:lang w:val="en-US"/>
        </w:rPr>
        <w:t>autoregression</w:t>
      </w:r>
      <w:proofErr w:type="spellEnd"/>
      <w:r w:rsidRPr="00C52387">
        <w:rPr>
          <w:rFonts w:ascii="Times New Roman" w:hAnsi="Times New Roman" w:cs="Times New Roman"/>
          <w:sz w:val="20"/>
          <w:szCs w:val="20"/>
          <w:highlight w:val="yellow"/>
          <w:lang w:val="en-US"/>
        </w:rPr>
        <w:t xml:space="preserve"> with stochastic volatility”, International Journal of Forecasting, 32(3), 818-837</w:t>
      </w:r>
    </w:p>
    <w:p w:rsidR="00345FAD" w:rsidRPr="00582E6F" w:rsidRDefault="00345FAD" w:rsidP="00582E6F">
      <w:pPr>
        <w:autoSpaceDE w:val="0"/>
        <w:autoSpaceDN w:val="0"/>
        <w:adjustRightInd w:val="0"/>
        <w:spacing w:after="0" w:line="240" w:lineRule="auto"/>
        <w:ind w:firstLine="567"/>
        <w:jc w:val="both"/>
        <w:rPr>
          <w:rFonts w:ascii="Times New Roman" w:hAnsi="Times New Roman" w:cs="Times New Roman"/>
          <w:sz w:val="20"/>
          <w:szCs w:val="20"/>
          <w:lang w:val="en-US"/>
        </w:rPr>
      </w:pPr>
      <w:proofErr w:type="spellStart"/>
      <w:proofErr w:type="gramStart"/>
      <w:r w:rsidRPr="00C52387">
        <w:rPr>
          <w:rFonts w:ascii="Times New Roman" w:hAnsi="Times New Roman" w:cs="Times New Roman"/>
          <w:sz w:val="20"/>
          <w:szCs w:val="20"/>
          <w:lang w:val="en-US"/>
        </w:rPr>
        <w:t>Kadiyala</w:t>
      </w:r>
      <w:proofErr w:type="spellEnd"/>
      <w:r w:rsidRPr="00C52387">
        <w:rPr>
          <w:rFonts w:ascii="Times New Roman" w:hAnsi="Times New Roman" w:cs="Times New Roman"/>
          <w:sz w:val="20"/>
          <w:szCs w:val="20"/>
          <w:lang w:val="en-US"/>
        </w:rPr>
        <w:t xml:space="preserve">, </w:t>
      </w:r>
      <w:proofErr w:type="spellStart"/>
      <w:r w:rsidRPr="00C52387">
        <w:rPr>
          <w:rFonts w:ascii="Times New Roman" w:hAnsi="Times New Roman" w:cs="Times New Roman"/>
          <w:sz w:val="20"/>
          <w:szCs w:val="20"/>
          <w:lang w:val="en-US"/>
        </w:rPr>
        <w:t>Karlsson</w:t>
      </w:r>
      <w:proofErr w:type="spellEnd"/>
      <w:r w:rsidRPr="00C52387">
        <w:rPr>
          <w:rFonts w:ascii="Times New Roman" w:hAnsi="Times New Roman" w:cs="Times New Roman"/>
          <w:sz w:val="20"/>
          <w:szCs w:val="20"/>
          <w:lang w:val="en-US"/>
        </w:rPr>
        <w:t xml:space="preserve"> S. (1997</w:t>
      </w:r>
      <w:r w:rsidRPr="00582E6F">
        <w:rPr>
          <w:rFonts w:ascii="Times New Roman" w:hAnsi="Times New Roman" w:cs="Times New Roman"/>
          <w:sz w:val="20"/>
          <w:szCs w:val="20"/>
          <w:lang w:val="en-US"/>
        </w:rPr>
        <w:t xml:space="preserve">) “Numerical methods for estimation and inference in Bayesian VAR-models”, </w:t>
      </w:r>
      <w:r w:rsidRPr="00582E6F">
        <w:rPr>
          <w:rFonts w:ascii="Times New Roman" w:hAnsi="Times New Roman" w:cs="Times New Roman"/>
          <w:i/>
          <w:iCs/>
          <w:sz w:val="20"/>
          <w:szCs w:val="20"/>
          <w:lang w:val="en-US"/>
        </w:rPr>
        <w:t xml:space="preserve">Journal of Applied Econometrics, </w:t>
      </w:r>
      <w:r w:rsidRPr="00582E6F">
        <w:rPr>
          <w:rFonts w:ascii="Times New Roman" w:hAnsi="Times New Roman" w:cs="Times New Roman"/>
          <w:bCs/>
          <w:sz w:val="20"/>
          <w:szCs w:val="20"/>
          <w:lang w:val="en-US"/>
        </w:rPr>
        <w:t>12</w:t>
      </w:r>
      <w:r w:rsidRPr="00582E6F">
        <w:rPr>
          <w:rFonts w:ascii="Times New Roman" w:hAnsi="Times New Roman" w:cs="Times New Roman"/>
          <w:sz w:val="20"/>
          <w:szCs w:val="20"/>
          <w:lang w:val="en-US"/>
        </w:rPr>
        <w:t>(2), 99–132.</w:t>
      </w:r>
      <w:proofErr w:type="gramEnd"/>
    </w:p>
    <w:p w:rsidR="00C52387" w:rsidRPr="00C52387" w:rsidRDefault="00C52387" w:rsidP="00582E6F">
      <w:pPr>
        <w:spacing w:after="0" w:line="240" w:lineRule="auto"/>
        <w:ind w:firstLine="567"/>
        <w:jc w:val="both"/>
        <w:rPr>
          <w:rFonts w:ascii="Times New Roman" w:hAnsi="Times New Roman" w:cs="Times New Roman"/>
          <w:sz w:val="20"/>
          <w:szCs w:val="20"/>
          <w:lang w:val="en-US"/>
        </w:rPr>
      </w:pPr>
      <w:proofErr w:type="spellStart"/>
      <w:r w:rsidRPr="00C52387">
        <w:rPr>
          <w:rFonts w:ascii="Times New Roman" w:hAnsi="Times New Roman" w:cs="Times New Roman"/>
          <w:sz w:val="20"/>
          <w:szCs w:val="20"/>
          <w:highlight w:val="yellow"/>
          <w:lang w:val="en-US"/>
        </w:rPr>
        <w:t>Karlsson</w:t>
      </w:r>
      <w:proofErr w:type="spellEnd"/>
      <w:r w:rsidRPr="00C52387">
        <w:rPr>
          <w:rFonts w:ascii="Times New Roman" w:hAnsi="Times New Roman" w:cs="Times New Roman"/>
          <w:sz w:val="20"/>
          <w:szCs w:val="20"/>
          <w:highlight w:val="yellow"/>
          <w:lang w:val="en-US"/>
        </w:rPr>
        <w:t xml:space="preserve"> (2013) “Forecasting with Bayesian vector </w:t>
      </w:r>
      <w:proofErr w:type="spellStart"/>
      <w:r w:rsidRPr="00C52387">
        <w:rPr>
          <w:rFonts w:ascii="Times New Roman" w:hAnsi="Times New Roman" w:cs="Times New Roman"/>
          <w:sz w:val="20"/>
          <w:szCs w:val="20"/>
          <w:highlight w:val="yellow"/>
          <w:lang w:val="en-US"/>
        </w:rPr>
        <w:t>autoregressions</w:t>
      </w:r>
      <w:proofErr w:type="spellEnd"/>
      <w:r w:rsidRPr="00C52387">
        <w:rPr>
          <w:rFonts w:ascii="Times New Roman" w:hAnsi="Times New Roman" w:cs="Times New Roman"/>
          <w:sz w:val="20"/>
          <w:szCs w:val="20"/>
          <w:highlight w:val="yellow"/>
          <w:lang w:val="en-US"/>
        </w:rPr>
        <w:t>”, Handbook of Economic Forecasting 2, part B., 791-897</w:t>
      </w:r>
    </w:p>
    <w:p w:rsidR="00345FAD" w:rsidRPr="00582E6F" w:rsidRDefault="00345FAD" w:rsidP="00582E6F">
      <w:pPr>
        <w:spacing w:after="0" w:line="240" w:lineRule="auto"/>
        <w:ind w:firstLine="567"/>
        <w:jc w:val="both"/>
        <w:rPr>
          <w:rFonts w:ascii="Times New Roman" w:hAnsi="Times New Roman" w:cs="Times New Roman"/>
          <w:sz w:val="20"/>
          <w:szCs w:val="20"/>
          <w:lang w:val="en-GB"/>
        </w:rPr>
      </w:pPr>
      <w:r w:rsidRPr="00582E6F">
        <w:rPr>
          <w:rFonts w:ascii="Times New Roman" w:hAnsi="Times New Roman" w:cs="Times New Roman"/>
          <w:sz w:val="20"/>
          <w:szCs w:val="20"/>
          <w:lang w:val="en-GB"/>
        </w:rPr>
        <w:t xml:space="preserve">Kim, S and </w:t>
      </w:r>
      <w:proofErr w:type="spellStart"/>
      <w:r w:rsidRPr="00582E6F">
        <w:rPr>
          <w:rFonts w:ascii="Times New Roman" w:hAnsi="Times New Roman" w:cs="Times New Roman"/>
          <w:sz w:val="20"/>
          <w:szCs w:val="20"/>
          <w:lang w:val="en-GB"/>
        </w:rPr>
        <w:t>Roubini</w:t>
      </w:r>
      <w:proofErr w:type="spellEnd"/>
      <w:r w:rsidRPr="00582E6F">
        <w:rPr>
          <w:rFonts w:ascii="Times New Roman" w:hAnsi="Times New Roman" w:cs="Times New Roman"/>
          <w:sz w:val="20"/>
          <w:szCs w:val="20"/>
          <w:lang w:val="en-GB"/>
        </w:rPr>
        <w:t xml:space="preserve"> N. (2000) “Exchange rate anomalies in the industrial countries: A solution with a Structural VAR Approach”, </w:t>
      </w:r>
      <w:r w:rsidRPr="00582E6F">
        <w:rPr>
          <w:rFonts w:ascii="Times New Roman" w:hAnsi="Times New Roman" w:cs="Times New Roman"/>
          <w:i/>
          <w:sz w:val="20"/>
          <w:szCs w:val="20"/>
          <w:lang w:val="en-GB"/>
        </w:rPr>
        <w:t>Journal of Monetary Economics</w:t>
      </w:r>
      <w:r w:rsidRPr="00582E6F">
        <w:rPr>
          <w:rFonts w:ascii="Times New Roman" w:hAnsi="Times New Roman" w:cs="Times New Roman"/>
          <w:sz w:val="20"/>
          <w:szCs w:val="20"/>
          <w:lang w:val="en-GB"/>
        </w:rPr>
        <w:t>, 45, 561-586</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r w:rsidRPr="00582E6F">
        <w:rPr>
          <w:rFonts w:ascii="Times New Roman" w:hAnsi="Times New Roman" w:cs="Times New Roman"/>
          <w:sz w:val="20"/>
          <w:szCs w:val="20"/>
          <w:lang w:val="en-US"/>
        </w:rPr>
        <w:t>Koop (201</w:t>
      </w:r>
      <w:r w:rsidR="00693AC3" w:rsidRPr="00582E6F">
        <w:rPr>
          <w:rFonts w:ascii="Times New Roman" w:hAnsi="Times New Roman" w:cs="Times New Roman"/>
          <w:sz w:val="20"/>
          <w:szCs w:val="20"/>
          <w:lang w:val="en-US"/>
        </w:rPr>
        <w:t>3</w:t>
      </w:r>
      <w:r w:rsidRPr="00582E6F">
        <w:rPr>
          <w:rFonts w:ascii="Times New Roman" w:hAnsi="Times New Roman" w:cs="Times New Roman"/>
          <w:sz w:val="20"/>
          <w:szCs w:val="20"/>
          <w:lang w:val="en-US"/>
        </w:rPr>
        <w:t>) “Forecasting with Medium and Large Bayesian VARS</w:t>
      </w:r>
      <w:r w:rsidRPr="00582E6F">
        <w:rPr>
          <w:rFonts w:ascii="Times New Roman" w:hAnsi="Times New Roman" w:cs="Times New Roman"/>
          <w:i/>
          <w:sz w:val="20"/>
          <w:szCs w:val="20"/>
          <w:lang w:val="en-US"/>
        </w:rPr>
        <w:t xml:space="preserve">”, Journal of Applied Econometrics, </w:t>
      </w:r>
      <w:r w:rsidRPr="00582E6F">
        <w:rPr>
          <w:rFonts w:ascii="Times New Roman" w:hAnsi="Times New Roman" w:cs="Times New Roman"/>
          <w:sz w:val="20"/>
          <w:szCs w:val="20"/>
          <w:lang w:val="en-US"/>
        </w:rPr>
        <w:t>2013, vol. 28, issue 2, 177-203</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proofErr w:type="spellStart"/>
      <w:r w:rsidRPr="00582E6F">
        <w:rPr>
          <w:rFonts w:ascii="Times New Roman" w:hAnsi="Times New Roman" w:cs="Times New Roman"/>
          <w:sz w:val="20"/>
          <w:szCs w:val="20"/>
          <w:lang w:val="en-US"/>
        </w:rPr>
        <w:t>Litterman</w:t>
      </w:r>
      <w:proofErr w:type="spellEnd"/>
      <w:r w:rsidRPr="00582E6F">
        <w:rPr>
          <w:rFonts w:ascii="Times New Roman" w:hAnsi="Times New Roman" w:cs="Times New Roman"/>
          <w:sz w:val="20"/>
          <w:szCs w:val="20"/>
          <w:lang w:val="en-US"/>
        </w:rPr>
        <w:t xml:space="preserve"> (1986) “Forecasting with Bayesian Vector </w:t>
      </w:r>
      <w:proofErr w:type="spellStart"/>
      <w:r w:rsidRPr="00582E6F">
        <w:rPr>
          <w:rFonts w:ascii="Times New Roman" w:hAnsi="Times New Roman" w:cs="Times New Roman"/>
          <w:sz w:val="20"/>
          <w:szCs w:val="20"/>
          <w:lang w:val="en-US"/>
        </w:rPr>
        <w:t>Autoregressions</w:t>
      </w:r>
      <w:proofErr w:type="spellEnd"/>
      <w:r w:rsidRPr="00582E6F">
        <w:rPr>
          <w:rFonts w:ascii="Times New Roman" w:hAnsi="Times New Roman" w:cs="Times New Roman"/>
          <w:sz w:val="20"/>
          <w:szCs w:val="20"/>
          <w:lang w:val="en-US"/>
        </w:rPr>
        <w:t>: five years of experience”</w:t>
      </w:r>
      <w:proofErr w:type="gramStart"/>
      <w:r w:rsidRPr="00582E6F">
        <w:rPr>
          <w:rFonts w:ascii="Times New Roman" w:hAnsi="Times New Roman" w:cs="Times New Roman"/>
          <w:sz w:val="20"/>
          <w:szCs w:val="20"/>
          <w:lang w:val="en-US"/>
        </w:rPr>
        <w:t>,</w:t>
      </w:r>
      <w:r w:rsidR="00846D8A" w:rsidRPr="00582E6F">
        <w:rPr>
          <w:rFonts w:ascii="Times New Roman" w:hAnsi="Times New Roman" w:cs="Times New Roman"/>
          <w:sz w:val="20"/>
          <w:szCs w:val="20"/>
          <w:lang w:val="en-US"/>
        </w:rPr>
        <w:t xml:space="preserve"> </w:t>
      </w:r>
      <w:r w:rsidRPr="00582E6F">
        <w:rPr>
          <w:rFonts w:ascii="Times New Roman" w:hAnsi="Times New Roman" w:cs="Times New Roman"/>
          <w:i/>
          <w:sz w:val="20"/>
          <w:szCs w:val="20"/>
          <w:lang w:val="en-US"/>
        </w:rPr>
        <w:t xml:space="preserve"> Journal</w:t>
      </w:r>
      <w:proofErr w:type="gramEnd"/>
      <w:r w:rsidRPr="00582E6F">
        <w:rPr>
          <w:rFonts w:ascii="Times New Roman" w:hAnsi="Times New Roman" w:cs="Times New Roman"/>
          <w:i/>
          <w:sz w:val="20"/>
          <w:szCs w:val="20"/>
          <w:lang w:val="en-US"/>
        </w:rPr>
        <w:t xml:space="preserve"> of Business and Economic Statistics</w:t>
      </w:r>
      <w:r w:rsidRPr="00582E6F">
        <w:rPr>
          <w:rFonts w:ascii="Times New Roman" w:hAnsi="Times New Roman" w:cs="Times New Roman"/>
          <w:sz w:val="20"/>
          <w:szCs w:val="20"/>
          <w:lang w:val="en-US"/>
        </w:rPr>
        <w:t>, 4, 25-38</w:t>
      </w:r>
    </w:p>
    <w:p w:rsidR="00D21A0E" w:rsidRDefault="00D21A0E" w:rsidP="00582E6F">
      <w:pPr>
        <w:spacing w:after="0" w:line="240" w:lineRule="auto"/>
        <w:ind w:firstLine="567"/>
        <w:jc w:val="both"/>
        <w:rPr>
          <w:rFonts w:ascii="Times New Roman" w:hAnsi="Times New Roman" w:cs="Times New Roman"/>
          <w:sz w:val="20"/>
          <w:szCs w:val="20"/>
          <w:lang w:val="en-US"/>
        </w:rPr>
      </w:pPr>
      <w:proofErr w:type="spellStart"/>
      <w:proofErr w:type="gramStart"/>
      <w:r w:rsidRPr="00582E6F">
        <w:rPr>
          <w:rFonts w:ascii="Times New Roman" w:hAnsi="Times New Roman" w:cs="Times New Roman"/>
          <w:sz w:val="20"/>
          <w:szCs w:val="20"/>
          <w:lang w:val="en-US"/>
        </w:rPr>
        <w:t>Lutkepohl</w:t>
      </w:r>
      <w:proofErr w:type="spellEnd"/>
      <w:r w:rsidRPr="00582E6F">
        <w:rPr>
          <w:rFonts w:ascii="Times New Roman" w:hAnsi="Times New Roman" w:cs="Times New Roman"/>
          <w:sz w:val="20"/>
          <w:szCs w:val="20"/>
          <w:lang w:val="en-US"/>
        </w:rPr>
        <w:t xml:space="preserve"> (2005) New Introduction to Multiple Time Series Analysis, Springer-</w:t>
      </w:r>
      <w:proofErr w:type="spellStart"/>
      <w:r w:rsidRPr="00582E6F">
        <w:rPr>
          <w:rFonts w:ascii="Times New Roman" w:hAnsi="Times New Roman" w:cs="Times New Roman"/>
          <w:sz w:val="20"/>
          <w:szCs w:val="20"/>
          <w:lang w:val="en-US"/>
        </w:rPr>
        <w:t>Verlag</w:t>
      </w:r>
      <w:proofErr w:type="spellEnd"/>
      <w:r w:rsidRPr="00582E6F">
        <w:rPr>
          <w:rFonts w:ascii="Times New Roman" w:hAnsi="Times New Roman" w:cs="Times New Roman"/>
          <w:sz w:val="20"/>
          <w:szCs w:val="20"/>
          <w:lang w:val="en-US"/>
        </w:rPr>
        <w:t>, 764p.</w:t>
      </w:r>
      <w:proofErr w:type="gramEnd"/>
      <w:r w:rsidRPr="00582E6F">
        <w:rPr>
          <w:rFonts w:ascii="Times New Roman" w:hAnsi="Times New Roman" w:cs="Times New Roman"/>
          <w:sz w:val="20"/>
          <w:szCs w:val="20"/>
          <w:lang w:val="en-US"/>
        </w:rPr>
        <w:t xml:space="preserve"> </w:t>
      </w:r>
    </w:p>
    <w:p w:rsidR="00C52387" w:rsidRPr="00C52387" w:rsidRDefault="00C52387" w:rsidP="00582E6F">
      <w:pPr>
        <w:spacing w:after="0" w:line="240" w:lineRule="auto"/>
        <w:ind w:firstLine="567"/>
        <w:jc w:val="both"/>
        <w:rPr>
          <w:rFonts w:ascii="Times New Roman" w:hAnsi="Times New Roman" w:cs="Times New Roman"/>
          <w:sz w:val="20"/>
          <w:szCs w:val="20"/>
          <w:lang w:val="en-US"/>
        </w:rPr>
      </w:pPr>
      <w:proofErr w:type="spellStart"/>
      <w:r w:rsidRPr="00C52387">
        <w:rPr>
          <w:rFonts w:ascii="Times New Roman" w:hAnsi="Times New Roman" w:cs="Times New Roman"/>
          <w:sz w:val="20"/>
          <w:szCs w:val="20"/>
          <w:highlight w:val="yellow"/>
          <w:lang w:val="en-US"/>
        </w:rPr>
        <w:t>Mumtaz</w:t>
      </w:r>
      <w:proofErr w:type="spellEnd"/>
      <w:r>
        <w:rPr>
          <w:rFonts w:ascii="Times New Roman" w:hAnsi="Times New Roman" w:cs="Times New Roman"/>
          <w:sz w:val="20"/>
          <w:szCs w:val="20"/>
          <w:highlight w:val="yellow"/>
          <w:lang w:val="en-US"/>
        </w:rPr>
        <w:t xml:space="preserve">, </w:t>
      </w:r>
      <w:proofErr w:type="spellStart"/>
      <w:r w:rsidRPr="00C52387">
        <w:rPr>
          <w:rFonts w:ascii="Times New Roman" w:hAnsi="Times New Roman" w:cs="Times New Roman"/>
          <w:sz w:val="20"/>
          <w:szCs w:val="20"/>
          <w:highlight w:val="yellow"/>
          <w:lang w:val="en-US"/>
        </w:rPr>
        <w:t>Solovieva</w:t>
      </w:r>
      <w:proofErr w:type="spellEnd"/>
      <w:r w:rsidRPr="00C52387">
        <w:rPr>
          <w:rFonts w:ascii="Times New Roman" w:hAnsi="Times New Roman" w:cs="Times New Roman"/>
          <w:sz w:val="20"/>
          <w:szCs w:val="20"/>
          <w:highlight w:val="yellow"/>
          <w:lang w:val="en-US"/>
        </w:rPr>
        <w:t xml:space="preserve"> and </w:t>
      </w:r>
      <w:proofErr w:type="spellStart"/>
      <w:r w:rsidRPr="00C52387">
        <w:rPr>
          <w:rFonts w:ascii="Times New Roman" w:hAnsi="Times New Roman" w:cs="Times New Roman"/>
          <w:sz w:val="20"/>
          <w:szCs w:val="20"/>
          <w:highlight w:val="yellow"/>
          <w:lang w:val="en-US"/>
        </w:rPr>
        <w:t>Vasilieva</w:t>
      </w:r>
      <w:proofErr w:type="spellEnd"/>
      <w:r w:rsidRPr="00C52387">
        <w:rPr>
          <w:rFonts w:ascii="Times New Roman" w:hAnsi="Times New Roman" w:cs="Times New Roman"/>
          <w:sz w:val="20"/>
          <w:szCs w:val="20"/>
          <w:highlight w:val="yellow"/>
          <w:lang w:val="en-US"/>
        </w:rPr>
        <w:t xml:space="preserve"> (2012) “Asset prices, credit and the Russian economy”, Centre for Central Banking Studies, Bank of England, 1-21</w:t>
      </w:r>
    </w:p>
    <w:p w:rsidR="00345FAD" w:rsidRPr="00582E6F" w:rsidRDefault="00345FAD" w:rsidP="00582E6F">
      <w:pPr>
        <w:autoSpaceDE w:val="0"/>
        <w:autoSpaceDN w:val="0"/>
        <w:adjustRightInd w:val="0"/>
        <w:spacing w:after="0" w:line="240" w:lineRule="auto"/>
        <w:ind w:firstLine="567"/>
        <w:jc w:val="both"/>
        <w:rPr>
          <w:rFonts w:ascii="Times New Roman" w:hAnsi="Times New Roman" w:cs="Times New Roman"/>
          <w:sz w:val="20"/>
          <w:szCs w:val="20"/>
          <w:lang w:val="en-US"/>
        </w:rPr>
      </w:pPr>
      <w:r w:rsidRPr="00582E6F">
        <w:rPr>
          <w:rFonts w:ascii="Times New Roman" w:hAnsi="Times New Roman" w:cs="Times New Roman"/>
          <w:sz w:val="20"/>
          <w:szCs w:val="20"/>
          <w:lang w:val="en-US"/>
        </w:rPr>
        <w:t xml:space="preserve">Robertson, Tallman (1999) “Vector </w:t>
      </w:r>
      <w:proofErr w:type="spellStart"/>
      <w:r w:rsidRPr="00582E6F">
        <w:rPr>
          <w:rFonts w:ascii="Times New Roman" w:hAnsi="Times New Roman" w:cs="Times New Roman"/>
          <w:sz w:val="20"/>
          <w:szCs w:val="20"/>
          <w:lang w:val="en-US"/>
        </w:rPr>
        <w:t>autoregressions</w:t>
      </w:r>
      <w:proofErr w:type="spellEnd"/>
      <w:r w:rsidRPr="00582E6F">
        <w:rPr>
          <w:rFonts w:ascii="Times New Roman" w:hAnsi="Times New Roman" w:cs="Times New Roman"/>
          <w:sz w:val="20"/>
          <w:szCs w:val="20"/>
          <w:lang w:val="en-US"/>
        </w:rPr>
        <w:t xml:space="preserve">: forecasting and reality”, </w:t>
      </w:r>
      <w:r w:rsidRPr="00582E6F">
        <w:rPr>
          <w:rFonts w:ascii="Times New Roman" w:hAnsi="Times New Roman" w:cs="Times New Roman"/>
          <w:i/>
          <w:sz w:val="20"/>
          <w:szCs w:val="20"/>
          <w:lang w:val="en-US"/>
        </w:rPr>
        <w:t>Economic Review,</w:t>
      </w:r>
      <w:r w:rsidRPr="00582E6F">
        <w:rPr>
          <w:rFonts w:ascii="Times New Roman" w:hAnsi="Times New Roman" w:cs="Times New Roman"/>
          <w:sz w:val="20"/>
          <w:szCs w:val="20"/>
          <w:lang w:val="en-US"/>
        </w:rPr>
        <w:t xml:space="preserve"> Q1, 4-18 </w:t>
      </w:r>
    </w:p>
    <w:p w:rsidR="00345FAD" w:rsidRPr="00582E6F" w:rsidRDefault="00345FAD" w:rsidP="00582E6F">
      <w:pPr>
        <w:spacing w:after="0" w:line="240" w:lineRule="auto"/>
        <w:ind w:firstLine="567"/>
        <w:jc w:val="both"/>
        <w:rPr>
          <w:rFonts w:ascii="Times New Roman" w:hAnsi="Times New Roman" w:cs="Times New Roman"/>
          <w:sz w:val="20"/>
          <w:szCs w:val="20"/>
          <w:lang w:val="en-GB"/>
        </w:rPr>
      </w:pPr>
      <w:r w:rsidRPr="00582E6F">
        <w:rPr>
          <w:rFonts w:ascii="Times New Roman" w:hAnsi="Times New Roman" w:cs="Times New Roman"/>
          <w:sz w:val="20"/>
          <w:szCs w:val="20"/>
          <w:lang w:val="en-GB"/>
        </w:rPr>
        <w:t xml:space="preserve">Scholl, </w:t>
      </w:r>
      <w:proofErr w:type="spellStart"/>
      <w:r w:rsidRPr="00582E6F">
        <w:rPr>
          <w:rFonts w:ascii="Times New Roman" w:hAnsi="Times New Roman" w:cs="Times New Roman"/>
          <w:sz w:val="20"/>
          <w:szCs w:val="20"/>
          <w:lang w:val="en-GB"/>
        </w:rPr>
        <w:t>Uhlig</w:t>
      </w:r>
      <w:proofErr w:type="spellEnd"/>
      <w:r w:rsidRPr="00582E6F">
        <w:rPr>
          <w:rFonts w:ascii="Times New Roman" w:hAnsi="Times New Roman" w:cs="Times New Roman"/>
          <w:sz w:val="20"/>
          <w:szCs w:val="20"/>
          <w:lang w:val="en-GB"/>
        </w:rPr>
        <w:t xml:space="preserve"> (2008) </w:t>
      </w:r>
      <w:proofErr w:type="gramStart"/>
      <w:r w:rsidRPr="00582E6F">
        <w:rPr>
          <w:rFonts w:ascii="Times New Roman" w:hAnsi="Times New Roman" w:cs="Times New Roman"/>
          <w:sz w:val="20"/>
          <w:szCs w:val="20"/>
          <w:lang w:val="en-GB"/>
        </w:rPr>
        <w:t>New</w:t>
      </w:r>
      <w:proofErr w:type="gramEnd"/>
      <w:r w:rsidRPr="00582E6F">
        <w:rPr>
          <w:rFonts w:ascii="Times New Roman" w:hAnsi="Times New Roman" w:cs="Times New Roman"/>
          <w:sz w:val="20"/>
          <w:szCs w:val="20"/>
          <w:lang w:val="en-GB"/>
        </w:rPr>
        <w:t xml:space="preserve"> evidence on the puzzles: Results from agnostic identification on monetary policy and exchange rates, </w:t>
      </w:r>
      <w:r w:rsidRPr="00582E6F">
        <w:rPr>
          <w:rFonts w:ascii="Times New Roman" w:hAnsi="Times New Roman" w:cs="Times New Roman"/>
          <w:i/>
          <w:sz w:val="20"/>
          <w:szCs w:val="20"/>
          <w:lang w:val="en-GB"/>
        </w:rPr>
        <w:t>Journal of International Economics,</w:t>
      </w:r>
      <w:r w:rsidRPr="00582E6F">
        <w:rPr>
          <w:rFonts w:ascii="Times New Roman" w:hAnsi="Times New Roman" w:cs="Times New Roman"/>
          <w:sz w:val="20"/>
          <w:szCs w:val="20"/>
          <w:lang w:val="en-GB"/>
        </w:rPr>
        <w:t xml:space="preserve"> vol. 76, issue 1, 1-13</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proofErr w:type="spellStart"/>
      <w:r w:rsidRPr="00582E6F">
        <w:rPr>
          <w:rFonts w:ascii="Times New Roman" w:hAnsi="Times New Roman" w:cs="Times New Roman"/>
          <w:sz w:val="20"/>
          <w:szCs w:val="20"/>
          <w:lang w:val="en-US"/>
        </w:rPr>
        <w:t>Simkins</w:t>
      </w:r>
      <w:proofErr w:type="spellEnd"/>
      <w:r w:rsidRPr="00582E6F">
        <w:rPr>
          <w:rFonts w:ascii="Times New Roman" w:hAnsi="Times New Roman" w:cs="Times New Roman"/>
          <w:sz w:val="20"/>
          <w:szCs w:val="20"/>
          <w:lang w:val="en-US"/>
        </w:rPr>
        <w:t xml:space="preserve"> (1995) Forecasting with vector autoregressive (VAR) models subject to business cycle restrictions,</w:t>
      </w:r>
      <w:r w:rsidRPr="00582E6F">
        <w:rPr>
          <w:rFonts w:ascii="Times New Roman" w:hAnsi="Times New Roman" w:cs="Times New Roman"/>
          <w:i/>
          <w:sz w:val="20"/>
          <w:szCs w:val="20"/>
          <w:lang w:val="en-US"/>
        </w:rPr>
        <w:t xml:space="preserve"> International Journal of Forecasting,</w:t>
      </w:r>
      <w:r w:rsidRPr="00582E6F">
        <w:rPr>
          <w:rFonts w:ascii="Times New Roman" w:hAnsi="Times New Roman" w:cs="Times New Roman"/>
          <w:sz w:val="20"/>
          <w:szCs w:val="20"/>
          <w:lang w:val="en-US"/>
        </w:rPr>
        <w:t xml:space="preserve"> vol. 11, issue 4, 569-583</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proofErr w:type="gramStart"/>
      <w:r w:rsidRPr="00582E6F">
        <w:rPr>
          <w:rFonts w:ascii="Times New Roman" w:hAnsi="Times New Roman" w:cs="Times New Roman"/>
          <w:sz w:val="20"/>
          <w:szCs w:val="20"/>
          <w:lang w:val="en-US"/>
        </w:rPr>
        <w:t>Sims, C</w:t>
      </w:r>
      <w:r w:rsidR="00C52387">
        <w:rPr>
          <w:rFonts w:ascii="Times New Roman" w:hAnsi="Times New Roman" w:cs="Times New Roman"/>
          <w:sz w:val="20"/>
          <w:szCs w:val="20"/>
          <w:lang w:val="en-US"/>
        </w:rPr>
        <w:t>.</w:t>
      </w:r>
      <w:r w:rsidRPr="00582E6F">
        <w:rPr>
          <w:rFonts w:ascii="Times New Roman" w:hAnsi="Times New Roman" w:cs="Times New Roman"/>
          <w:sz w:val="20"/>
          <w:szCs w:val="20"/>
          <w:lang w:val="en-US"/>
        </w:rPr>
        <w:t xml:space="preserve"> (1980) “Macroeconomics and Reality”/</w:t>
      </w:r>
      <w:proofErr w:type="spellStart"/>
      <w:r w:rsidRPr="00582E6F">
        <w:rPr>
          <w:rFonts w:ascii="Times New Roman" w:hAnsi="Times New Roman" w:cs="Times New Roman"/>
          <w:i/>
          <w:sz w:val="20"/>
          <w:szCs w:val="20"/>
          <w:lang w:val="en-US"/>
        </w:rPr>
        <w:t>Econometrica</w:t>
      </w:r>
      <w:proofErr w:type="spellEnd"/>
      <w:r w:rsidRPr="00582E6F">
        <w:rPr>
          <w:rFonts w:ascii="Times New Roman" w:hAnsi="Times New Roman" w:cs="Times New Roman"/>
          <w:i/>
          <w:sz w:val="20"/>
          <w:szCs w:val="20"/>
          <w:lang w:val="en-US"/>
        </w:rPr>
        <w:t>,</w:t>
      </w:r>
      <w:r w:rsidRPr="00582E6F">
        <w:rPr>
          <w:rFonts w:ascii="Times New Roman" w:hAnsi="Times New Roman" w:cs="Times New Roman"/>
          <w:sz w:val="20"/>
          <w:szCs w:val="20"/>
          <w:lang w:val="en-US"/>
        </w:rPr>
        <w:t xml:space="preserve"> vol. 48, issue 1, p1-48.</w:t>
      </w:r>
      <w:proofErr w:type="gramEnd"/>
    </w:p>
    <w:p w:rsidR="00345FAD" w:rsidRPr="00582E6F" w:rsidRDefault="00345FAD" w:rsidP="00582E6F">
      <w:pPr>
        <w:spacing w:after="0" w:line="240" w:lineRule="auto"/>
        <w:ind w:firstLine="567"/>
        <w:jc w:val="both"/>
        <w:rPr>
          <w:rFonts w:ascii="Times New Roman" w:hAnsi="Times New Roman" w:cs="Times New Roman"/>
          <w:sz w:val="20"/>
          <w:szCs w:val="20"/>
          <w:lang w:val="en-GB"/>
        </w:rPr>
      </w:pPr>
      <w:r w:rsidRPr="00582E6F">
        <w:rPr>
          <w:rFonts w:ascii="Times New Roman" w:hAnsi="Times New Roman" w:cs="Times New Roman"/>
          <w:sz w:val="20"/>
          <w:szCs w:val="20"/>
          <w:lang w:val="en-GB"/>
        </w:rPr>
        <w:t>Sims, C.</w:t>
      </w:r>
      <w:r w:rsidR="00C52387">
        <w:rPr>
          <w:rFonts w:ascii="Times New Roman" w:hAnsi="Times New Roman" w:cs="Times New Roman"/>
          <w:sz w:val="20"/>
          <w:szCs w:val="20"/>
          <w:lang w:val="en-GB"/>
        </w:rPr>
        <w:t xml:space="preserve"> </w:t>
      </w:r>
      <w:r w:rsidRPr="00582E6F">
        <w:rPr>
          <w:rFonts w:ascii="Times New Roman" w:hAnsi="Times New Roman" w:cs="Times New Roman"/>
          <w:sz w:val="20"/>
          <w:szCs w:val="20"/>
          <w:lang w:val="en-GB"/>
        </w:rPr>
        <w:t xml:space="preserve">(1992) Interpreting the macroeconomic time series facts, </w:t>
      </w:r>
      <w:r w:rsidRPr="00582E6F">
        <w:rPr>
          <w:rFonts w:ascii="Times New Roman" w:hAnsi="Times New Roman" w:cs="Times New Roman"/>
          <w:i/>
          <w:sz w:val="20"/>
          <w:szCs w:val="20"/>
          <w:lang w:val="en-GB"/>
        </w:rPr>
        <w:t>European Economic Review,</w:t>
      </w:r>
      <w:r w:rsidRPr="00582E6F">
        <w:rPr>
          <w:rFonts w:ascii="Times New Roman" w:hAnsi="Times New Roman" w:cs="Times New Roman"/>
          <w:sz w:val="20"/>
          <w:szCs w:val="20"/>
          <w:lang w:val="en-GB"/>
        </w:rPr>
        <w:t xml:space="preserve"> 36, 975-1011</w:t>
      </w:r>
    </w:p>
    <w:p w:rsidR="00EB74E7" w:rsidRPr="00C52387" w:rsidRDefault="00EB74E7" w:rsidP="00582E6F">
      <w:pPr>
        <w:spacing w:after="0" w:line="240" w:lineRule="auto"/>
        <w:ind w:firstLine="567"/>
        <w:jc w:val="both"/>
        <w:rPr>
          <w:rFonts w:ascii="Times New Roman" w:hAnsi="Times New Roman" w:cs="Times New Roman"/>
          <w:sz w:val="20"/>
          <w:szCs w:val="20"/>
          <w:lang w:val="en-US"/>
        </w:rPr>
      </w:pPr>
      <w:proofErr w:type="gramStart"/>
      <w:r w:rsidRPr="00582E6F">
        <w:rPr>
          <w:rFonts w:ascii="Times New Roman" w:hAnsi="Times New Roman" w:cs="Times New Roman"/>
          <w:sz w:val="20"/>
          <w:szCs w:val="20"/>
          <w:lang w:val="en-US"/>
        </w:rPr>
        <w:t>U. S. Census Bureau (2006).</w:t>
      </w:r>
      <w:proofErr w:type="gramEnd"/>
      <w:r w:rsidRPr="00582E6F">
        <w:rPr>
          <w:rFonts w:ascii="Times New Roman" w:hAnsi="Times New Roman" w:cs="Times New Roman"/>
          <w:sz w:val="20"/>
          <w:szCs w:val="20"/>
          <w:lang w:val="en-US"/>
        </w:rPr>
        <w:t xml:space="preserve"> </w:t>
      </w:r>
      <w:proofErr w:type="gramStart"/>
      <w:r w:rsidRPr="00582E6F">
        <w:rPr>
          <w:rFonts w:ascii="Times New Roman" w:hAnsi="Times New Roman" w:cs="Times New Roman"/>
          <w:sz w:val="20"/>
          <w:szCs w:val="20"/>
          <w:lang w:val="en-US"/>
        </w:rPr>
        <w:t>X–13 A–S Reference Manual version 0.3.</w:t>
      </w:r>
      <w:proofErr w:type="gramEnd"/>
      <w:r w:rsidRPr="00582E6F">
        <w:rPr>
          <w:rFonts w:ascii="Times New Roman" w:hAnsi="Times New Roman" w:cs="Times New Roman"/>
          <w:sz w:val="20"/>
          <w:szCs w:val="20"/>
          <w:lang w:val="en-US"/>
        </w:rPr>
        <w:t xml:space="preserve"> </w:t>
      </w:r>
      <w:r w:rsidRPr="00C52387">
        <w:rPr>
          <w:rFonts w:ascii="Times New Roman" w:hAnsi="Times New Roman" w:cs="Times New Roman"/>
          <w:sz w:val="20"/>
          <w:szCs w:val="20"/>
          <w:lang w:val="en-US"/>
        </w:rPr>
        <w:t>Statistical Research Division</w:t>
      </w:r>
      <w:r w:rsidRPr="00582E6F">
        <w:rPr>
          <w:rFonts w:ascii="Times New Roman" w:hAnsi="Times New Roman" w:cs="Times New Roman"/>
          <w:sz w:val="20"/>
          <w:szCs w:val="20"/>
          <w:lang w:val="en-US"/>
        </w:rPr>
        <w:t xml:space="preserve">, </w:t>
      </w:r>
      <w:r w:rsidRPr="00C52387">
        <w:rPr>
          <w:rFonts w:ascii="Times New Roman" w:hAnsi="Times New Roman" w:cs="Times New Roman"/>
          <w:sz w:val="20"/>
          <w:szCs w:val="20"/>
          <w:lang w:val="en-US"/>
        </w:rPr>
        <w:t>Washington</w:t>
      </w:r>
    </w:p>
    <w:p w:rsidR="00345FAD" w:rsidRPr="00582E6F" w:rsidRDefault="00345FAD" w:rsidP="00582E6F">
      <w:pPr>
        <w:spacing w:after="0" w:line="240" w:lineRule="auto"/>
        <w:ind w:firstLine="567"/>
        <w:jc w:val="both"/>
        <w:rPr>
          <w:rFonts w:ascii="Times New Roman" w:hAnsi="Times New Roman" w:cs="Times New Roman"/>
          <w:sz w:val="20"/>
          <w:szCs w:val="20"/>
          <w:lang w:val="en-US"/>
        </w:rPr>
      </w:pPr>
      <w:r w:rsidRPr="00582E6F">
        <w:rPr>
          <w:rFonts w:ascii="Times New Roman" w:hAnsi="Times New Roman" w:cs="Times New Roman"/>
          <w:sz w:val="20"/>
          <w:szCs w:val="20"/>
          <w:lang w:val="en-US"/>
        </w:rPr>
        <w:t xml:space="preserve">Waggoner and </w:t>
      </w:r>
      <w:proofErr w:type="spellStart"/>
      <w:r w:rsidRPr="00582E6F">
        <w:rPr>
          <w:rFonts w:ascii="Times New Roman" w:hAnsi="Times New Roman" w:cs="Times New Roman"/>
          <w:sz w:val="20"/>
          <w:szCs w:val="20"/>
          <w:lang w:val="en-US"/>
        </w:rPr>
        <w:t>Zha</w:t>
      </w:r>
      <w:proofErr w:type="spellEnd"/>
      <w:r w:rsidRPr="00582E6F">
        <w:rPr>
          <w:rFonts w:ascii="Times New Roman" w:hAnsi="Times New Roman" w:cs="Times New Roman"/>
          <w:sz w:val="20"/>
          <w:szCs w:val="20"/>
          <w:lang w:val="en-US"/>
        </w:rPr>
        <w:t xml:space="preserve"> (1999) “A Gibbs sampler for structural vector autoregressions”</w:t>
      </w:r>
      <w:proofErr w:type="gramStart"/>
      <w:r w:rsidRPr="00582E6F">
        <w:rPr>
          <w:rFonts w:ascii="Times New Roman" w:hAnsi="Times New Roman" w:cs="Times New Roman"/>
          <w:sz w:val="20"/>
          <w:szCs w:val="20"/>
          <w:lang w:val="en-US"/>
        </w:rPr>
        <w:t xml:space="preserve">,  </w:t>
      </w:r>
      <w:r w:rsidRPr="00582E6F">
        <w:rPr>
          <w:rFonts w:ascii="Times New Roman" w:hAnsi="Times New Roman" w:cs="Times New Roman"/>
          <w:i/>
          <w:sz w:val="20"/>
          <w:szCs w:val="20"/>
          <w:lang w:val="en-US"/>
        </w:rPr>
        <w:t>Journal</w:t>
      </w:r>
      <w:proofErr w:type="gramEnd"/>
      <w:r w:rsidRPr="00582E6F">
        <w:rPr>
          <w:rFonts w:ascii="Times New Roman" w:hAnsi="Times New Roman" w:cs="Times New Roman"/>
          <w:i/>
          <w:sz w:val="20"/>
          <w:szCs w:val="20"/>
          <w:lang w:val="en-US"/>
        </w:rPr>
        <w:t xml:space="preserve"> of Economic Dynamics and Control,</w:t>
      </w:r>
      <w:r w:rsidRPr="00582E6F">
        <w:rPr>
          <w:rFonts w:ascii="Times New Roman" w:hAnsi="Times New Roman" w:cs="Times New Roman"/>
          <w:sz w:val="20"/>
          <w:szCs w:val="20"/>
          <w:lang w:val="en-US"/>
        </w:rPr>
        <w:t xml:space="preserve"> 28, 349-366</w:t>
      </w:r>
    </w:p>
    <w:sectPr w:rsidR="00345FAD" w:rsidRPr="00582E6F" w:rsidSect="005971EB">
      <w:footerReference w:type="default" r:id="rId405"/>
      <w:pgSz w:w="11906" w:h="16838"/>
      <w:pgMar w:top="2438" w:right="2438" w:bottom="3629" w:left="153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084" w:rsidRDefault="00D87084" w:rsidP="00F923B8">
      <w:pPr>
        <w:spacing w:after="0" w:line="240" w:lineRule="auto"/>
      </w:pPr>
      <w:r>
        <w:separator/>
      </w:r>
    </w:p>
  </w:endnote>
  <w:endnote w:type="continuationSeparator" w:id="0">
    <w:p w:rsidR="00D87084" w:rsidRDefault="00D87084" w:rsidP="00F9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298033"/>
      <w:docPartObj>
        <w:docPartGallery w:val="Page Numbers (Bottom of Page)"/>
        <w:docPartUnique/>
      </w:docPartObj>
    </w:sdtPr>
    <w:sdtContent>
      <w:p w:rsidR="00477F63" w:rsidRDefault="00477F63">
        <w:pPr>
          <w:pStyle w:val="af"/>
          <w:jc w:val="center"/>
        </w:pPr>
        <w:r>
          <w:fldChar w:fldCharType="begin"/>
        </w:r>
        <w:r>
          <w:instrText>PAGE   \* MERGEFORMAT</w:instrText>
        </w:r>
        <w:r>
          <w:fldChar w:fldCharType="separate"/>
        </w:r>
        <w:r w:rsidR="00217D6D">
          <w:rPr>
            <w:noProof/>
          </w:rPr>
          <w:t>2</w:t>
        </w:r>
        <w:r>
          <w:rPr>
            <w:noProof/>
          </w:rPr>
          <w:fldChar w:fldCharType="end"/>
        </w:r>
      </w:p>
    </w:sdtContent>
  </w:sdt>
  <w:p w:rsidR="00477F63" w:rsidRDefault="00477F6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084" w:rsidRDefault="00D87084" w:rsidP="00F923B8">
      <w:pPr>
        <w:spacing w:after="0" w:line="240" w:lineRule="auto"/>
      </w:pPr>
      <w:r>
        <w:separator/>
      </w:r>
    </w:p>
  </w:footnote>
  <w:footnote w:type="continuationSeparator" w:id="0">
    <w:p w:rsidR="00D87084" w:rsidRDefault="00D87084" w:rsidP="00F923B8">
      <w:pPr>
        <w:spacing w:after="0" w:line="240" w:lineRule="auto"/>
      </w:pPr>
      <w:r>
        <w:continuationSeparator/>
      </w:r>
    </w:p>
  </w:footnote>
  <w:footnote w:id="1">
    <w:p w:rsidR="00477F63" w:rsidRPr="00F81BEF" w:rsidRDefault="00477F63" w:rsidP="00DB419A">
      <w:pPr>
        <w:pStyle w:val="a3"/>
        <w:rPr>
          <w:rFonts w:ascii="Times New Roman" w:hAnsi="Times New Roman" w:cs="Times New Roman"/>
          <w:sz w:val="18"/>
          <w:szCs w:val="18"/>
        </w:rPr>
      </w:pPr>
      <w:r w:rsidRPr="00925FF6">
        <w:rPr>
          <w:rStyle w:val="a5"/>
          <w:rFonts w:ascii="Times New Roman" w:hAnsi="Times New Roman" w:cs="Times New Roman"/>
          <w:sz w:val="18"/>
          <w:szCs w:val="18"/>
        </w:rPr>
        <w:footnoteRef/>
      </w:r>
      <w:r w:rsidRPr="00925FF6">
        <w:rPr>
          <w:rFonts w:ascii="Times New Roman" w:hAnsi="Times New Roman" w:cs="Times New Roman"/>
          <w:sz w:val="18"/>
          <w:szCs w:val="18"/>
        </w:rPr>
        <w:t xml:space="preserve"> Исследование осуществлено в рамках программы фундаментальных исследований НИУ ВШЭ в 2016</w:t>
      </w:r>
      <w:r w:rsidRPr="00F81BEF">
        <w:rPr>
          <w:rFonts w:ascii="Times New Roman" w:hAnsi="Times New Roman" w:cs="Times New Roman"/>
          <w:sz w:val="18"/>
          <w:szCs w:val="18"/>
        </w:rPr>
        <w:t xml:space="preserve"> </w:t>
      </w:r>
      <w:r w:rsidRPr="00925FF6">
        <w:rPr>
          <w:rFonts w:ascii="Times New Roman" w:hAnsi="Times New Roman" w:cs="Times New Roman"/>
          <w:sz w:val="18"/>
          <w:szCs w:val="18"/>
        </w:rPr>
        <w:t>году</w:t>
      </w:r>
      <w:r w:rsidRPr="00F81BEF">
        <w:rPr>
          <w:rFonts w:ascii="Times New Roman" w:hAnsi="Times New Roman" w:cs="Times New Roman"/>
          <w:sz w:val="18"/>
          <w:szCs w:val="18"/>
        </w:rPr>
        <w:t>.</w:t>
      </w:r>
    </w:p>
  </w:footnote>
  <w:footnote w:id="2">
    <w:p w:rsidR="00477F63" w:rsidRDefault="00477F63">
      <w:pPr>
        <w:pStyle w:val="a3"/>
      </w:pPr>
      <w:r>
        <w:rPr>
          <w:rStyle w:val="a5"/>
        </w:rPr>
        <w:footnoteRef/>
      </w:r>
      <w:r>
        <w:t xml:space="preserve"> </w:t>
      </w:r>
      <w:r>
        <w:rPr>
          <w:rFonts w:ascii="Times New Roman" w:hAnsi="Times New Roman" w:cs="Times New Roman"/>
        </w:rPr>
        <w:t xml:space="preserve">Среди последних работ можно </w:t>
      </w:r>
      <w:r w:rsidRPr="00E642E7">
        <w:rPr>
          <w:rFonts w:ascii="Times New Roman" w:hAnsi="Times New Roman" w:cs="Times New Roman"/>
          <w:highlight w:val="yellow"/>
        </w:rPr>
        <w:t>назвать [</w:t>
      </w:r>
      <w:proofErr w:type="spellStart"/>
      <w:r w:rsidRPr="00E642E7">
        <w:rPr>
          <w:rFonts w:ascii="Times New Roman" w:hAnsi="Times New Roman" w:cs="Times New Roman"/>
          <w:highlight w:val="yellow"/>
          <w:lang w:val="en-US"/>
        </w:rPr>
        <w:t>Aastveit</w:t>
      </w:r>
      <w:proofErr w:type="spellEnd"/>
      <w:r w:rsidRPr="00E642E7">
        <w:rPr>
          <w:rFonts w:ascii="Times New Roman" w:hAnsi="Times New Roman" w:cs="Times New Roman"/>
          <w:highlight w:val="yellow"/>
        </w:rPr>
        <w:t xml:space="preserve"> </w:t>
      </w:r>
      <w:r w:rsidRPr="00E642E7">
        <w:rPr>
          <w:rFonts w:ascii="Times New Roman" w:hAnsi="Times New Roman" w:cs="Times New Roman"/>
          <w:highlight w:val="yellow"/>
          <w:lang w:val="en-US"/>
        </w:rPr>
        <w:t>et</w:t>
      </w:r>
      <w:r w:rsidRPr="00E642E7">
        <w:rPr>
          <w:rFonts w:ascii="Times New Roman" w:hAnsi="Times New Roman" w:cs="Times New Roman"/>
          <w:highlight w:val="yellow"/>
        </w:rPr>
        <w:t xml:space="preserve"> </w:t>
      </w:r>
      <w:r w:rsidRPr="00E642E7">
        <w:rPr>
          <w:rFonts w:ascii="Times New Roman" w:hAnsi="Times New Roman" w:cs="Times New Roman"/>
          <w:highlight w:val="yellow"/>
          <w:lang w:val="en-US"/>
        </w:rPr>
        <w:t>al</w:t>
      </w:r>
      <w:r w:rsidRPr="00E642E7">
        <w:rPr>
          <w:rFonts w:ascii="Times New Roman" w:hAnsi="Times New Roman" w:cs="Times New Roman"/>
          <w:highlight w:val="yellow"/>
        </w:rPr>
        <w:t xml:space="preserve">., 2016; </w:t>
      </w:r>
      <w:r w:rsidRPr="00E642E7">
        <w:rPr>
          <w:rFonts w:ascii="Times New Roman" w:hAnsi="Times New Roman" w:cs="Times New Roman"/>
          <w:highlight w:val="yellow"/>
          <w:lang w:val="en-US"/>
        </w:rPr>
        <w:t>Garratt</w:t>
      </w:r>
      <w:r w:rsidRPr="00E642E7">
        <w:rPr>
          <w:rFonts w:ascii="Times New Roman" w:hAnsi="Times New Roman" w:cs="Times New Roman"/>
          <w:highlight w:val="yellow"/>
        </w:rPr>
        <w:t xml:space="preserve"> </w:t>
      </w:r>
      <w:r w:rsidRPr="00E642E7">
        <w:rPr>
          <w:rFonts w:ascii="Times New Roman" w:hAnsi="Times New Roman" w:cs="Times New Roman"/>
          <w:highlight w:val="yellow"/>
          <w:lang w:val="en-US"/>
        </w:rPr>
        <w:t>et</w:t>
      </w:r>
      <w:r w:rsidRPr="00E642E7">
        <w:rPr>
          <w:rFonts w:ascii="Times New Roman" w:hAnsi="Times New Roman" w:cs="Times New Roman"/>
          <w:highlight w:val="yellow"/>
        </w:rPr>
        <w:t xml:space="preserve"> </w:t>
      </w:r>
      <w:r w:rsidRPr="00E642E7">
        <w:rPr>
          <w:rFonts w:ascii="Times New Roman" w:hAnsi="Times New Roman" w:cs="Times New Roman"/>
          <w:highlight w:val="yellow"/>
          <w:lang w:val="en-US"/>
        </w:rPr>
        <w:t>al</w:t>
      </w:r>
      <w:r w:rsidRPr="00E642E7">
        <w:rPr>
          <w:rFonts w:ascii="Times New Roman" w:hAnsi="Times New Roman" w:cs="Times New Roman"/>
          <w:highlight w:val="yellow"/>
        </w:rPr>
        <w:t xml:space="preserve">., 2016; </w:t>
      </w:r>
      <w:r w:rsidRPr="00E642E7">
        <w:rPr>
          <w:rFonts w:ascii="Times New Roman" w:hAnsi="Times New Roman" w:cs="Times New Roman"/>
          <w:highlight w:val="yellow"/>
          <w:lang w:val="en-US"/>
        </w:rPr>
        <w:t>Huber</w:t>
      </w:r>
      <w:r w:rsidRPr="00E642E7">
        <w:rPr>
          <w:rFonts w:ascii="Times New Roman" w:hAnsi="Times New Roman" w:cs="Times New Roman"/>
          <w:highlight w:val="yellow"/>
        </w:rPr>
        <w:t>, 2016</w:t>
      </w:r>
      <w:r w:rsidRPr="00C519F9">
        <w:rPr>
          <w:rFonts w:ascii="Times New Roman" w:hAnsi="Times New Roman" w:cs="Times New Roman"/>
          <w:highlight w:val="yellow"/>
        </w:rPr>
        <w:t xml:space="preserve">; </w:t>
      </w:r>
      <w:r w:rsidRPr="00C519F9">
        <w:rPr>
          <w:rFonts w:ascii="Times New Roman" w:hAnsi="Times New Roman" w:cs="Times New Roman"/>
          <w:highlight w:val="yellow"/>
          <w:lang w:val="en-US"/>
        </w:rPr>
        <w:t>Cheong</w:t>
      </w:r>
      <w:r w:rsidRPr="00C519F9">
        <w:rPr>
          <w:rFonts w:ascii="Times New Roman" w:hAnsi="Times New Roman" w:cs="Times New Roman"/>
          <w:highlight w:val="yellow"/>
        </w:rPr>
        <w:t xml:space="preserve"> </w:t>
      </w:r>
      <w:r w:rsidRPr="00C519F9">
        <w:rPr>
          <w:rFonts w:ascii="Times New Roman" w:hAnsi="Times New Roman" w:cs="Times New Roman"/>
          <w:highlight w:val="yellow"/>
          <w:lang w:val="en-US"/>
        </w:rPr>
        <w:t>and</w:t>
      </w:r>
      <w:r w:rsidRPr="00C519F9">
        <w:rPr>
          <w:rFonts w:ascii="Times New Roman" w:hAnsi="Times New Roman" w:cs="Times New Roman"/>
          <w:highlight w:val="yellow"/>
        </w:rPr>
        <w:t xml:space="preserve"> </w:t>
      </w:r>
      <w:r w:rsidRPr="00C519F9">
        <w:rPr>
          <w:rFonts w:ascii="Times New Roman" w:hAnsi="Times New Roman" w:cs="Times New Roman"/>
          <w:highlight w:val="yellow"/>
          <w:lang w:val="en-US"/>
        </w:rPr>
        <w:t>Lee</w:t>
      </w:r>
      <w:r w:rsidRPr="00C519F9">
        <w:rPr>
          <w:rFonts w:ascii="Times New Roman" w:hAnsi="Times New Roman" w:cs="Times New Roman"/>
          <w:highlight w:val="yellow"/>
        </w:rPr>
        <w:t>, 2014</w:t>
      </w:r>
      <w:r w:rsidRPr="00E642E7">
        <w:rPr>
          <w:rFonts w:ascii="Times New Roman" w:hAnsi="Times New Roman" w:cs="Times New Roman"/>
          <w:highlight w:val="yellow"/>
        </w:rPr>
        <w:t>].</w:t>
      </w:r>
      <w:r>
        <w:rPr>
          <w:rFonts w:ascii="Times New Roman" w:hAnsi="Times New Roman" w:cs="Times New Roman"/>
        </w:rPr>
        <w:t xml:space="preserve"> </w:t>
      </w:r>
      <w:r w:rsidRPr="005971EB">
        <w:rPr>
          <w:rFonts w:ascii="Times New Roman" w:hAnsi="Times New Roman" w:cs="Times New Roman"/>
        </w:rPr>
        <w:t xml:space="preserve"> </w:t>
      </w:r>
    </w:p>
  </w:footnote>
  <w:footnote w:id="3">
    <w:p w:rsidR="00477F63" w:rsidRPr="00C519F9" w:rsidRDefault="00477F63">
      <w:pPr>
        <w:pStyle w:val="a3"/>
      </w:pPr>
      <w:r>
        <w:rPr>
          <w:rStyle w:val="a5"/>
        </w:rPr>
        <w:footnoteRef/>
      </w:r>
      <w:r>
        <w:t xml:space="preserve"> </w:t>
      </w:r>
      <w:r w:rsidRPr="00C519F9">
        <w:rPr>
          <w:rFonts w:ascii="Times New Roman" w:hAnsi="Times New Roman" w:cs="Times New Roman"/>
        </w:rPr>
        <w:t>Описание других методов прогнозирования временных рядов, используемых в экономике и финансах, можно найти  в обзорной работе [</w:t>
      </w:r>
      <w:r w:rsidRPr="00C519F9">
        <w:rPr>
          <w:rFonts w:ascii="Times New Roman" w:hAnsi="Times New Roman" w:cs="Times New Roman"/>
          <w:lang w:val="en-US"/>
        </w:rPr>
        <w:t>De</w:t>
      </w:r>
      <w:r w:rsidRPr="00C519F9">
        <w:rPr>
          <w:rFonts w:ascii="Times New Roman" w:hAnsi="Times New Roman" w:cs="Times New Roman"/>
        </w:rPr>
        <w:t xml:space="preserve"> </w:t>
      </w:r>
      <w:proofErr w:type="spellStart"/>
      <w:r w:rsidRPr="00C519F9">
        <w:rPr>
          <w:rFonts w:ascii="Times New Roman" w:hAnsi="Times New Roman" w:cs="Times New Roman"/>
          <w:lang w:val="en-US"/>
        </w:rPr>
        <w:t>Gooijer</w:t>
      </w:r>
      <w:proofErr w:type="spellEnd"/>
      <w:r w:rsidRPr="00C519F9">
        <w:rPr>
          <w:rFonts w:ascii="Times New Roman" w:hAnsi="Times New Roman" w:cs="Times New Roman"/>
        </w:rPr>
        <w:t xml:space="preserve"> </w:t>
      </w:r>
      <w:r w:rsidRPr="00C519F9">
        <w:rPr>
          <w:rFonts w:ascii="Times New Roman" w:hAnsi="Times New Roman" w:cs="Times New Roman"/>
          <w:lang w:val="en-US"/>
        </w:rPr>
        <w:t>and</w:t>
      </w:r>
      <w:r w:rsidRPr="00C519F9">
        <w:rPr>
          <w:rFonts w:ascii="Times New Roman" w:hAnsi="Times New Roman" w:cs="Times New Roman"/>
        </w:rPr>
        <w:t xml:space="preserve">  </w:t>
      </w:r>
      <w:r w:rsidRPr="00C519F9">
        <w:rPr>
          <w:rFonts w:ascii="Times New Roman" w:hAnsi="Times New Roman" w:cs="Times New Roman"/>
          <w:lang w:val="en-US"/>
        </w:rPr>
        <w:t>Hyndman</w:t>
      </w:r>
      <w:r w:rsidRPr="00C519F9">
        <w:rPr>
          <w:rFonts w:ascii="Times New Roman" w:hAnsi="Times New Roman" w:cs="Times New Roman"/>
        </w:rPr>
        <w:t>, 2006].</w:t>
      </w:r>
    </w:p>
  </w:footnote>
  <w:footnote w:id="4">
    <w:p w:rsidR="00477F63" w:rsidRPr="00743404" w:rsidRDefault="00477F63" w:rsidP="00964CD7">
      <w:pPr>
        <w:pStyle w:val="a3"/>
      </w:pPr>
      <w:r w:rsidRPr="00A13425">
        <w:rPr>
          <w:rStyle w:val="a5"/>
          <w:rFonts w:ascii="Times New Roman" w:hAnsi="Times New Roman" w:cs="Times New Roman"/>
          <w:sz w:val="18"/>
          <w:szCs w:val="18"/>
        </w:rPr>
        <w:footnoteRef/>
      </w:r>
      <w:r w:rsidRPr="00A13425">
        <w:rPr>
          <w:rFonts w:ascii="Times New Roman" w:hAnsi="Times New Roman" w:cs="Times New Roman"/>
          <w:sz w:val="18"/>
          <w:szCs w:val="18"/>
        </w:rPr>
        <w:t xml:space="preserve"> Т.к. распределение Миннесоты было предложено в работе Роберта </w:t>
      </w:r>
      <w:proofErr w:type="spellStart"/>
      <w:r w:rsidRPr="00A13425">
        <w:rPr>
          <w:rFonts w:ascii="Times New Roman" w:hAnsi="Times New Roman" w:cs="Times New Roman"/>
          <w:sz w:val="18"/>
          <w:szCs w:val="18"/>
        </w:rPr>
        <w:t>Литтермана</w:t>
      </w:r>
      <w:proofErr w:type="spellEnd"/>
      <w:r w:rsidRPr="00A13425">
        <w:rPr>
          <w:rFonts w:ascii="Times New Roman" w:hAnsi="Times New Roman" w:cs="Times New Roman"/>
          <w:sz w:val="18"/>
          <w:szCs w:val="18"/>
        </w:rPr>
        <w:t xml:space="preserve">, то для экономии места в данной работе </w:t>
      </w:r>
      <w:r w:rsidRPr="00A13425">
        <w:rPr>
          <w:rFonts w:ascii="Times New Roman" w:hAnsi="Times New Roman" w:cs="Times New Roman"/>
          <w:sz w:val="18"/>
          <w:szCs w:val="18"/>
          <w:lang w:val="en-US"/>
        </w:rPr>
        <w:t>BVAR</w:t>
      </w:r>
      <w:r w:rsidRPr="00A13425">
        <w:rPr>
          <w:rFonts w:ascii="Times New Roman" w:hAnsi="Times New Roman" w:cs="Times New Roman"/>
          <w:sz w:val="18"/>
          <w:szCs w:val="18"/>
        </w:rPr>
        <w:t xml:space="preserve"> </w:t>
      </w:r>
      <w:r w:rsidRPr="00A13425">
        <w:rPr>
          <w:rFonts w:ascii="Times New Roman" w:hAnsi="Times New Roman" w:cs="Times New Roman"/>
          <w:sz w:val="18"/>
          <w:szCs w:val="18"/>
          <w:lang w:val="fr-FR"/>
        </w:rPr>
        <w:t>c</w:t>
      </w:r>
      <w:r w:rsidRPr="00A13425">
        <w:rPr>
          <w:rFonts w:ascii="Times New Roman" w:hAnsi="Times New Roman" w:cs="Times New Roman"/>
          <w:sz w:val="18"/>
          <w:szCs w:val="18"/>
        </w:rPr>
        <w:t xml:space="preserve"> априорным распределением Миннесоты мы называем </w:t>
      </w:r>
      <w:r w:rsidRPr="00A13425">
        <w:rPr>
          <w:rFonts w:ascii="Times New Roman" w:hAnsi="Times New Roman" w:cs="Times New Roman"/>
          <w:sz w:val="18"/>
          <w:szCs w:val="18"/>
          <w:lang w:val="en-US"/>
        </w:rPr>
        <w:t>BVAR</w:t>
      </w:r>
      <w:r w:rsidRPr="00A13425">
        <w:rPr>
          <w:rFonts w:ascii="Times New Roman" w:hAnsi="Times New Roman" w:cs="Times New Roman"/>
          <w:sz w:val="18"/>
          <w:szCs w:val="18"/>
        </w:rPr>
        <w:t xml:space="preserve"> </w:t>
      </w:r>
      <w:proofErr w:type="spellStart"/>
      <w:r w:rsidRPr="00A13425">
        <w:rPr>
          <w:rFonts w:ascii="Times New Roman" w:hAnsi="Times New Roman" w:cs="Times New Roman"/>
          <w:sz w:val="18"/>
          <w:szCs w:val="18"/>
        </w:rPr>
        <w:t>Литтермана</w:t>
      </w:r>
      <w:proofErr w:type="spellEnd"/>
      <w:r w:rsidRPr="00A13425">
        <w:rPr>
          <w:rFonts w:ascii="Times New Roman" w:hAnsi="Times New Roman" w:cs="Times New Roman"/>
          <w:sz w:val="18"/>
          <w:szCs w:val="18"/>
        </w:rPr>
        <w:t>.</w:t>
      </w:r>
    </w:p>
  </w:footnote>
  <w:footnote w:id="5">
    <w:p w:rsidR="00477F63" w:rsidRPr="00ED2BC7" w:rsidRDefault="00477F63">
      <w:pPr>
        <w:pStyle w:val="a3"/>
      </w:pPr>
      <w:r>
        <w:rPr>
          <w:rStyle w:val="a5"/>
        </w:rPr>
        <w:footnoteRef/>
      </w:r>
      <w:r>
        <w:t xml:space="preserve"> </w:t>
      </w:r>
      <w:r w:rsidRPr="00CD6438">
        <w:rPr>
          <w:rFonts w:ascii="Times New Roman" w:hAnsi="Times New Roman" w:cs="Times New Roman"/>
          <w:sz w:val="18"/>
          <w:szCs w:val="18"/>
        </w:rPr>
        <w:t xml:space="preserve">Скачивание происходило из </w:t>
      </w:r>
      <w:r w:rsidRPr="00CD6438">
        <w:rPr>
          <w:rFonts w:ascii="Times New Roman" w:hAnsi="Times New Roman" w:cs="Times New Roman"/>
          <w:sz w:val="18"/>
          <w:szCs w:val="18"/>
          <w:lang w:val="en-US"/>
        </w:rPr>
        <w:t>IFS</w:t>
      </w:r>
      <w:r w:rsidRPr="00CD6438">
        <w:rPr>
          <w:rFonts w:ascii="Times New Roman" w:hAnsi="Times New Roman" w:cs="Times New Roman"/>
          <w:sz w:val="18"/>
          <w:szCs w:val="18"/>
        </w:rPr>
        <w:t xml:space="preserve"> и ЦАД НИУ ВШЭ, однако, если данные был взяты из ЦАД, то в таблице указан первоначальный источник, т. е. либо Центральный банк, либо ФСГС.  Индекс реальных инвестиций рассчитан  ЦАД по данным ФСГС.</w:t>
      </w:r>
    </w:p>
  </w:footnote>
  <w:footnote w:id="6">
    <w:p w:rsidR="00477F63" w:rsidRPr="000E1B0E" w:rsidRDefault="00477F63">
      <w:pPr>
        <w:pStyle w:val="a3"/>
        <w:rPr>
          <w:rFonts w:ascii="Times New Roman" w:hAnsi="Times New Roman" w:cs="Times New Roman"/>
          <w:sz w:val="18"/>
          <w:szCs w:val="18"/>
        </w:rPr>
      </w:pPr>
      <w:r w:rsidRPr="000E1B0E">
        <w:rPr>
          <w:rStyle w:val="a5"/>
          <w:rFonts w:ascii="Times New Roman" w:hAnsi="Times New Roman" w:cs="Times New Roman"/>
          <w:sz w:val="18"/>
          <w:szCs w:val="18"/>
        </w:rPr>
        <w:footnoteRef/>
      </w:r>
      <w:r w:rsidRPr="000E1B0E">
        <w:rPr>
          <w:rFonts w:ascii="Times New Roman" w:hAnsi="Times New Roman" w:cs="Times New Roman"/>
          <w:sz w:val="18"/>
          <w:szCs w:val="18"/>
        </w:rPr>
        <w:t xml:space="preserve"> Мы не проводим описанную далее процедуру поиска оптимального </w:t>
      </w:r>
      <w:r w:rsidRPr="000E1B0E">
        <w:rPr>
          <w:rFonts w:ascii="Times New Roman" w:hAnsi="Times New Roman" w:cs="Times New Roman"/>
          <w:position w:val="-6"/>
          <w:sz w:val="18"/>
          <w:szCs w:val="18"/>
        </w:rPr>
        <w:object w:dxaOrig="220" w:dyaOrig="279">
          <v:shape id="_x0000_i1227" type="#_x0000_t75" style="width:11.1pt;height:13.45pt" o:ole="">
            <v:imagedata r:id="rId1" o:title=""/>
          </v:shape>
          <o:OLEObject Type="Embed" ProgID="Equation.DSMT4" ShapeID="_x0000_i1227" DrawAspect="Content" ObjectID="_1540738133" r:id="rId2"/>
        </w:object>
      </w:r>
      <w:r w:rsidRPr="000E1B0E">
        <w:rPr>
          <w:rFonts w:ascii="Times New Roman" w:hAnsi="Times New Roman" w:cs="Times New Roman"/>
          <w:sz w:val="18"/>
          <w:szCs w:val="18"/>
        </w:rPr>
        <w:t xml:space="preserve"> для модели по трем переменным, т. к. для нее по построению следует, что оптимальное </w:t>
      </w:r>
      <w:r w:rsidRPr="000E1B0E">
        <w:rPr>
          <w:rFonts w:ascii="Times New Roman" w:hAnsi="Times New Roman" w:cs="Times New Roman"/>
          <w:position w:val="-6"/>
          <w:sz w:val="18"/>
          <w:szCs w:val="18"/>
        </w:rPr>
        <w:object w:dxaOrig="220" w:dyaOrig="279">
          <v:shape id="_x0000_i1228" type="#_x0000_t75" style="width:11.1pt;height:13.45pt" o:ole="">
            <v:imagedata r:id="rId3" o:title=""/>
          </v:shape>
          <o:OLEObject Type="Embed" ProgID="Equation.DSMT4" ShapeID="_x0000_i1228" DrawAspect="Content" ObjectID="_1540738134" r:id="rId4"/>
        </w:object>
      </w:r>
      <w:r w:rsidRPr="000E1B0E">
        <w:rPr>
          <w:rFonts w:ascii="Times New Roman" w:hAnsi="Times New Roman" w:cs="Times New Roman"/>
          <w:sz w:val="18"/>
          <w:szCs w:val="18"/>
        </w:rPr>
        <w:t xml:space="preserve"> равно бесконечности.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D15"/>
    <w:multiLevelType w:val="multilevel"/>
    <w:tmpl w:val="9752B9EC"/>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nsid w:val="05455815"/>
    <w:multiLevelType w:val="hybridMultilevel"/>
    <w:tmpl w:val="BED6D07E"/>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5E84A38"/>
    <w:multiLevelType w:val="hybridMultilevel"/>
    <w:tmpl w:val="5DE4926C"/>
    <w:lvl w:ilvl="0" w:tplc="C59466D4">
      <w:start w:val="4"/>
      <w:numFmt w:val="decimal"/>
      <w:lvlText w:val="%1"/>
      <w:lvlJc w:val="left"/>
      <w:pPr>
        <w:ind w:left="1429" w:hanging="360"/>
      </w:pPr>
      <w:rPr>
        <w:rFonts w:ascii="Arial" w:eastAsia="Times New Roman" w:hAnsi="Arial" w:cs="Arial" w:hint="default"/>
        <w:sz w:val="3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B2C5416"/>
    <w:multiLevelType w:val="hybridMultilevel"/>
    <w:tmpl w:val="9F34FDB4"/>
    <w:lvl w:ilvl="0" w:tplc="174E67EE">
      <w:start w:val="1"/>
      <w:numFmt w:val="decimal"/>
      <w:lvlText w:val="%1"/>
      <w:lvlJc w:val="left"/>
      <w:pPr>
        <w:ind w:left="1477" w:hanging="76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DF53004"/>
    <w:multiLevelType w:val="hybridMultilevel"/>
    <w:tmpl w:val="52DAF5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D63A40"/>
    <w:multiLevelType w:val="hybridMultilevel"/>
    <w:tmpl w:val="9F34FDB4"/>
    <w:lvl w:ilvl="0" w:tplc="174E67EE">
      <w:start w:val="1"/>
      <w:numFmt w:val="decimal"/>
      <w:lvlText w:val="%1"/>
      <w:lvlJc w:val="left"/>
      <w:pPr>
        <w:ind w:left="1477" w:hanging="76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B4D68C2"/>
    <w:multiLevelType w:val="multilevel"/>
    <w:tmpl w:val="34B678D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0E61E7"/>
    <w:multiLevelType w:val="hybridMultilevel"/>
    <w:tmpl w:val="9752B9EC"/>
    <w:lvl w:ilvl="0" w:tplc="DE029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8BB6368"/>
    <w:multiLevelType w:val="hybridMultilevel"/>
    <w:tmpl w:val="EFD095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0BC7E11"/>
    <w:multiLevelType w:val="hybridMultilevel"/>
    <w:tmpl w:val="DF50A0F0"/>
    <w:lvl w:ilvl="0" w:tplc="983CCBBA">
      <w:start w:val="3"/>
      <w:numFmt w:val="decimal"/>
      <w:lvlText w:val="(%1)"/>
      <w:lvlJc w:val="left"/>
      <w:pPr>
        <w:ind w:left="107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63274B7"/>
    <w:multiLevelType w:val="hybridMultilevel"/>
    <w:tmpl w:val="392A8512"/>
    <w:lvl w:ilvl="0" w:tplc="DE029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AF81B4F"/>
    <w:multiLevelType w:val="hybridMultilevel"/>
    <w:tmpl w:val="2A045B3C"/>
    <w:lvl w:ilvl="0" w:tplc="DE029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652041AE"/>
    <w:multiLevelType w:val="hybridMultilevel"/>
    <w:tmpl w:val="4C1C2D64"/>
    <w:lvl w:ilvl="0" w:tplc="0F4C21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67A32FBD"/>
    <w:multiLevelType w:val="hybridMultilevel"/>
    <w:tmpl w:val="86029E9C"/>
    <w:lvl w:ilvl="0" w:tplc="792881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71CD0CF7"/>
    <w:multiLevelType w:val="multilevel"/>
    <w:tmpl w:val="E12CF5E8"/>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3229" w:hanging="2520"/>
      </w:pPr>
      <w:rPr>
        <w:rFonts w:hint="default"/>
      </w:rPr>
    </w:lvl>
    <w:lvl w:ilvl="8">
      <w:start w:val="1"/>
      <w:numFmt w:val="decimal"/>
      <w:isLgl/>
      <w:lvlText w:val="%1.%2.%3.%4.%5.%6.%7.%8.%9"/>
      <w:lvlJc w:val="left"/>
      <w:pPr>
        <w:ind w:left="3589" w:hanging="2880"/>
      </w:pPr>
      <w:rPr>
        <w:rFonts w:hint="default"/>
      </w:rPr>
    </w:lvl>
  </w:abstractNum>
  <w:abstractNum w:abstractNumId="15">
    <w:nsid w:val="75477EE3"/>
    <w:multiLevelType w:val="hybridMultilevel"/>
    <w:tmpl w:val="072EBADE"/>
    <w:lvl w:ilvl="0" w:tplc="79949C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8"/>
  </w:num>
  <w:num w:numId="3">
    <w:abstractNumId w:val="12"/>
  </w:num>
  <w:num w:numId="4">
    <w:abstractNumId w:val="5"/>
  </w:num>
  <w:num w:numId="5">
    <w:abstractNumId w:val="6"/>
  </w:num>
  <w:num w:numId="6">
    <w:abstractNumId w:val="3"/>
  </w:num>
  <w:num w:numId="7">
    <w:abstractNumId w:val="14"/>
  </w:num>
  <w:num w:numId="8">
    <w:abstractNumId w:val="0"/>
  </w:num>
  <w:num w:numId="9">
    <w:abstractNumId w:val="2"/>
  </w:num>
  <w:num w:numId="10">
    <w:abstractNumId w:val="7"/>
  </w:num>
  <w:num w:numId="11">
    <w:abstractNumId w:val="10"/>
  </w:num>
  <w:num w:numId="12">
    <w:abstractNumId w:val="11"/>
  </w:num>
  <w:num w:numId="13">
    <w:abstractNumId w:val="15"/>
  </w:num>
  <w:num w:numId="14">
    <w:abstractNumId w:val="1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357"/>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47FD"/>
    <w:rsid w:val="00003108"/>
    <w:rsid w:val="00007266"/>
    <w:rsid w:val="0001090F"/>
    <w:rsid w:val="00026339"/>
    <w:rsid w:val="00032296"/>
    <w:rsid w:val="00034525"/>
    <w:rsid w:val="00040242"/>
    <w:rsid w:val="00040DE2"/>
    <w:rsid w:val="000456E0"/>
    <w:rsid w:val="00047E29"/>
    <w:rsid w:val="00050244"/>
    <w:rsid w:val="00057614"/>
    <w:rsid w:val="00061756"/>
    <w:rsid w:val="00063B90"/>
    <w:rsid w:val="00065C94"/>
    <w:rsid w:val="00066CBB"/>
    <w:rsid w:val="00067C98"/>
    <w:rsid w:val="00070125"/>
    <w:rsid w:val="00072DE1"/>
    <w:rsid w:val="00075C9B"/>
    <w:rsid w:val="000911EB"/>
    <w:rsid w:val="00093B07"/>
    <w:rsid w:val="00095582"/>
    <w:rsid w:val="000A0A45"/>
    <w:rsid w:val="000A3B58"/>
    <w:rsid w:val="000A3D5E"/>
    <w:rsid w:val="000A4909"/>
    <w:rsid w:val="000A55FD"/>
    <w:rsid w:val="000A56C4"/>
    <w:rsid w:val="000A7FC7"/>
    <w:rsid w:val="000B6979"/>
    <w:rsid w:val="000B7820"/>
    <w:rsid w:val="000C2CCC"/>
    <w:rsid w:val="000C3577"/>
    <w:rsid w:val="000C5309"/>
    <w:rsid w:val="000D0156"/>
    <w:rsid w:val="000D501A"/>
    <w:rsid w:val="000D5821"/>
    <w:rsid w:val="000E1B0E"/>
    <w:rsid w:val="000E3393"/>
    <w:rsid w:val="000E5D93"/>
    <w:rsid w:val="000F2BE8"/>
    <w:rsid w:val="000F436F"/>
    <w:rsid w:val="00104BED"/>
    <w:rsid w:val="00105B34"/>
    <w:rsid w:val="00105BC7"/>
    <w:rsid w:val="00116276"/>
    <w:rsid w:val="001205B3"/>
    <w:rsid w:val="001238AA"/>
    <w:rsid w:val="00127546"/>
    <w:rsid w:val="00133468"/>
    <w:rsid w:val="0013408D"/>
    <w:rsid w:val="00153B2C"/>
    <w:rsid w:val="00155D53"/>
    <w:rsid w:val="0015641B"/>
    <w:rsid w:val="00157163"/>
    <w:rsid w:val="00161C72"/>
    <w:rsid w:val="001632B3"/>
    <w:rsid w:val="00170BFC"/>
    <w:rsid w:val="00171B9C"/>
    <w:rsid w:val="0017335C"/>
    <w:rsid w:val="00174797"/>
    <w:rsid w:val="00174D54"/>
    <w:rsid w:val="00180DF1"/>
    <w:rsid w:val="001855FB"/>
    <w:rsid w:val="00186D22"/>
    <w:rsid w:val="001A15EC"/>
    <w:rsid w:val="001A628E"/>
    <w:rsid w:val="001B0478"/>
    <w:rsid w:val="001D01AB"/>
    <w:rsid w:val="001D2856"/>
    <w:rsid w:val="001D33C7"/>
    <w:rsid w:val="001E518D"/>
    <w:rsid w:val="001E6A32"/>
    <w:rsid w:val="001E7E51"/>
    <w:rsid w:val="001F24C9"/>
    <w:rsid w:val="001F68D4"/>
    <w:rsid w:val="001F7D75"/>
    <w:rsid w:val="00206792"/>
    <w:rsid w:val="00214476"/>
    <w:rsid w:val="00217D6D"/>
    <w:rsid w:val="00227CC1"/>
    <w:rsid w:val="00233D78"/>
    <w:rsid w:val="0024035C"/>
    <w:rsid w:val="00245AD1"/>
    <w:rsid w:val="00251E9A"/>
    <w:rsid w:val="002556E3"/>
    <w:rsid w:val="00264F0F"/>
    <w:rsid w:val="00271343"/>
    <w:rsid w:val="00271628"/>
    <w:rsid w:val="002737A6"/>
    <w:rsid w:val="00276079"/>
    <w:rsid w:val="002761A6"/>
    <w:rsid w:val="00282F6A"/>
    <w:rsid w:val="002844A9"/>
    <w:rsid w:val="0028599A"/>
    <w:rsid w:val="002932B2"/>
    <w:rsid w:val="0029681D"/>
    <w:rsid w:val="002A179C"/>
    <w:rsid w:val="002A51F5"/>
    <w:rsid w:val="002C3924"/>
    <w:rsid w:val="002C4F91"/>
    <w:rsid w:val="002D252E"/>
    <w:rsid w:val="002E3E3A"/>
    <w:rsid w:val="002E6EDA"/>
    <w:rsid w:val="002F25D9"/>
    <w:rsid w:val="0030218B"/>
    <w:rsid w:val="00305BA8"/>
    <w:rsid w:val="003152EF"/>
    <w:rsid w:val="003152FC"/>
    <w:rsid w:val="00325CAF"/>
    <w:rsid w:val="00325DFD"/>
    <w:rsid w:val="0032694F"/>
    <w:rsid w:val="0033157F"/>
    <w:rsid w:val="00335913"/>
    <w:rsid w:val="00345FAD"/>
    <w:rsid w:val="003465D8"/>
    <w:rsid w:val="00346C8E"/>
    <w:rsid w:val="0035451B"/>
    <w:rsid w:val="003559BF"/>
    <w:rsid w:val="00360D28"/>
    <w:rsid w:val="00370F8C"/>
    <w:rsid w:val="00372EDA"/>
    <w:rsid w:val="0037777D"/>
    <w:rsid w:val="003822CD"/>
    <w:rsid w:val="00390C6E"/>
    <w:rsid w:val="003939FA"/>
    <w:rsid w:val="003A4DEF"/>
    <w:rsid w:val="003A73C2"/>
    <w:rsid w:val="003B2965"/>
    <w:rsid w:val="003C3BE8"/>
    <w:rsid w:val="003D0270"/>
    <w:rsid w:val="003D2B46"/>
    <w:rsid w:val="003E0857"/>
    <w:rsid w:val="003E3B1A"/>
    <w:rsid w:val="003E415A"/>
    <w:rsid w:val="003F001A"/>
    <w:rsid w:val="003F6D7E"/>
    <w:rsid w:val="004038EF"/>
    <w:rsid w:val="00405AEA"/>
    <w:rsid w:val="0041005A"/>
    <w:rsid w:val="00413168"/>
    <w:rsid w:val="00413770"/>
    <w:rsid w:val="00421CAE"/>
    <w:rsid w:val="0042450A"/>
    <w:rsid w:val="00425FC5"/>
    <w:rsid w:val="00434935"/>
    <w:rsid w:val="00450CE1"/>
    <w:rsid w:val="004576EF"/>
    <w:rsid w:val="00464043"/>
    <w:rsid w:val="004667DE"/>
    <w:rsid w:val="00467086"/>
    <w:rsid w:val="00467308"/>
    <w:rsid w:val="00467ACE"/>
    <w:rsid w:val="00471F17"/>
    <w:rsid w:val="00472CF7"/>
    <w:rsid w:val="00474B6D"/>
    <w:rsid w:val="00477F63"/>
    <w:rsid w:val="0048141D"/>
    <w:rsid w:val="00487218"/>
    <w:rsid w:val="00492D96"/>
    <w:rsid w:val="004A1D32"/>
    <w:rsid w:val="004A5701"/>
    <w:rsid w:val="004A68DF"/>
    <w:rsid w:val="004B1523"/>
    <w:rsid w:val="004C0354"/>
    <w:rsid w:val="004C3E53"/>
    <w:rsid w:val="004D18D7"/>
    <w:rsid w:val="004D1A2D"/>
    <w:rsid w:val="004D2195"/>
    <w:rsid w:val="004E0984"/>
    <w:rsid w:val="004E3D95"/>
    <w:rsid w:val="004E5EB5"/>
    <w:rsid w:val="004E6B20"/>
    <w:rsid w:val="005054BB"/>
    <w:rsid w:val="00514BDD"/>
    <w:rsid w:val="00521D64"/>
    <w:rsid w:val="00525EC0"/>
    <w:rsid w:val="00532334"/>
    <w:rsid w:val="0053310B"/>
    <w:rsid w:val="00533E17"/>
    <w:rsid w:val="00534E8F"/>
    <w:rsid w:val="00535269"/>
    <w:rsid w:val="00537C55"/>
    <w:rsid w:val="00561779"/>
    <w:rsid w:val="00563D49"/>
    <w:rsid w:val="005758C4"/>
    <w:rsid w:val="00582E6F"/>
    <w:rsid w:val="00587902"/>
    <w:rsid w:val="005971EB"/>
    <w:rsid w:val="005A2755"/>
    <w:rsid w:val="005A6983"/>
    <w:rsid w:val="005B389C"/>
    <w:rsid w:val="005C592A"/>
    <w:rsid w:val="005D6E95"/>
    <w:rsid w:val="005E08C5"/>
    <w:rsid w:val="005E5112"/>
    <w:rsid w:val="005E5AB8"/>
    <w:rsid w:val="005E6859"/>
    <w:rsid w:val="005F0C92"/>
    <w:rsid w:val="006077C6"/>
    <w:rsid w:val="006104EF"/>
    <w:rsid w:val="00613B05"/>
    <w:rsid w:val="00613CC5"/>
    <w:rsid w:val="00615C9C"/>
    <w:rsid w:val="00616FB0"/>
    <w:rsid w:val="00640320"/>
    <w:rsid w:val="006407FA"/>
    <w:rsid w:val="00642FBB"/>
    <w:rsid w:val="0065168F"/>
    <w:rsid w:val="00654CFF"/>
    <w:rsid w:val="006605D8"/>
    <w:rsid w:val="0066074A"/>
    <w:rsid w:val="006619A4"/>
    <w:rsid w:val="00663D5E"/>
    <w:rsid w:val="0067202F"/>
    <w:rsid w:val="006732BD"/>
    <w:rsid w:val="0067396A"/>
    <w:rsid w:val="006817DB"/>
    <w:rsid w:val="006906C9"/>
    <w:rsid w:val="006928AA"/>
    <w:rsid w:val="00693AC3"/>
    <w:rsid w:val="006A1BD9"/>
    <w:rsid w:val="006B32C2"/>
    <w:rsid w:val="006B426B"/>
    <w:rsid w:val="006B7FBA"/>
    <w:rsid w:val="006C2321"/>
    <w:rsid w:val="006D10C5"/>
    <w:rsid w:val="006D183D"/>
    <w:rsid w:val="006D1DF5"/>
    <w:rsid w:val="006E034F"/>
    <w:rsid w:val="006E07DE"/>
    <w:rsid w:val="006F4985"/>
    <w:rsid w:val="007006EB"/>
    <w:rsid w:val="00702D13"/>
    <w:rsid w:val="0071173E"/>
    <w:rsid w:val="007119CA"/>
    <w:rsid w:val="00715CFA"/>
    <w:rsid w:val="007163E3"/>
    <w:rsid w:val="00721744"/>
    <w:rsid w:val="00727071"/>
    <w:rsid w:val="007313DF"/>
    <w:rsid w:val="00736812"/>
    <w:rsid w:val="007413FE"/>
    <w:rsid w:val="00743404"/>
    <w:rsid w:val="00743BD9"/>
    <w:rsid w:val="00746941"/>
    <w:rsid w:val="0076232D"/>
    <w:rsid w:val="00763720"/>
    <w:rsid w:val="007648D6"/>
    <w:rsid w:val="00771BC3"/>
    <w:rsid w:val="00771CCD"/>
    <w:rsid w:val="00772316"/>
    <w:rsid w:val="00782688"/>
    <w:rsid w:val="00785075"/>
    <w:rsid w:val="00787FB6"/>
    <w:rsid w:val="007912E6"/>
    <w:rsid w:val="00793181"/>
    <w:rsid w:val="00793B5F"/>
    <w:rsid w:val="007A441D"/>
    <w:rsid w:val="007A5677"/>
    <w:rsid w:val="007B159D"/>
    <w:rsid w:val="007C626B"/>
    <w:rsid w:val="007D0F6A"/>
    <w:rsid w:val="007D4682"/>
    <w:rsid w:val="007D75D2"/>
    <w:rsid w:val="007E12A1"/>
    <w:rsid w:val="007E3BC2"/>
    <w:rsid w:val="007E3EE1"/>
    <w:rsid w:val="007E4457"/>
    <w:rsid w:val="007F0D36"/>
    <w:rsid w:val="007F2B6D"/>
    <w:rsid w:val="007F4351"/>
    <w:rsid w:val="007F57A5"/>
    <w:rsid w:val="007F6021"/>
    <w:rsid w:val="0080046B"/>
    <w:rsid w:val="00810EA3"/>
    <w:rsid w:val="00812ADB"/>
    <w:rsid w:val="00812DE6"/>
    <w:rsid w:val="008168A9"/>
    <w:rsid w:val="00820447"/>
    <w:rsid w:val="00822E17"/>
    <w:rsid w:val="00824703"/>
    <w:rsid w:val="008321C8"/>
    <w:rsid w:val="00846D8A"/>
    <w:rsid w:val="00847B25"/>
    <w:rsid w:val="00852FA8"/>
    <w:rsid w:val="008571D1"/>
    <w:rsid w:val="00857B3A"/>
    <w:rsid w:val="0087000C"/>
    <w:rsid w:val="00877B89"/>
    <w:rsid w:val="00887BB7"/>
    <w:rsid w:val="008925D5"/>
    <w:rsid w:val="008A0C16"/>
    <w:rsid w:val="008B4E55"/>
    <w:rsid w:val="008B6434"/>
    <w:rsid w:val="008C5B4D"/>
    <w:rsid w:val="008D00A6"/>
    <w:rsid w:val="008D4475"/>
    <w:rsid w:val="008D58CD"/>
    <w:rsid w:val="008E5130"/>
    <w:rsid w:val="008F2BFD"/>
    <w:rsid w:val="00902051"/>
    <w:rsid w:val="00902C94"/>
    <w:rsid w:val="0091023C"/>
    <w:rsid w:val="00916F36"/>
    <w:rsid w:val="0092136E"/>
    <w:rsid w:val="00925598"/>
    <w:rsid w:val="00925FF6"/>
    <w:rsid w:val="0093053C"/>
    <w:rsid w:val="0093078F"/>
    <w:rsid w:val="00936863"/>
    <w:rsid w:val="0093696B"/>
    <w:rsid w:val="00936BEF"/>
    <w:rsid w:val="0095394C"/>
    <w:rsid w:val="00963974"/>
    <w:rsid w:val="00964CD7"/>
    <w:rsid w:val="00973B5A"/>
    <w:rsid w:val="009859D0"/>
    <w:rsid w:val="00985E60"/>
    <w:rsid w:val="00986F20"/>
    <w:rsid w:val="0099517E"/>
    <w:rsid w:val="009A278A"/>
    <w:rsid w:val="009A46EE"/>
    <w:rsid w:val="009B47FD"/>
    <w:rsid w:val="009B4F9D"/>
    <w:rsid w:val="009C4E24"/>
    <w:rsid w:val="009C5AAC"/>
    <w:rsid w:val="009C5AAE"/>
    <w:rsid w:val="009D6445"/>
    <w:rsid w:val="009E11A9"/>
    <w:rsid w:val="009E1E89"/>
    <w:rsid w:val="009E55C0"/>
    <w:rsid w:val="009F29EC"/>
    <w:rsid w:val="00A03B68"/>
    <w:rsid w:val="00A05D5F"/>
    <w:rsid w:val="00A10B40"/>
    <w:rsid w:val="00A12B54"/>
    <w:rsid w:val="00A13425"/>
    <w:rsid w:val="00A138AB"/>
    <w:rsid w:val="00A22003"/>
    <w:rsid w:val="00A2574A"/>
    <w:rsid w:val="00A2767E"/>
    <w:rsid w:val="00A276CC"/>
    <w:rsid w:val="00A323C2"/>
    <w:rsid w:val="00A3311C"/>
    <w:rsid w:val="00A44013"/>
    <w:rsid w:val="00A45D1A"/>
    <w:rsid w:val="00A46A80"/>
    <w:rsid w:val="00A54AC4"/>
    <w:rsid w:val="00A62843"/>
    <w:rsid w:val="00A65F67"/>
    <w:rsid w:val="00A66063"/>
    <w:rsid w:val="00A71050"/>
    <w:rsid w:val="00A72B53"/>
    <w:rsid w:val="00A7386A"/>
    <w:rsid w:val="00A80C1D"/>
    <w:rsid w:val="00A8215D"/>
    <w:rsid w:val="00A914C0"/>
    <w:rsid w:val="00A941EC"/>
    <w:rsid w:val="00A97241"/>
    <w:rsid w:val="00A97D02"/>
    <w:rsid w:val="00AA70AF"/>
    <w:rsid w:val="00AA7CA4"/>
    <w:rsid w:val="00AA7EA1"/>
    <w:rsid w:val="00AB7686"/>
    <w:rsid w:val="00AD528E"/>
    <w:rsid w:val="00AD6802"/>
    <w:rsid w:val="00AE4DD1"/>
    <w:rsid w:val="00AE59EE"/>
    <w:rsid w:val="00AF106A"/>
    <w:rsid w:val="00B023D4"/>
    <w:rsid w:val="00B13243"/>
    <w:rsid w:val="00B17FA4"/>
    <w:rsid w:val="00B23BA1"/>
    <w:rsid w:val="00B310B4"/>
    <w:rsid w:val="00B3646D"/>
    <w:rsid w:val="00B36B01"/>
    <w:rsid w:val="00B40A5B"/>
    <w:rsid w:val="00B45815"/>
    <w:rsid w:val="00B51A08"/>
    <w:rsid w:val="00B54F29"/>
    <w:rsid w:val="00B60166"/>
    <w:rsid w:val="00B70E33"/>
    <w:rsid w:val="00B70FEE"/>
    <w:rsid w:val="00B72FB0"/>
    <w:rsid w:val="00B85017"/>
    <w:rsid w:val="00B853E9"/>
    <w:rsid w:val="00B935CB"/>
    <w:rsid w:val="00B96B13"/>
    <w:rsid w:val="00BA0A73"/>
    <w:rsid w:val="00BA300C"/>
    <w:rsid w:val="00BA3243"/>
    <w:rsid w:val="00BA3A6B"/>
    <w:rsid w:val="00BA3C8F"/>
    <w:rsid w:val="00BB5C68"/>
    <w:rsid w:val="00BC08C9"/>
    <w:rsid w:val="00BC1A5D"/>
    <w:rsid w:val="00BC3BBD"/>
    <w:rsid w:val="00BC6675"/>
    <w:rsid w:val="00BC79BC"/>
    <w:rsid w:val="00BD4CFE"/>
    <w:rsid w:val="00BD6443"/>
    <w:rsid w:val="00BE08CA"/>
    <w:rsid w:val="00BE70B8"/>
    <w:rsid w:val="00BF47AC"/>
    <w:rsid w:val="00BF6089"/>
    <w:rsid w:val="00C07C18"/>
    <w:rsid w:val="00C10CAE"/>
    <w:rsid w:val="00C11565"/>
    <w:rsid w:val="00C11D24"/>
    <w:rsid w:val="00C22543"/>
    <w:rsid w:val="00C25A34"/>
    <w:rsid w:val="00C27733"/>
    <w:rsid w:val="00C31072"/>
    <w:rsid w:val="00C432EB"/>
    <w:rsid w:val="00C44ED4"/>
    <w:rsid w:val="00C4662D"/>
    <w:rsid w:val="00C50194"/>
    <w:rsid w:val="00C519F9"/>
    <w:rsid w:val="00C52387"/>
    <w:rsid w:val="00C64B09"/>
    <w:rsid w:val="00C65EAE"/>
    <w:rsid w:val="00C6605B"/>
    <w:rsid w:val="00C71667"/>
    <w:rsid w:val="00C76B71"/>
    <w:rsid w:val="00C8245F"/>
    <w:rsid w:val="00C94F3F"/>
    <w:rsid w:val="00C951D9"/>
    <w:rsid w:val="00CB2B08"/>
    <w:rsid w:val="00CB2B6A"/>
    <w:rsid w:val="00CC4FF6"/>
    <w:rsid w:val="00CC6934"/>
    <w:rsid w:val="00CD32CF"/>
    <w:rsid w:val="00CD3A7C"/>
    <w:rsid w:val="00CD493E"/>
    <w:rsid w:val="00CD5F5F"/>
    <w:rsid w:val="00CD6438"/>
    <w:rsid w:val="00CD7C23"/>
    <w:rsid w:val="00CE6AD9"/>
    <w:rsid w:val="00CF712D"/>
    <w:rsid w:val="00CF7FD9"/>
    <w:rsid w:val="00D03A9A"/>
    <w:rsid w:val="00D106CC"/>
    <w:rsid w:val="00D12712"/>
    <w:rsid w:val="00D208CA"/>
    <w:rsid w:val="00D21A0E"/>
    <w:rsid w:val="00D265EA"/>
    <w:rsid w:val="00D31210"/>
    <w:rsid w:val="00D32D5F"/>
    <w:rsid w:val="00D3394A"/>
    <w:rsid w:val="00D509FE"/>
    <w:rsid w:val="00D64B41"/>
    <w:rsid w:val="00D74130"/>
    <w:rsid w:val="00D8039F"/>
    <w:rsid w:val="00D808E5"/>
    <w:rsid w:val="00D87084"/>
    <w:rsid w:val="00D87406"/>
    <w:rsid w:val="00D8786E"/>
    <w:rsid w:val="00D93045"/>
    <w:rsid w:val="00D96F2F"/>
    <w:rsid w:val="00DA3F25"/>
    <w:rsid w:val="00DB419A"/>
    <w:rsid w:val="00DB4A13"/>
    <w:rsid w:val="00DD1E5B"/>
    <w:rsid w:val="00DF7BDA"/>
    <w:rsid w:val="00E01C02"/>
    <w:rsid w:val="00E150AB"/>
    <w:rsid w:val="00E21535"/>
    <w:rsid w:val="00E27CCA"/>
    <w:rsid w:val="00E3137F"/>
    <w:rsid w:val="00E40B5D"/>
    <w:rsid w:val="00E45406"/>
    <w:rsid w:val="00E55234"/>
    <w:rsid w:val="00E62CDD"/>
    <w:rsid w:val="00E642E7"/>
    <w:rsid w:val="00E6543D"/>
    <w:rsid w:val="00E674E0"/>
    <w:rsid w:val="00E8492E"/>
    <w:rsid w:val="00E85B1E"/>
    <w:rsid w:val="00E85B96"/>
    <w:rsid w:val="00E875EB"/>
    <w:rsid w:val="00E87ACC"/>
    <w:rsid w:val="00E87FE4"/>
    <w:rsid w:val="00EA13FB"/>
    <w:rsid w:val="00EA153B"/>
    <w:rsid w:val="00EA231A"/>
    <w:rsid w:val="00EA530C"/>
    <w:rsid w:val="00EB3265"/>
    <w:rsid w:val="00EB42A0"/>
    <w:rsid w:val="00EB74E7"/>
    <w:rsid w:val="00EC03BA"/>
    <w:rsid w:val="00EC506C"/>
    <w:rsid w:val="00ED2BC7"/>
    <w:rsid w:val="00ED3F6C"/>
    <w:rsid w:val="00EE674B"/>
    <w:rsid w:val="00EF6413"/>
    <w:rsid w:val="00F04A65"/>
    <w:rsid w:val="00F07785"/>
    <w:rsid w:val="00F07A6F"/>
    <w:rsid w:val="00F12659"/>
    <w:rsid w:val="00F168ED"/>
    <w:rsid w:val="00F16CB6"/>
    <w:rsid w:val="00F253E2"/>
    <w:rsid w:val="00F31C63"/>
    <w:rsid w:val="00F3223F"/>
    <w:rsid w:val="00F4139A"/>
    <w:rsid w:val="00F46062"/>
    <w:rsid w:val="00F53E1C"/>
    <w:rsid w:val="00F61AB7"/>
    <w:rsid w:val="00F63717"/>
    <w:rsid w:val="00F65E09"/>
    <w:rsid w:val="00F66A26"/>
    <w:rsid w:val="00F81BEF"/>
    <w:rsid w:val="00F923B8"/>
    <w:rsid w:val="00F95BA0"/>
    <w:rsid w:val="00FA0705"/>
    <w:rsid w:val="00FA322C"/>
    <w:rsid w:val="00FA6ADA"/>
    <w:rsid w:val="00FB0B7B"/>
    <w:rsid w:val="00FB12AD"/>
    <w:rsid w:val="00FC1ABC"/>
    <w:rsid w:val="00FC2BA1"/>
    <w:rsid w:val="00FC3BAD"/>
    <w:rsid w:val="00FC4083"/>
    <w:rsid w:val="00FC4489"/>
    <w:rsid w:val="00FC4A12"/>
    <w:rsid w:val="00FE5B89"/>
    <w:rsid w:val="00FE68B9"/>
    <w:rsid w:val="00FF1EFE"/>
    <w:rsid w:val="00FF501D"/>
    <w:rsid w:val="00FF618F"/>
    <w:rsid w:val="00FF7089"/>
    <w:rsid w:val="00FF76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A5D"/>
  </w:style>
  <w:style w:type="paragraph" w:styleId="1">
    <w:name w:val="heading 1"/>
    <w:basedOn w:val="a"/>
    <w:link w:val="10"/>
    <w:qFormat/>
    <w:rsid w:val="00715C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qFormat/>
    <w:rsid w:val="00E6543D"/>
    <w:pPr>
      <w:keepNext/>
      <w:tabs>
        <w:tab w:val="num" w:pos="1008"/>
      </w:tabs>
      <w:spacing w:before="240" w:after="60" w:line="360" w:lineRule="auto"/>
      <w:ind w:left="1287" w:hanging="578"/>
      <w:jc w:val="both"/>
      <w:outlineLvl w:val="1"/>
    </w:pPr>
    <w:rPr>
      <w:rFonts w:ascii="Arial" w:eastAsia="Times New Roman" w:hAnsi="Arial" w:cs="Arial"/>
      <w:bCs/>
      <w:i/>
      <w:iCs/>
      <w:spacing w:val="2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nhideWhenUsed/>
    <w:rsid w:val="00F923B8"/>
    <w:pPr>
      <w:spacing w:after="0" w:line="240" w:lineRule="auto"/>
    </w:pPr>
    <w:rPr>
      <w:sz w:val="20"/>
      <w:szCs w:val="20"/>
    </w:rPr>
  </w:style>
  <w:style w:type="character" w:customStyle="1" w:styleId="a4">
    <w:name w:val="Текст сноски Знак"/>
    <w:basedOn w:val="a0"/>
    <w:link w:val="a3"/>
    <w:rsid w:val="00F923B8"/>
    <w:rPr>
      <w:sz w:val="20"/>
      <w:szCs w:val="20"/>
    </w:rPr>
  </w:style>
  <w:style w:type="character" w:styleId="a5">
    <w:name w:val="footnote reference"/>
    <w:basedOn w:val="a0"/>
    <w:unhideWhenUsed/>
    <w:rsid w:val="00F923B8"/>
    <w:rPr>
      <w:vertAlign w:val="superscript"/>
    </w:rPr>
  </w:style>
  <w:style w:type="character" w:styleId="a6">
    <w:name w:val="Placeholder Text"/>
    <w:basedOn w:val="a0"/>
    <w:uiPriority w:val="99"/>
    <w:semiHidden/>
    <w:rsid w:val="00CD3A7C"/>
    <w:rPr>
      <w:color w:val="808080"/>
    </w:rPr>
  </w:style>
  <w:style w:type="paragraph" w:styleId="a7">
    <w:name w:val="Balloon Text"/>
    <w:basedOn w:val="a"/>
    <w:link w:val="a8"/>
    <w:uiPriority w:val="99"/>
    <w:semiHidden/>
    <w:unhideWhenUsed/>
    <w:rsid w:val="00CD3A7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D3A7C"/>
    <w:rPr>
      <w:rFonts w:ascii="Tahoma" w:hAnsi="Tahoma" w:cs="Tahoma"/>
      <w:sz w:val="16"/>
      <w:szCs w:val="16"/>
    </w:rPr>
  </w:style>
  <w:style w:type="paragraph" w:styleId="a9">
    <w:name w:val="List Paragraph"/>
    <w:basedOn w:val="a"/>
    <w:uiPriority w:val="34"/>
    <w:qFormat/>
    <w:rsid w:val="00D509FE"/>
    <w:pPr>
      <w:ind w:left="720"/>
      <w:contextualSpacing/>
    </w:pPr>
  </w:style>
  <w:style w:type="table" w:styleId="aa">
    <w:name w:val="Table Grid"/>
    <w:basedOn w:val="a1"/>
    <w:uiPriority w:val="59"/>
    <w:rsid w:val="00413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3D0270"/>
    <w:rPr>
      <w:color w:val="0000FF"/>
      <w:u w:val="single"/>
    </w:rPr>
  </w:style>
  <w:style w:type="character" w:customStyle="1" w:styleId="apple-converted-space">
    <w:name w:val="apple-converted-space"/>
    <w:basedOn w:val="a0"/>
    <w:rsid w:val="003D0270"/>
  </w:style>
  <w:style w:type="character" w:customStyle="1" w:styleId="smaller">
    <w:name w:val="smaller"/>
    <w:basedOn w:val="a0"/>
    <w:rsid w:val="003D0270"/>
  </w:style>
  <w:style w:type="character" w:customStyle="1" w:styleId="10">
    <w:name w:val="Заголовок 1 Знак"/>
    <w:basedOn w:val="a0"/>
    <w:link w:val="1"/>
    <w:rsid w:val="00715CFA"/>
    <w:rPr>
      <w:rFonts w:ascii="Times New Roman" w:eastAsia="Times New Roman" w:hAnsi="Times New Roman" w:cs="Times New Roman"/>
      <w:b/>
      <w:bCs/>
      <w:kern w:val="36"/>
      <w:sz w:val="48"/>
      <w:szCs w:val="48"/>
    </w:rPr>
  </w:style>
  <w:style w:type="character" w:customStyle="1" w:styleId="hilight">
    <w:name w:val="hilight"/>
    <w:basedOn w:val="a0"/>
    <w:rsid w:val="00715CFA"/>
  </w:style>
  <w:style w:type="paragraph" w:styleId="ac">
    <w:name w:val="Normal (Web)"/>
    <w:basedOn w:val="a"/>
    <w:uiPriority w:val="99"/>
    <w:semiHidden/>
    <w:unhideWhenUsed/>
    <w:rsid w:val="00715C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ct">
    <w:name w:val="Compact"/>
    <w:basedOn w:val="a"/>
    <w:qFormat/>
    <w:rsid w:val="003E3B1A"/>
    <w:pPr>
      <w:spacing w:before="36" w:after="36" w:line="240" w:lineRule="auto"/>
    </w:pPr>
    <w:rPr>
      <w:rFonts w:eastAsiaTheme="minorHAnsi"/>
      <w:sz w:val="24"/>
      <w:szCs w:val="24"/>
      <w:lang w:val="en-US" w:eastAsia="en-US"/>
    </w:rPr>
  </w:style>
  <w:style w:type="paragraph" w:styleId="ad">
    <w:name w:val="header"/>
    <w:basedOn w:val="a"/>
    <w:link w:val="ae"/>
    <w:uiPriority w:val="99"/>
    <w:unhideWhenUsed/>
    <w:rsid w:val="004D18D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4D18D7"/>
  </w:style>
  <w:style w:type="paragraph" w:styleId="af">
    <w:name w:val="footer"/>
    <w:basedOn w:val="a"/>
    <w:link w:val="af0"/>
    <w:uiPriority w:val="99"/>
    <w:unhideWhenUsed/>
    <w:rsid w:val="004D18D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4D18D7"/>
  </w:style>
  <w:style w:type="character" w:customStyle="1" w:styleId="20">
    <w:name w:val="Заголовок 2 Знак"/>
    <w:basedOn w:val="a0"/>
    <w:link w:val="2"/>
    <w:rsid w:val="00E6543D"/>
    <w:rPr>
      <w:rFonts w:ascii="Arial" w:eastAsia="Times New Roman" w:hAnsi="Arial" w:cs="Arial"/>
      <w:bCs/>
      <w:i/>
      <w:iCs/>
      <w:spacing w:val="20"/>
      <w:sz w:val="28"/>
      <w:szCs w:val="28"/>
    </w:rPr>
  </w:style>
  <w:style w:type="character" w:styleId="af1">
    <w:name w:val="annotation reference"/>
    <w:basedOn w:val="a0"/>
    <w:uiPriority w:val="99"/>
    <w:semiHidden/>
    <w:unhideWhenUsed/>
    <w:rsid w:val="006817DB"/>
    <w:rPr>
      <w:sz w:val="18"/>
      <w:szCs w:val="18"/>
    </w:rPr>
  </w:style>
  <w:style w:type="paragraph" w:styleId="af2">
    <w:name w:val="annotation text"/>
    <w:basedOn w:val="a"/>
    <w:link w:val="af3"/>
    <w:uiPriority w:val="99"/>
    <w:semiHidden/>
    <w:unhideWhenUsed/>
    <w:rsid w:val="006817DB"/>
    <w:pPr>
      <w:spacing w:line="240" w:lineRule="auto"/>
    </w:pPr>
    <w:rPr>
      <w:sz w:val="24"/>
      <w:szCs w:val="24"/>
    </w:rPr>
  </w:style>
  <w:style w:type="character" w:customStyle="1" w:styleId="af3">
    <w:name w:val="Текст примечания Знак"/>
    <w:basedOn w:val="a0"/>
    <w:link w:val="af2"/>
    <w:uiPriority w:val="99"/>
    <w:semiHidden/>
    <w:rsid w:val="006817DB"/>
    <w:rPr>
      <w:sz w:val="24"/>
      <w:szCs w:val="24"/>
    </w:rPr>
  </w:style>
  <w:style w:type="paragraph" w:styleId="af4">
    <w:name w:val="annotation subject"/>
    <w:basedOn w:val="af2"/>
    <w:next w:val="af2"/>
    <w:link w:val="af5"/>
    <w:uiPriority w:val="99"/>
    <w:semiHidden/>
    <w:unhideWhenUsed/>
    <w:rsid w:val="006817DB"/>
    <w:rPr>
      <w:b/>
      <w:bCs/>
      <w:sz w:val="20"/>
      <w:szCs w:val="20"/>
    </w:rPr>
  </w:style>
  <w:style w:type="character" w:customStyle="1" w:styleId="af5">
    <w:name w:val="Тема примечания Знак"/>
    <w:basedOn w:val="af3"/>
    <w:link w:val="af4"/>
    <w:uiPriority w:val="99"/>
    <w:semiHidden/>
    <w:rsid w:val="006817DB"/>
    <w:rPr>
      <w:b/>
      <w:bCs/>
      <w:sz w:val="20"/>
      <w:szCs w:val="20"/>
    </w:rPr>
  </w:style>
  <w:style w:type="paragraph" w:styleId="af6">
    <w:name w:val="Revision"/>
    <w:hidden/>
    <w:uiPriority w:val="99"/>
    <w:semiHidden/>
    <w:rsid w:val="00A65F67"/>
    <w:pPr>
      <w:spacing w:after="0" w:line="240" w:lineRule="auto"/>
    </w:pPr>
  </w:style>
  <w:style w:type="paragraph" w:styleId="af7">
    <w:name w:val="Body Text Indent"/>
    <w:basedOn w:val="a"/>
    <w:link w:val="af8"/>
    <w:rsid w:val="002556E3"/>
    <w:pPr>
      <w:spacing w:after="120" w:line="240" w:lineRule="auto"/>
      <w:ind w:left="283"/>
    </w:pPr>
    <w:rPr>
      <w:rFonts w:ascii="Times New Roman" w:eastAsia="Times New Roman" w:hAnsi="Times New Roman" w:cs="Times New Roman"/>
      <w:sz w:val="24"/>
      <w:szCs w:val="24"/>
    </w:rPr>
  </w:style>
  <w:style w:type="character" w:customStyle="1" w:styleId="af8">
    <w:name w:val="Основной текст с отступом Знак"/>
    <w:basedOn w:val="a0"/>
    <w:link w:val="af7"/>
    <w:rsid w:val="002556E3"/>
    <w:rPr>
      <w:rFonts w:ascii="Times New Roman" w:eastAsia="Times New Roman" w:hAnsi="Times New Roman" w:cs="Times New Roman"/>
      <w:sz w:val="24"/>
      <w:szCs w:val="24"/>
    </w:rPr>
  </w:style>
  <w:style w:type="character" w:customStyle="1" w:styleId="MTConvertedEquation">
    <w:name w:val="MTConvertedEquation"/>
    <w:basedOn w:val="a0"/>
    <w:rsid w:val="00C27733"/>
    <w:rPr>
      <w:rFonts w:ascii="Cambria Math" w:hAnsi="Cambria Math" w:cs="Times New Roman"/>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qFormat/>
    <w:rsid w:val="00715C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qFormat/>
    <w:rsid w:val="00E6543D"/>
    <w:pPr>
      <w:keepNext/>
      <w:tabs>
        <w:tab w:val="num" w:pos="1008"/>
      </w:tabs>
      <w:spacing w:before="240" w:after="60" w:line="360" w:lineRule="auto"/>
      <w:ind w:left="1287" w:hanging="578"/>
      <w:jc w:val="both"/>
      <w:outlineLvl w:val="1"/>
    </w:pPr>
    <w:rPr>
      <w:rFonts w:ascii="Arial" w:eastAsia="Times New Roman" w:hAnsi="Arial" w:cs="Arial"/>
      <w:bCs/>
      <w:i/>
      <w:iCs/>
      <w:spacing w:val="2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nhideWhenUsed/>
    <w:rsid w:val="00F923B8"/>
    <w:pPr>
      <w:spacing w:after="0" w:line="240" w:lineRule="auto"/>
    </w:pPr>
    <w:rPr>
      <w:sz w:val="20"/>
      <w:szCs w:val="20"/>
    </w:rPr>
  </w:style>
  <w:style w:type="character" w:customStyle="1" w:styleId="a4">
    <w:name w:val="Текст сноски Знак"/>
    <w:basedOn w:val="a0"/>
    <w:link w:val="a3"/>
    <w:rsid w:val="00F923B8"/>
    <w:rPr>
      <w:sz w:val="20"/>
      <w:szCs w:val="20"/>
    </w:rPr>
  </w:style>
  <w:style w:type="character" w:styleId="a5">
    <w:name w:val="footnote reference"/>
    <w:basedOn w:val="a0"/>
    <w:unhideWhenUsed/>
    <w:rsid w:val="00F923B8"/>
    <w:rPr>
      <w:vertAlign w:val="superscript"/>
    </w:rPr>
  </w:style>
  <w:style w:type="character" w:styleId="a6">
    <w:name w:val="Placeholder Text"/>
    <w:basedOn w:val="a0"/>
    <w:uiPriority w:val="99"/>
    <w:semiHidden/>
    <w:rsid w:val="00CD3A7C"/>
    <w:rPr>
      <w:color w:val="808080"/>
    </w:rPr>
  </w:style>
  <w:style w:type="paragraph" w:styleId="a7">
    <w:name w:val="Balloon Text"/>
    <w:basedOn w:val="a"/>
    <w:link w:val="a8"/>
    <w:uiPriority w:val="99"/>
    <w:semiHidden/>
    <w:unhideWhenUsed/>
    <w:rsid w:val="00CD3A7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D3A7C"/>
    <w:rPr>
      <w:rFonts w:ascii="Tahoma" w:hAnsi="Tahoma" w:cs="Tahoma"/>
      <w:sz w:val="16"/>
      <w:szCs w:val="16"/>
    </w:rPr>
  </w:style>
  <w:style w:type="paragraph" w:styleId="a9">
    <w:name w:val="List Paragraph"/>
    <w:basedOn w:val="a"/>
    <w:uiPriority w:val="34"/>
    <w:qFormat/>
    <w:rsid w:val="00D509FE"/>
    <w:pPr>
      <w:ind w:left="720"/>
      <w:contextualSpacing/>
    </w:pPr>
  </w:style>
  <w:style w:type="table" w:styleId="aa">
    <w:name w:val="Table Grid"/>
    <w:basedOn w:val="a1"/>
    <w:uiPriority w:val="59"/>
    <w:rsid w:val="00413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3D0270"/>
    <w:rPr>
      <w:color w:val="0000FF"/>
      <w:u w:val="single"/>
    </w:rPr>
  </w:style>
  <w:style w:type="character" w:customStyle="1" w:styleId="apple-converted-space">
    <w:name w:val="apple-converted-space"/>
    <w:basedOn w:val="a0"/>
    <w:rsid w:val="003D0270"/>
  </w:style>
  <w:style w:type="character" w:customStyle="1" w:styleId="smaller">
    <w:name w:val="smaller"/>
    <w:basedOn w:val="a0"/>
    <w:rsid w:val="003D0270"/>
  </w:style>
  <w:style w:type="character" w:customStyle="1" w:styleId="10">
    <w:name w:val="Заголовок 1 Знак"/>
    <w:basedOn w:val="a0"/>
    <w:link w:val="1"/>
    <w:rsid w:val="00715CFA"/>
    <w:rPr>
      <w:rFonts w:ascii="Times New Roman" w:eastAsia="Times New Roman" w:hAnsi="Times New Roman" w:cs="Times New Roman"/>
      <w:b/>
      <w:bCs/>
      <w:kern w:val="36"/>
      <w:sz w:val="48"/>
      <w:szCs w:val="48"/>
    </w:rPr>
  </w:style>
  <w:style w:type="character" w:customStyle="1" w:styleId="hilight">
    <w:name w:val="hilight"/>
    <w:basedOn w:val="a0"/>
    <w:rsid w:val="00715CFA"/>
  </w:style>
  <w:style w:type="paragraph" w:styleId="ac">
    <w:name w:val="Normal (Web)"/>
    <w:basedOn w:val="a"/>
    <w:uiPriority w:val="99"/>
    <w:semiHidden/>
    <w:unhideWhenUsed/>
    <w:rsid w:val="00715C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ct">
    <w:name w:val="Compact"/>
    <w:basedOn w:val="a"/>
    <w:qFormat/>
    <w:rsid w:val="003E3B1A"/>
    <w:pPr>
      <w:spacing w:before="36" w:after="36" w:line="240" w:lineRule="auto"/>
    </w:pPr>
    <w:rPr>
      <w:rFonts w:eastAsiaTheme="minorHAnsi"/>
      <w:sz w:val="24"/>
      <w:szCs w:val="24"/>
      <w:lang w:val="en-US" w:eastAsia="en-US"/>
    </w:rPr>
  </w:style>
  <w:style w:type="paragraph" w:styleId="ad">
    <w:name w:val="header"/>
    <w:basedOn w:val="a"/>
    <w:link w:val="ae"/>
    <w:uiPriority w:val="99"/>
    <w:unhideWhenUsed/>
    <w:rsid w:val="004D18D7"/>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4D18D7"/>
  </w:style>
  <w:style w:type="paragraph" w:styleId="af">
    <w:name w:val="footer"/>
    <w:basedOn w:val="a"/>
    <w:link w:val="af0"/>
    <w:uiPriority w:val="99"/>
    <w:unhideWhenUsed/>
    <w:rsid w:val="004D18D7"/>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4D18D7"/>
  </w:style>
  <w:style w:type="character" w:customStyle="1" w:styleId="20">
    <w:name w:val="Заголовок 2 Знак"/>
    <w:basedOn w:val="a0"/>
    <w:link w:val="2"/>
    <w:rsid w:val="00E6543D"/>
    <w:rPr>
      <w:rFonts w:ascii="Arial" w:eastAsia="Times New Roman" w:hAnsi="Arial" w:cs="Arial"/>
      <w:bCs/>
      <w:i/>
      <w:iCs/>
      <w:spacing w:val="20"/>
      <w:sz w:val="28"/>
      <w:szCs w:val="28"/>
    </w:rPr>
  </w:style>
  <w:style w:type="character" w:styleId="af1">
    <w:name w:val="annotation reference"/>
    <w:basedOn w:val="a0"/>
    <w:uiPriority w:val="99"/>
    <w:semiHidden/>
    <w:unhideWhenUsed/>
    <w:rsid w:val="006817DB"/>
    <w:rPr>
      <w:sz w:val="18"/>
      <w:szCs w:val="18"/>
    </w:rPr>
  </w:style>
  <w:style w:type="paragraph" w:styleId="af2">
    <w:name w:val="annotation text"/>
    <w:basedOn w:val="a"/>
    <w:link w:val="af3"/>
    <w:uiPriority w:val="99"/>
    <w:semiHidden/>
    <w:unhideWhenUsed/>
    <w:rsid w:val="006817DB"/>
    <w:pPr>
      <w:spacing w:line="240" w:lineRule="auto"/>
    </w:pPr>
    <w:rPr>
      <w:sz w:val="24"/>
      <w:szCs w:val="24"/>
    </w:rPr>
  </w:style>
  <w:style w:type="character" w:customStyle="1" w:styleId="af3">
    <w:name w:val="Текст примечания Знак"/>
    <w:basedOn w:val="a0"/>
    <w:link w:val="af2"/>
    <w:uiPriority w:val="99"/>
    <w:semiHidden/>
    <w:rsid w:val="006817DB"/>
    <w:rPr>
      <w:sz w:val="24"/>
      <w:szCs w:val="24"/>
    </w:rPr>
  </w:style>
  <w:style w:type="paragraph" w:styleId="af4">
    <w:name w:val="annotation subject"/>
    <w:basedOn w:val="af2"/>
    <w:next w:val="af2"/>
    <w:link w:val="af5"/>
    <w:uiPriority w:val="99"/>
    <w:semiHidden/>
    <w:unhideWhenUsed/>
    <w:rsid w:val="006817DB"/>
    <w:rPr>
      <w:b/>
      <w:bCs/>
      <w:sz w:val="20"/>
      <w:szCs w:val="20"/>
    </w:rPr>
  </w:style>
  <w:style w:type="character" w:customStyle="1" w:styleId="af5">
    <w:name w:val="Тема примечания Знак"/>
    <w:basedOn w:val="af3"/>
    <w:link w:val="af4"/>
    <w:uiPriority w:val="99"/>
    <w:semiHidden/>
    <w:rsid w:val="006817DB"/>
    <w:rPr>
      <w:b/>
      <w:bCs/>
      <w:sz w:val="20"/>
      <w:szCs w:val="20"/>
    </w:rPr>
  </w:style>
  <w:style w:type="paragraph" w:styleId="af6">
    <w:name w:val="Revision"/>
    <w:hidden/>
    <w:uiPriority w:val="99"/>
    <w:semiHidden/>
    <w:rsid w:val="00A65F67"/>
    <w:pPr>
      <w:spacing w:after="0" w:line="240" w:lineRule="auto"/>
    </w:pPr>
  </w:style>
  <w:style w:type="paragraph" w:styleId="af7">
    <w:name w:val="Body Text Indent"/>
    <w:basedOn w:val="a"/>
    <w:link w:val="af8"/>
    <w:rsid w:val="002556E3"/>
    <w:pPr>
      <w:spacing w:after="120" w:line="240" w:lineRule="auto"/>
      <w:ind w:left="283"/>
    </w:pPr>
    <w:rPr>
      <w:rFonts w:ascii="Times New Roman" w:eastAsia="Times New Roman" w:hAnsi="Times New Roman" w:cs="Times New Roman"/>
      <w:sz w:val="24"/>
      <w:szCs w:val="24"/>
    </w:rPr>
  </w:style>
  <w:style w:type="character" w:customStyle="1" w:styleId="af8">
    <w:name w:val="Основной текст с отступом Знак"/>
    <w:basedOn w:val="a0"/>
    <w:link w:val="af7"/>
    <w:rsid w:val="002556E3"/>
    <w:rPr>
      <w:rFonts w:ascii="Times New Roman" w:eastAsia="Times New Roman" w:hAnsi="Times New Roman" w:cs="Times New Roman"/>
      <w:sz w:val="24"/>
      <w:szCs w:val="24"/>
    </w:rPr>
  </w:style>
  <w:style w:type="character" w:customStyle="1" w:styleId="MTConvertedEquation">
    <w:name w:val="MTConvertedEquation"/>
    <w:basedOn w:val="a0"/>
    <w:rsid w:val="00C27733"/>
    <w:rPr>
      <w:rFonts w:ascii="Cambria Math" w:hAnsi="Cambria Math"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9043">
      <w:bodyDiv w:val="1"/>
      <w:marLeft w:val="0"/>
      <w:marRight w:val="0"/>
      <w:marTop w:val="0"/>
      <w:marBottom w:val="0"/>
      <w:divBdr>
        <w:top w:val="none" w:sz="0" w:space="0" w:color="auto"/>
        <w:left w:val="none" w:sz="0" w:space="0" w:color="auto"/>
        <w:bottom w:val="none" w:sz="0" w:space="0" w:color="auto"/>
        <w:right w:val="none" w:sz="0" w:space="0" w:color="auto"/>
      </w:divBdr>
    </w:div>
    <w:div w:id="131362356">
      <w:bodyDiv w:val="1"/>
      <w:marLeft w:val="0"/>
      <w:marRight w:val="0"/>
      <w:marTop w:val="0"/>
      <w:marBottom w:val="0"/>
      <w:divBdr>
        <w:top w:val="none" w:sz="0" w:space="0" w:color="auto"/>
        <w:left w:val="none" w:sz="0" w:space="0" w:color="auto"/>
        <w:bottom w:val="none" w:sz="0" w:space="0" w:color="auto"/>
        <w:right w:val="none" w:sz="0" w:space="0" w:color="auto"/>
      </w:divBdr>
      <w:divsChild>
        <w:div w:id="1917855061">
          <w:marLeft w:val="0"/>
          <w:marRight w:val="0"/>
          <w:marTop w:val="0"/>
          <w:marBottom w:val="0"/>
          <w:divBdr>
            <w:top w:val="none" w:sz="0" w:space="0" w:color="auto"/>
            <w:left w:val="none" w:sz="0" w:space="0" w:color="auto"/>
            <w:bottom w:val="none" w:sz="0" w:space="0" w:color="auto"/>
            <w:right w:val="none" w:sz="0" w:space="0" w:color="auto"/>
          </w:divBdr>
        </w:div>
        <w:div w:id="884025802">
          <w:marLeft w:val="0"/>
          <w:marRight w:val="0"/>
          <w:marTop w:val="0"/>
          <w:marBottom w:val="0"/>
          <w:divBdr>
            <w:top w:val="none" w:sz="0" w:space="0" w:color="auto"/>
            <w:left w:val="none" w:sz="0" w:space="0" w:color="auto"/>
            <w:bottom w:val="none" w:sz="0" w:space="0" w:color="auto"/>
            <w:right w:val="none" w:sz="0" w:space="0" w:color="auto"/>
          </w:divBdr>
        </w:div>
        <w:div w:id="1071732849">
          <w:marLeft w:val="0"/>
          <w:marRight w:val="0"/>
          <w:marTop w:val="0"/>
          <w:marBottom w:val="0"/>
          <w:divBdr>
            <w:top w:val="none" w:sz="0" w:space="0" w:color="auto"/>
            <w:left w:val="none" w:sz="0" w:space="0" w:color="auto"/>
            <w:bottom w:val="none" w:sz="0" w:space="0" w:color="auto"/>
            <w:right w:val="none" w:sz="0" w:space="0" w:color="auto"/>
          </w:divBdr>
        </w:div>
        <w:div w:id="465858743">
          <w:marLeft w:val="0"/>
          <w:marRight w:val="0"/>
          <w:marTop w:val="0"/>
          <w:marBottom w:val="0"/>
          <w:divBdr>
            <w:top w:val="none" w:sz="0" w:space="0" w:color="auto"/>
            <w:left w:val="none" w:sz="0" w:space="0" w:color="auto"/>
            <w:bottom w:val="none" w:sz="0" w:space="0" w:color="auto"/>
            <w:right w:val="none" w:sz="0" w:space="0" w:color="auto"/>
          </w:divBdr>
        </w:div>
        <w:div w:id="962659687">
          <w:marLeft w:val="0"/>
          <w:marRight w:val="0"/>
          <w:marTop w:val="0"/>
          <w:marBottom w:val="0"/>
          <w:divBdr>
            <w:top w:val="none" w:sz="0" w:space="0" w:color="auto"/>
            <w:left w:val="none" w:sz="0" w:space="0" w:color="auto"/>
            <w:bottom w:val="none" w:sz="0" w:space="0" w:color="auto"/>
            <w:right w:val="none" w:sz="0" w:space="0" w:color="auto"/>
          </w:divBdr>
        </w:div>
        <w:div w:id="1523397791">
          <w:marLeft w:val="0"/>
          <w:marRight w:val="0"/>
          <w:marTop w:val="0"/>
          <w:marBottom w:val="0"/>
          <w:divBdr>
            <w:top w:val="none" w:sz="0" w:space="0" w:color="auto"/>
            <w:left w:val="none" w:sz="0" w:space="0" w:color="auto"/>
            <w:bottom w:val="none" w:sz="0" w:space="0" w:color="auto"/>
            <w:right w:val="none" w:sz="0" w:space="0" w:color="auto"/>
          </w:divBdr>
        </w:div>
        <w:div w:id="676344395">
          <w:marLeft w:val="0"/>
          <w:marRight w:val="0"/>
          <w:marTop w:val="0"/>
          <w:marBottom w:val="0"/>
          <w:divBdr>
            <w:top w:val="none" w:sz="0" w:space="0" w:color="auto"/>
            <w:left w:val="none" w:sz="0" w:space="0" w:color="auto"/>
            <w:bottom w:val="none" w:sz="0" w:space="0" w:color="auto"/>
            <w:right w:val="none" w:sz="0" w:space="0" w:color="auto"/>
          </w:divBdr>
          <w:divsChild>
            <w:div w:id="107663314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54369372">
      <w:bodyDiv w:val="1"/>
      <w:marLeft w:val="0"/>
      <w:marRight w:val="0"/>
      <w:marTop w:val="0"/>
      <w:marBottom w:val="0"/>
      <w:divBdr>
        <w:top w:val="none" w:sz="0" w:space="0" w:color="auto"/>
        <w:left w:val="none" w:sz="0" w:space="0" w:color="auto"/>
        <w:bottom w:val="none" w:sz="0" w:space="0" w:color="auto"/>
        <w:right w:val="none" w:sz="0" w:space="0" w:color="auto"/>
      </w:divBdr>
    </w:div>
    <w:div w:id="570046558">
      <w:bodyDiv w:val="1"/>
      <w:marLeft w:val="0"/>
      <w:marRight w:val="0"/>
      <w:marTop w:val="0"/>
      <w:marBottom w:val="0"/>
      <w:divBdr>
        <w:top w:val="none" w:sz="0" w:space="0" w:color="auto"/>
        <w:left w:val="none" w:sz="0" w:space="0" w:color="auto"/>
        <w:bottom w:val="none" w:sz="0" w:space="0" w:color="auto"/>
        <w:right w:val="none" w:sz="0" w:space="0" w:color="auto"/>
      </w:divBdr>
    </w:div>
    <w:div w:id="595552877">
      <w:bodyDiv w:val="1"/>
      <w:marLeft w:val="0"/>
      <w:marRight w:val="0"/>
      <w:marTop w:val="0"/>
      <w:marBottom w:val="0"/>
      <w:divBdr>
        <w:top w:val="none" w:sz="0" w:space="0" w:color="auto"/>
        <w:left w:val="none" w:sz="0" w:space="0" w:color="auto"/>
        <w:bottom w:val="none" w:sz="0" w:space="0" w:color="auto"/>
        <w:right w:val="none" w:sz="0" w:space="0" w:color="auto"/>
      </w:divBdr>
    </w:div>
    <w:div w:id="691610773">
      <w:bodyDiv w:val="1"/>
      <w:marLeft w:val="0"/>
      <w:marRight w:val="0"/>
      <w:marTop w:val="0"/>
      <w:marBottom w:val="0"/>
      <w:divBdr>
        <w:top w:val="none" w:sz="0" w:space="0" w:color="auto"/>
        <w:left w:val="none" w:sz="0" w:space="0" w:color="auto"/>
        <w:bottom w:val="none" w:sz="0" w:space="0" w:color="auto"/>
        <w:right w:val="none" w:sz="0" w:space="0" w:color="auto"/>
      </w:divBdr>
    </w:div>
    <w:div w:id="721557586">
      <w:bodyDiv w:val="1"/>
      <w:marLeft w:val="0"/>
      <w:marRight w:val="0"/>
      <w:marTop w:val="0"/>
      <w:marBottom w:val="0"/>
      <w:divBdr>
        <w:top w:val="none" w:sz="0" w:space="0" w:color="auto"/>
        <w:left w:val="none" w:sz="0" w:space="0" w:color="auto"/>
        <w:bottom w:val="none" w:sz="0" w:space="0" w:color="auto"/>
        <w:right w:val="none" w:sz="0" w:space="0" w:color="auto"/>
      </w:divBdr>
    </w:div>
    <w:div w:id="885065872">
      <w:bodyDiv w:val="1"/>
      <w:marLeft w:val="0"/>
      <w:marRight w:val="0"/>
      <w:marTop w:val="0"/>
      <w:marBottom w:val="0"/>
      <w:divBdr>
        <w:top w:val="none" w:sz="0" w:space="0" w:color="auto"/>
        <w:left w:val="none" w:sz="0" w:space="0" w:color="auto"/>
        <w:bottom w:val="none" w:sz="0" w:space="0" w:color="auto"/>
        <w:right w:val="none" w:sz="0" w:space="0" w:color="auto"/>
      </w:divBdr>
    </w:div>
    <w:div w:id="1009336014">
      <w:bodyDiv w:val="1"/>
      <w:marLeft w:val="0"/>
      <w:marRight w:val="0"/>
      <w:marTop w:val="0"/>
      <w:marBottom w:val="0"/>
      <w:divBdr>
        <w:top w:val="none" w:sz="0" w:space="0" w:color="auto"/>
        <w:left w:val="none" w:sz="0" w:space="0" w:color="auto"/>
        <w:bottom w:val="none" w:sz="0" w:space="0" w:color="auto"/>
        <w:right w:val="none" w:sz="0" w:space="0" w:color="auto"/>
      </w:divBdr>
    </w:div>
    <w:div w:id="1032997035">
      <w:bodyDiv w:val="1"/>
      <w:marLeft w:val="0"/>
      <w:marRight w:val="0"/>
      <w:marTop w:val="0"/>
      <w:marBottom w:val="0"/>
      <w:divBdr>
        <w:top w:val="none" w:sz="0" w:space="0" w:color="auto"/>
        <w:left w:val="none" w:sz="0" w:space="0" w:color="auto"/>
        <w:bottom w:val="none" w:sz="0" w:space="0" w:color="auto"/>
        <w:right w:val="none" w:sz="0" w:space="0" w:color="auto"/>
      </w:divBdr>
    </w:div>
    <w:div w:id="1094203570">
      <w:bodyDiv w:val="1"/>
      <w:marLeft w:val="0"/>
      <w:marRight w:val="0"/>
      <w:marTop w:val="0"/>
      <w:marBottom w:val="0"/>
      <w:divBdr>
        <w:top w:val="none" w:sz="0" w:space="0" w:color="auto"/>
        <w:left w:val="none" w:sz="0" w:space="0" w:color="auto"/>
        <w:bottom w:val="none" w:sz="0" w:space="0" w:color="auto"/>
        <w:right w:val="none" w:sz="0" w:space="0" w:color="auto"/>
      </w:divBdr>
    </w:div>
    <w:div w:id="1166558607">
      <w:bodyDiv w:val="1"/>
      <w:marLeft w:val="0"/>
      <w:marRight w:val="0"/>
      <w:marTop w:val="0"/>
      <w:marBottom w:val="0"/>
      <w:divBdr>
        <w:top w:val="none" w:sz="0" w:space="0" w:color="auto"/>
        <w:left w:val="none" w:sz="0" w:space="0" w:color="auto"/>
        <w:bottom w:val="none" w:sz="0" w:space="0" w:color="auto"/>
        <w:right w:val="none" w:sz="0" w:space="0" w:color="auto"/>
      </w:divBdr>
    </w:div>
    <w:div w:id="1182085461">
      <w:bodyDiv w:val="1"/>
      <w:marLeft w:val="0"/>
      <w:marRight w:val="0"/>
      <w:marTop w:val="0"/>
      <w:marBottom w:val="0"/>
      <w:divBdr>
        <w:top w:val="none" w:sz="0" w:space="0" w:color="auto"/>
        <w:left w:val="none" w:sz="0" w:space="0" w:color="auto"/>
        <w:bottom w:val="none" w:sz="0" w:space="0" w:color="auto"/>
        <w:right w:val="none" w:sz="0" w:space="0" w:color="auto"/>
      </w:divBdr>
    </w:div>
    <w:div w:id="1392925984">
      <w:bodyDiv w:val="1"/>
      <w:marLeft w:val="0"/>
      <w:marRight w:val="0"/>
      <w:marTop w:val="0"/>
      <w:marBottom w:val="0"/>
      <w:divBdr>
        <w:top w:val="none" w:sz="0" w:space="0" w:color="auto"/>
        <w:left w:val="none" w:sz="0" w:space="0" w:color="auto"/>
        <w:bottom w:val="none" w:sz="0" w:space="0" w:color="auto"/>
        <w:right w:val="none" w:sz="0" w:space="0" w:color="auto"/>
      </w:divBdr>
    </w:div>
    <w:div w:id="1497577432">
      <w:bodyDiv w:val="1"/>
      <w:marLeft w:val="0"/>
      <w:marRight w:val="0"/>
      <w:marTop w:val="0"/>
      <w:marBottom w:val="0"/>
      <w:divBdr>
        <w:top w:val="none" w:sz="0" w:space="0" w:color="auto"/>
        <w:left w:val="none" w:sz="0" w:space="0" w:color="auto"/>
        <w:bottom w:val="none" w:sz="0" w:space="0" w:color="auto"/>
        <w:right w:val="none" w:sz="0" w:space="0" w:color="auto"/>
      </w:divBdr>
    </w:div>
    <w:div w:id="1624774909">
      <w:bodyDiv w:val="1"/>
      <w:marLeft w:val="0"/>
      <w:marRight w:val="0"/>
      <w:marTop w:val="0"/>
      <w:marBottom w:val="0"/>
      <w:divBdr>
        <w:top w:val="none" w:sz="0" w:space="0" w:color="auto"/>
        <w:left w:val="none" w:sz="0" w:space="0" w:color="auto"/>
        <w:bottom w:val="none" w:sz="0" w:space="0" w:color="auto"/>
        <w:right w:val="none" w:sz="0" w:space="0" w:color="auto"/>
      </w:divBdr>
    </w:div>
    <w:div w:id="1713193518">
      <w:bodyDiv w:val="1"/>
      <w:marLeft w:val="0"/>
      <w:marRight w:val="0"/>
      <w:marTop w:val="0"/>
      <w:marBottom w:val="0"/>
      <w:divBdr>
        <w:top w:val="none" w:sz="0" w:space="0" w:color="auto"/>
        <w:left w:val="none" w:sz="0" w:space="0" w:color="auto"/>
        <w:bottom w:val="none" w:sz="0" w:space="0" w:color="auto"/>
        <w:right w:val="none" w:sz="0" w:space="0" w:color="auto"/>
      </w:divBdr>
    </w:div>
    <w:div w:id="1881892476">
      <w:bodyDiv w:val="1"/>
      <w:marLeft w:val="0"/>
      <w:marRight w:val="0"/>
      <w:marTop w:val="0"/>
      <w:marBottom w:val="0"/>
      <w:divBdr>
        <w:top w:val="none" w:sz="0" w:space="0" w:color="auto"/>
        <w:left w:val="none" w:sz="0" w:space="0" w:color="auto"/>
        <w:bottom w:val="none" w:sz="0" w:space="0" w:color="auto"/>
        <w:right w:val="none" w:sz="0" w:space="0" w:color="auto"/>
      </w:divBdr>
    </w:div>
    <w:div w:id="1994791845">
      <w:bodyDiv w:val="1"/>
      <w:marLeft w:val="0"/>
      <w:marRight w:val="0"/>
      <w:marTop w:val="0"/>
      <w:marBottom w:val="0"/>
      <w:divBdr>
        <w:top w:val="none" w:sz="0" w:space="0" w:color="auto"/>
        <w:left w:val="none" w:sz="0" w:space="0" w:color="auto"/>
        <w:bottom w:val="none" w:sz="0" w:space="0" w:color="auto"/>
        <w:right w:val="none" w:sz="0" w:space="0" w:color="auto"/>
      </w:divBdr>
    </w:div>
    <w:div w:id="205180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0.wmf"/><Relationship Id="rId21" Type="http://schemas.openxmlformats.org/officeDocument/2006/relationships/image" Target="media/image6.wmf"/><Relationship Id="rId63" Type="http://schemas.openxmlformats.org/officeDocument/2006/relationships/image" Target="media/image26.wmf"/><Relationship Id="rId159" Type="http://schemas.openxmlformats.org/officeDocument/2006/relationships/oleObject" Target="embeddings/oleObject76.bin"/><Relationship Id="rId324" Type="http://schemas.openxmlformats.org/officeDocument/2006/relationships/oleObject" Target="embeddings/oleObject162.bin"/><Relationship Id="rId366" Type="http://schemas.openxmlformats.org/officeDocument/2006/relationships/oleObject" Target="embeddings/oleObject185.bin"/><Relationship Id="rId170" Type="http://schemas.openxmlformats.org/officeDocument/2006/relationships/oleObject" Target="embeddings/oleObject82.bin"/><Relationship Id="rId226" Type="http://schemas.openxmlformats.org/officeDocument/2006/relationships/oleObject" Target="embeddings/oleObject112.bin"/><Relationship Id="rId268" Type="http://schemas.openxmlformats.org/officeDocument/2006/relationships/oleObject" Target="embeddings/oleObject134.bin"/><Relationship Id="rId32" Type="http://schemas.openxmlformats.org/officeDocument/2006/relationships/oleObject" Target="embeddings/oleObject11.bin"/><Relationship Id="rId74" Type="http://schemas.openxmlformats.org/officeDocument/2006/relationships/oleObject" Target="embeddings/oleObject33.bin"/><Relationship Id="rId128" Type="http://schemas.openxmlformats.org/officeDocument/2006/relationships/image" Target="media/image58.wmf"/><Relationship Id="rId335" Type="http://schemas.openxmlformats.org/officeDocument/2006/relationships/image" Target="media/image160.wmf"/><Relationship Id="rId377" Type="http://schemas.openxmlformats.org/officeDocument/2006/relationships/image" Target="media/image181.wmf"/><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0.wmf"/><Relationship Id="rId402" Type="http://schemas.openxmlformats.org/officeDocument/2006/relationships/oleObject" Target="embeddings/oleObject203.bin"/><Relationship Id="rId279" Type="http://schemas.openxmlformats.org/officeDocument/2006/relationships/image" Target="media/image130.wmf"/><Relationship Id="rId43" Type="http://schemas.openxmlformats.org/officeDocument/2006/relationships/image" Target="media/image17.wmf"/><Relationship Id="rId139" Type="http://schemas.openxmlformats.org/officeDocument/2006/relationships/oleObject" Target="embeddings/oleObject66.bin"/><Relationship Id="rId290" Type="http://schemas.openxmlformats.org/officeDocument/2006/relationships/oleObject" Target="embeddings/oleObject145.bin"/><Relationship Id="rId304" Type="http://schemas.openxmlformats.org/officeDocument/2006/relationships/oleObject" Target="embeddings/oleObject152.bin"/><Relationship Id="rId346" Type="http://schemas.openxmlformats.org/officeDocument/2006/relationships/oleObject" Target="embeddings/oleObject175.bin"/><Relationship Id="rId388" Type="http://schemas.openxmlformats.org/officeDocument/2006/relationships/oleObject" Target="embeddings/oleObject196.bin"/><Relationship Id="rId85" Type="http://schemas.openxmlformats.org/officeDocument/2006/relationships/image" Target="media/image37.wmf"/><Relationship Id="rId150" Type="http://schemas.openxmlformats.org/officeDocument/2006/relationships/image" Target="media/image69.wmf"/><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oleObject" Target="embeddings/oleObject123.bin"/><Relationship Id="rId12" Type="http://schemas.openxmlformats.org/officeDocument/2006/relationships/oleObject" Target="embeddings/oleObject1.bin"/><Relationship Id="rId108" Type="http://schemas.openxmlformats.org/officeDocument/2006/relationships/oleObject" Target="embeddings/oleObject50.bin"/><Relationship Id="rId315" Type="http://schemas.openxmlformats.org/officeDocument/2006/relationships/image" Target="media/image148.wmf"/><Relationship Id="rId357" Type="http://schemas.openxmlformats.org/officeDocument/2006/relationships/image" Target="media/image171.wmf"/><Relationship Id="rId54" Type="http://schemas.openxmlformats.org/officeDocument/2006/relationships/image" Target="media/image22.wmf"/><Relationship Id="rId96" Type="http://schemas.openxmlformats.org/officeDocument/2006/relationships/oleObject" Target="embeddings/oleObject44.bin"/><Relationship Id="rId161" Type="http://schemas.openxmlformats.org/officeDocument/2006/relationships/oleObject" Target="embeddings/oleObject77.bin"/><Relationship Id="rId217" Type="http://schemas.openxmlformats.org/officeDocument/2006/relationships/oleObject" Target="embeddings/oleObject107.bin"/><Relationship Id="rId399" Type="http://schemas.openxmlformats.org/officeDocument/2006/relationships/image" Target="media/image192.wmf"/><Relationship Id="rId259" Type="http://schemas.openxmlformats.org/officeDocument/2006/relationships/image" Target="media/image120.wmf"/><Relationship Id="rId23" Type="http://schemas.openxmlformats.org/officeDocument/2006/relationships/image" Target="media/image7.wmf"/><Relationship Id="rId119" Type="http://schemas.openxmlformats.org/officeDocument/2006/relationships/oleObject" Target="embeddings/oleObject56.bin"/><Relationship Id="rId270" Type="http://schemas.openxmlformats.org/officeDocument/2006/relationships/oleObject" Target="embeddings/oleObject135.bin"/><Relationship Id="rId326" Type="http://schemas.openxmlformats.org/officeDocument/2006/relationships/oleObject" Target="embeddings/oleObject163.bin"/><Relationship Id="rId65" Type="http://schemas.openxmlformats.org/officeDocument/2006/relationships/image" Target="media/image27.wmf"/><Relationship Id="rId130" Type="http://schemas.openxmlformats.org/officeDocument/2006/relationships/image" Target="media/image59.wmf"/><Relationship Id="rId368" Type="http://schemas.openxmlformats.org/officeDocument/2006/relationships/oleObject" Target="embeddings/oleObject186.bin"/><Relationship Id="rId172" Type="http://schemas.openxmlformats.org/officeDocument/2006/relationships/oleObject" Target="embeddings/oleObject83.bin"/><Relationship Id="rId228" Type="http://schemas.openxmlformats.org/officeDocument/2006/relationships/oleObject" Target="embeddings/oleObject113.bin"/><Relationship Id="rId281" Type="http://schemas.openxmlformats.org/officeDocument/2006/relationships/image" Target="media/image131.wmf"/><Relationship Id="rId337" Type="http://schemas.openxmlformats.org/officeDocument/2006/relationships/image" Target="media/image161.wmf"/><Relationship Id="rId34" Type="http://schemas.openxmlformats.org/officeDocument/2006/relationships/oleObject" Target="embeddings/oleObject12.bin"/><Relationship Id="rId76" Type="http://schemas.openxmlformats.org/officeDocument/2006/relationships/oleObject" Target="embeddings/oleObject34.bin"/><Relationship Id="rId141" Type="http://schemas.openxmlformats.org/officeDocument/2006/relationships/oleObject" Target="embeddings/oleObject67.bin"/><Relationship Id="rId379" Type="http://schemas.openxmlformats.org/officeDocument/2006/relationships/image" Target="media/image182.wmf"/><Relationship Id="rId7" Type="http://schemas.openxmlformats.org/officeDocument/2006/relationships/footnotes" Target="footnotes.xml"/><Relationship Id="rId183" Type="http://schemas.openxmlformats.org/officeDocument/2006/relationships/image" Target="media/image85.wmf"/><Relationship Id="rId239" Type="http://schemas.openxmlformats.org/officeDocument/2006/relationships/image" Target="media/image111.wmf"/><Relationship Id="rId390" Type="http://schemas.openxmlformats.org/officeDocument/2006/relationships/oleObject" Target="embeddings/oleObject197.bin"/><Relationship Id="rId404" Type="http://schemas.openxmlformats.org/officeDocument/2006/relationships/oleObject" Target="embeddings/oleObject204.bin"/><Relationship Id="rId250" Type="http://schemas.openxmlformats.org/officeDocument/2006/relationships/oleObject" Target="embeddings/oleObject124.bin"/><Relationship Id="rId292" Type="http://schemas.openxmlformats.org/officeDocument/2006/relationships/oleObject" Target="embeddings/oleObject146.bin"/><Relationship Id="rId306" Type="http://schemas.openxmlformats.org/officeDocument/2006/relationships/oleObject" Target="embeddings/oleObject153.bin"/><Relationship Id="rId45" Type="http://schemas.openxmlformats.org/officeDocument/2006/relationships/image" Target="media/image18.wmf"/><Relationship Id="rId87" Type="http://schemas.openxmlformats.org/officeDocument/2006/relationships/image" Target="media/image38.wmf"/><Relationship Id="rId110" Type="http://schemas.openxmlformats.org/officeDocument/2006/relationships/oleObject" Target="embeddings/oleObject51.bin"/><Relationship Id="rId348" Type="http://schemas.openxmlformats.org/officeDocument/2006/relationships/oleObject" Target="embeddings/oleObject176.bin"/><Relationship Id="rId152" Type="http://schemas.openxmlformats.org/officeDocument/2006/relationships/image" Target="media/image70.wmf"/><Relationship Id="rId194" Type="http://schemas.openxmlformats.org/officeDocument/2006/relationships/oleObject" Target="embeddings/oleObject95.bin"/><Relationship Id="rId208" Type="http://schemas.openxmlformats.org/officeDocument/2006/relationships/oleObject" Target="embeddings/oleObject102.bin"/><Relationship Id="rId261" Type="http://schemas.openxmlformats.org/officeDocument/2006/relationships/image" Target="media/image121.wmf"/><Relationship Id="rId14" Type="http://schemas.openxmlformats.org/officeDocument/2006/relationships/oleObject" Target="embeddings/oleObject2.bin"/><Relationship Id="rId56" Type="http://schemas.openxmlformats.org/officeDocument/2006/relationships/image" Target="media/image23.wmf"/><Relationship Id="rId317" Type="http://schemas.openxmlformats.org/officeDocument/2006/relationships/image" Target="media/image149.wmf"/><Relationship Id="rId359" Type="http://schemas.openxmlformats.org/officeDocument/2006/relationships/image" Target="media/image172.wmf"/><Relationship Id="rId98" Type="http://schemas.openxmlformats.org/officeDocument/2006/relationships/oleObject" Target="embeddings/oleObject45.bin"/><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image" Target="media/image101.wmf"/><Relationship Id="rId370" Type="http://schemas.openxmlformats.org/officeDocument/2006/relationships/oleObject" Target="embeddings/oleObject187.bin"/><Relationship Id="rId230" Type="http://schemas.openxmlformats.org/officeDocument/2006/relationships/oleObject" Target="embeddings/oleObject114.bin"/><Relationship Id="rId25" Type="http://schemas.openxmlformats.org/officeDocument/2006/relationships/image" Target="media/image8.wmf"/><Relationship Id="rId67" Type="http://schemas.openxmlformats.org/officeDocument/2006/relationships/image" Target="media/image28.wmf"/><Relationship Id="rId272" Type="http://schemas.openxmlformats.org/officeDocument/2006/relationships/oleObject" Target="embeddings/oleObject136.bin"/><Relationship Id="rId328" Type="http://schemas.openxmlformats.org/officeDocument/2006/relationships/oleObject" Target="embeddings/oleObject164.bin"/><Relationship Id="rId132" Type="http://schemas.openxmlformats.org/officeDocument/2006/relationships/image" Target="media/image60.wmf"/><Relationship Id="rId174" Type="http://schemas.openxmlformats.org/officeDocument/2006/relationships/oleObject" Target="embeddings/oleObject84.bin"/><Relationship Id="rId381" Type="http://schemas.openxmlformats.org/officeDocument/2006/relationships/image" Target="media/image183.wmf"/><Relationship Id="rId241" Type="http://schemas.openxmlformats.org/officeDocument/2006/relationships/image" Target="media/image112.wmf"/><Relationship Id="rId36" Type="http://schemas.openxmlformats.org/officeDocument/2006/relationships/oleObject" Target="embeddings/oleObject13.bin"/><Relationship Id="rId283" Type="http://schemas.openxmlformats.org/officeDocument/2006/relationships/image" Target="media/image132.wmf"/><Relationship Id="rId339" Type="http://schemas.openxmlformats.org/officeDocument/2006/relationships/image" Target="media/image162.wmf"/><Relationship Id="rId78" Type="http://schemas.openxmlformats.org/officeDocument/2006/relationships/oleObject" Target="embeddings/oleObject35.bin"/><Relationship Id="rId101" Type="http://schemas.openxmlformats.org/officeDocument/2006/relationships/image" Target="media/image45.wmf"/><Relationship Id="rId143" Type="http://schemas.openxmlformats.org/officeDocument/2006/relationships/oleObject" Target="embeddings/oleObject68.bin"/><Relationship Id="rId185" Type="http://schemas.openxmlformats.org/officeDocument/2006/relationships/image" Target="media/image86.wmf"/><Relationship Id="rId350" Type="http://schemas.openxmlformats.org/officeDocument/2006/relationships/oleObject" Target="embeddings/oleObject177.bin"/><Relationship Id="rId406" Type="http://schemas.openxmlformats.org/officeDocument/2006/relationships/fontTable" Target="fontTable.xml"/><Relationship Id="rId9" Type="http://schemas.openxmlformats.org/officeDocument/2006/relationships/hyperlink" Target="mailto:boris.demeshev@gmail.com" TargetMode="External"/><Relationship Id="rId210" Type="http://schemas.openxmlformats.org/officeDocument/2006/relationships/oleObject" Target="embeddings/oleObject103.bin"/><Relationship Id="rId392" Type="http://schemas.openxmlformats.org/officeDocument/2006/relationships/oleObject" Target="embeddings/oleObject198.bin"/><Relationship Id="rId252" Type="http://schemas.openxmlformats.org/officeDocument/2006/relationships/oleObject" Target="embeddings/oleObject125.bin"/><Relationship Id="rId294" Type="http://schemas.openxmlformats.org/officeDocument/2006/relationships/oleObject" Target="embeddings/oleObject147.bin"/><Relationship Id="rId308" Type="http://schemas.openxmlformats.org/officeDocument/2006/relationships/oleObject" Target="embeddings/oleObject154.bin"/><Relationship Id="rId47" Type="http://schemas.openxmlformats.org/officeDocument/2006/relationships/image" Target="media/image19.wmf"/><Relationship Id="rId89" Type="http://schemas.openxmlformats.org/officeDocument/2006/relationships/image" Target="media/image39.wmf"/><Relationship Id="rId112" Type="http://schemas.openxmlformats.org/officeDocument/2006/relationships/oleObject" Target="embeddings/oleObject52.bin"/><Relationship Id="rId154" Type="http://schemas.openxmlformats.org/officeDocument/2006/relationships/image" Target="media/image71.wmf"/><Relationship Id="rId361" Type="http://schemas.openxmlformats.org/officeDocument/2006/relationships/image" Target="media/image173.wmf"/><Relationship Id="rId196" Type="http://schemas.openxmlformats.org/officeDocument/2006/relationships/oleObject" Target="embeddings/oleObject96.bin"/><Relationship Id="rId16" Type="http://schemas.openxmlformats.org/officeDocument/2006/relationships/oleObject" Target="embeddings/oleObject3.bin"/><Relationship Id="rId221" Type="http://schemas.openxmlformats.org/officeDocument/2006/relationships/image" Target="media/image102.wmf"/><Relationship Id="rId263" Type="http://schemas.openxmlformats.org/officeDocument/2006/relationships/image" Target="media/image122.wmf"/><Relationship Id="rId319" Type="http://schemas.openxmlformats.org/officeDocument/2006/relationships/image" Target="media/image150.wmf"/><Relationship Id="rId58" Type="http://schemas.openxmlformats.org/officeDocument/2006/relationships/image" Target="media/image24.wmf"/><Relationship Id="rId123" Type="http://schemas.openxmlformats.org/officeDocument/2006/relationships/oleObject" Target="embeddings/oleObject58.bin"/><Relationship Id="rId330" Type="http://schemas.openxmlformats.org/officeDocument/2006/relationships/oleObject" Target="embeddings/oleObject165.bin"/><Relationship Id="rId165" Type="http://schemas.openxmlformats.org/officeDocument/2006/relationships/oleObject" Target="embeddings/oleObject79.bin"/><Relationship Id="rId372" Type="http://schemas.openxmlformats.org/officeDocument/2006/relationships/oleObject" Target="embeddings/oleObject188.bin"/><Relationship Id="rId211" Type="http://schemas.openxmlformats.org/officeDocument/2006/relationships/image" Target="media/image98.wmf"/><Relationship Id="rId232" Type="http://schemas.openxmlformats.org/officeDocument/2006/relationships/oleObject" Target="embeddings/oleObject115.bin"/><Relationship Id="rId253" Type="http://schemas.openxmlformats.org/officeDocument/2006/relationships/image" Target="media/image118.wmf"/><Relationship Id="rId274" Type="http://schemas.openxmlformats.org/officeDocument/2006/relationships/oleObject" Target="embeddings/oleObject137.bin"/><Relationship Id="rId295" Type="http://schemas.openxmlformats.org/officeDocument/2006/relationships/image" Target="media/image138.wmf"/><Relationship Id="rId309" Type="http://schemas.openxmlformats.org/officeDocument/2006/relationships/image" Target="media/image145.wmf"/><Relationship Id="rId27" Type="http://schemas.openxmlformats.org/officeDocument/2006/relationships/image" Target="media/image9.wmf"/><Relationship Id="rId48" Type="http://schemas.openxmlformats.org/officeDocument/2006/relationships/oleObject" Target="embeddings/oleObject19.bin"/><Relationship Id="rId69" Type="http://schemas.openxmlformats.org/officeDocument/2006/relationships/image" Target="media/image29.wmf"/><Relationship Id="rId113" Type="http://schemas.openxmlformats.org/officeDocument/2006/relationships/oleObject" Target="embeddings/oleObject53.bin"/><Relationship Id="rId134" Type="http://schemas.openxmlformats.org/officeDocument/2006/relationships/image" Target="media/image61.wmf"/><Relationship Id="rId320" Type="http://schemas.openxmlformats.org/officeDocument/2006/relationships/oleObject" Target="embeddings/oleObject160.bin"/><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oleObject" Target="embeddings/oleObject85.bin"/><Relationship Id="rId197" Type="http://schemas.openxmlformats.org/officeDocument/2006/relationships/image" Target="media/image91.wmf"/><Relationship Id="rId341" Type="http://schemas.openxmlformats.org/officeDocument/2006/relationships/image" Target="media/image163.wmf"/><Relationship Id="rId362" Type="http://schemas.openxmlformats.org/officeDocument/2006/relationships/oleObject" Target="embeddings/oleObject183.bin"/><Relationship Id="rId383" Type="http://schemas.openxmlformats.org/officeDocument/2006/relationships/image" Target="media/image184.wmf"/><Relationship Id="rId201" Type="http://schemas.openxmlformats.org/officeDocument/2006/relationships/image" Target="media/image93.wmf"/><Relationship Id="rId222" Type="http://schemas.openxmlformats.org/officeDocument/2006/relationships/oleObject" Target="embeddings/oleObject110.bin"/><Relationship Id="rId243" Type="http://schemas.openxmlformats.org/officeDocument/2006/relationships/image" Target="media/image113.wmf"/><Relationship Id="rId264" Type="http://schemas.openxmlformats.org/officeDocument/2006/relationships/oleObject" Target="embeddings/oleObject132.bin"/><Relationship Id="rId285" Type="http://schemas.openxmlformats.org/officeDocument/2006/relationships/image" Target="media/image133.wmf"/><Relationship Id="rId17" Type="http://schemas.openxmlformats.org/officeDocument/2006/relationships/image" Target="media/image4.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image" Target="media/image46.wmf"/><Relationship Id="rId124" Type="http://schemas.openxmlformats.org/officeDocument/2006/relationships/image" Target="media/image56.wmf"/><Relationship Id="rId310" Type="http://schemas.openxmlformats.org/officeDocument/2006/relationships/oleObject" Target="embeddings/oleObject155.bin"/><Relationship Id="rId70" Type="http://schemas.openxmlformats.org/officeDocument/2006/relationships/oleObject" Target="embeddings/oleObject31.bin"/><Relationship Id="rId91" Type="http://schemas.openxmlformats.org/officeDocument/2006/relationships/image" Target="media/image40.wmf"/><Relationship Id="rId145" Type="http://schemas.openxmlformats.org/officeDocument/2006/relationships/oleObject" Target="embeddings/oleObject69.bin"/><Relationship Id="rId166" Type="http://schemas.openxmlformats.org/officeDocument/2006/relationships/image" Target="media/image77.wmf"/><Relationship Id="rId187" Type="http://schemas.openxmlformats.org/officeDocument/2006/relationships/image" Target="media/image87.wmf"/><Relationship Id="rId331" Type="http://schemas.openxmlformats.org/officeDocument/2006/relationships/image" Target="media/image156.wmf"/><Relationship Id="rId352" Type="http://schemas.openxmlformats.org/officeDocument/2006/relationships/oleObject" Target="embeddings/oleObject178.bin"/><Relationship Id="rId373" Type="http://schemas.openxmlformats.org/officeDocument/2006/relationships/image" Target="media/image179.wmf"/><Relationship Id="rId394" Type="http://schemas.openxmlformats.org/officeDocument/2006/relationships/oleObject" Target="embeddings/oleObject199.bin"/><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08.wmf"/><Relationship Id="rId254" Type="http://schemas.openxmlformats.org/officeDocument/2006/relationships/oleObject" Target="embeddings/oleObject126.bin"/><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1.wmf"/><Relationship Id="rId275" Type="http://schemas.openxmlformats.org/officeDocument/2006/relationships/image" Target="media/image128.wmf"/><Relationship Id="rId296" Type="http://schemas.openxmlformats.org/officeDocument/2006/relationships/oleObject" Target="embeddings/oleObject148.bin"/><Relationship Id="rId300" Type="http://schemas.openxmlformats.org/officeDocument/2006/relationships/oleObject" Target="embeddings/oleObject150.bin"/><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oleObject" Target="embeddings/oleObject64.bin"/><Relationship Id="rId156" Type="http://schemas.openxmlformats.org/officeDocument/2006/relationships/image" Target="media/image72.wmf"/><Relationship Id="rId177" Type="http://schemas.openxmlformats.org/officeDocument/2006/relationships/image" Target="media/image82.wmf"/><Relationship Id="rId198" Type="http://schemas.openxmlformats.org/officeDocument/2006/relationships/oleObject" Target="embeddings/oleObject97.bin"/><Relationship Id="rId321" Type="http://schemas.openxmlformats.org/officeDocument/2006/relationships/image" Target="media/image151.wmf"/><Relationship Id="rId342" Type="http://schemas.openxmlformats.org/officeDocument/2006/relationships/oleObject" Target="embeddings/oleObject173.bin"/><Relationship Id="rId363" Type="http://schemas.openxmlformats.org/officeDocument/2006/relationships/image" Target="media/image174.wmf"/><Relationship Id="rId384" Type="http://schemas.openxmlformats.org/officeDocument/2006/relationships/oleObject" Target="embeddings/oleObject194.bin"/><Relationship Id="rId202" Type="http://schemas.openxmlformats.org/officeDocument/2006/relationships/oleObject" Target="embeddings/oleObject99.bin"/><Relationship Id="rId223" Type="http://schemas.openxmlformats.org/officeDocument/2006/relationships/image" Target="media/image103.wmf"/><Relationship Id="rId244" Type="http://schemas.openxmlformats.org/officeDocument/2006/relationships/oleObject" Target="embeddings/oleObject121.bin"/><Relationship Id="rId18" Type="http://schemas.openxmlformats.org/officeDocument/2006/relationships/oleObject" Target="embeddings/oleObject4.bin"/><Relationship Id="rId39" Type="http://schemas.openxmlformats.org/officeDocument/2006/relationships/image" Target="media/image15.wmf"/><Relationship Id="rId265" Type="http://schemas.openxmlformats.org/officeDocument/2006/relationships/image" Target="media/image123.wmf"/><Relationship Id="rId286" Type="http://schemas.openxmlformats.org/officeDocument/2006/relationships/oleObject" Target="embeddings/oleObject143.bin"/><Relationship Id="rId50" Type="http://schemas.openxmlformats.org/officeDocument/2006/relationships/oleObject" Target="embeddings/oleObject20.bin"/><Relationship Id="rId104" Type="http://schemas.openxmlformats.org/officeDocument/2006/relationships/oleObject" Target="embeddings/oleObject48.bin"/><Relationship Id="rId125" Type="http://schemas.openxmlformats.org/officeDocument/2006/relationships/oleObject" Target="embeddings/oleObject59.bin"/><Relationship Id="rId146" Type="http://schemas.openxmlformats.org/officeDocument/2006/relationships/image" Target="media/image67.wmf"/><Relationship Id="rId167" Type="http://schemas.openxmlformats.org/officeDocument/2006/relationships/oleObject" Target="embeddings/oleObject80.bin"/><Relationship Id="rId188" Type="http://schemas.openxmlformats.org/officeDocument/2006/relationships/oleObject" Target="embeddings/oleObject91.bin"/><Relationship Id="rId311" Type="http://schemas.openxmlformats.org/officeDocument/2006/relationships/image" Target="media/image146.wmf"/><Relationship Id="rId332" Type="http://schemas.openxmlformats.org/officeDocument/2006/relationships/oleObject" Target="embeddings/oleObject166.bin"/><Relationship Id="rId353" Type="http://schemas.openxmlformats.org/officeDocument/2006/relationships/image" Target="media/image169.wmf"/><Relationship Id="rId374" Type="http://schemas.openxmlformats.org/officeDocument/2006/relationships/oleObject" Target="embeddings/oleObject189.bin"/><Relationship Id="rId395" Type="http://schemas.openxmlformats.org/officeDocument/2006/relationships/image" Target="media/image190.wmf"/><Relationship Id="rId71" Type="http://schemas.openxmlformats.org/officeDocument/2006/relationships/image" Target="media/image30.wmf"/><Relationship Id="rId92" Type="http://schemas.openxmlformats.org/officeDocument/2006/relationships/oleObject" Target="embeddings/oleObject42.bin"/><Relationship Id="rId213" Type="http://schemas.openxmlformats.org/officeDocument/2006/relationships/image" Target="media/image99.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27.bin"/><Relationship Id="rId276" Type="http://schemas.openxmlformats.org/officeDocument/2006/relationships/oleObject" Target="embeddings/oleObject138.bin"/><Relationship Id="rId297" Type="http://schemas.openxmlformats.org/officeDocument/2006/relationships/image" Target="media/image139.wmf"/><Relationship Id="rId40" Type="http://schemas.openxmlformats.org/officeDocument/2006/relationships/oleObject" Target="embeddings/oleObject15.bin"/><Relationship Id="rId115" Type="http://schemas.openxmlformats.org/officeDocument/2006/relationships/oleObject" Target="embeddings/oleObject54.bin"/><Relationship Id="rId136" Type="http://schemas.openxmlformats.org/officeDocument/2006/relationships/image" Target="media/image62.wmf"/><Relationship Id="rId157" Type="http://schemas.openxmlformats.org/officeDocument/2006/relationships/oleObject" Target="embeddings/oleObject75.bin"/><Relationship Id="rId178" Type="http://schemas.openxmlformats.org/officeDocument/2006/relationships/oleObject" Target="embeddings/oleObject86.bin"/><Relationship Id="rId301" Type="http://schemas.openxmlformats.org/officeDocument/2006/relationships/image" Target="media/image141.wmf"/><Relationship Id="rId322" Type="http://schemas.openxmlformats.org/officeDocument/2006/relationships/oleObject" Target="embeddings/oleObject161.bin"/><Relationship Id="rId343" Type="http://schemas.openxmlformats.org/officeDocument/2006/relationships/image" Target="media/image164.wmf"/><Relationship Id="rId364" Type="http://schemas.openxmlformats.org/officeDocument/2006/relationships/oleObject" Target="embeddings/oleObject184.bin"/><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image" Target="media/image92.wmf"/><Relationship Id="rId203" Type="http://schemas.openxmlformats.org/officeDocument/2006/relationships/image" Target="media/image94.wmf"/><Relationship Id="rId385" Type="http://schemas.openxmlformats.org/officeDocument/2006/relationships/image" Target="media/image185.wmf"/><Relationship Id="rId19" Type="http://schemas.openxmlformats.org/officeDocument/2006/relationships/image" Target="media/image5.wmf"/><Relationship Id="rId224" Type="http://schemas.openxmlformats.org/officeDocument/2006/relationships/oleObject" Target="embeddings/oleObject111.bin"/><Relationship Id="rId245" Type="http://schemas.openxmlformats.org/officeDocument/2006/relationships/image" Target="media/image114.wmf"/><Relationship Id="rId266" Type="http://schemas.openxmlformats.org/officeDocument/2006/relationships/oleObject" Target="embeddings/oleObject133.bin"/><Relationship Id="rId287" Type="http://schemas.openxmlformats.org/officeDocument/2006/relationships/image" Target="media/image134.wmf"/><Relationship Id="rId30" Type="http://schemas.openxmlformats.org/officeDocument/2006/relationships/oleObject" Target="embeddings/oleObject10.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70.bin"/><Relationship Id="rId168" Type="http://schemas.openxmlformats.org/officeDocument/2006/relationships/oleObject" Target="embeddings/oleObject81.bin"/><Relationship Id="rId312" Type="http://schemas.openxmlformats.org/officeDocument/2006/relationships/oleObject" Target="embeddings/oleObject156.bin"/><Relationship Id="rId333" Type="http://schemas.openxmlformats.org/officeDocument/2006/relationships/image" Target="media/image157.wmf"/><Relationship Id="rId354" Type="http://schemas.openxmlformats.org/officeDocument/2006/relationships/oleObject" Target="embeddings/oleObject179.bin"/><Relationship Id="rId51" Type="http://schemas.openxmlformats.org/officeDocument/2006/relationships/image" Target="media/image21.wmf"/><Relationship Id="rId72" Type="http://schemas.openxmlformats.org/officeDocument/2006/relationships/oleObject" Target="embeddings/oleObject32.bin"/><Relationship Id="rId93" Type="http://schemas.openxmlformats.org/officeDocument/2006/relationships/image" Target="media/image41.wmf"/><Relationship Id="rId189" Type="http://schemas.openxmlformats.org/officeDocument/2006/relationships/image" Target="media/image88.wmf"/><Relationship Id="rId375" Type="http://schemas.openxmlformats.org/officeDocument/2006/relationships/image" Target="media/image180.wmf"/><Relationship Id="rId396" Type="http://schemas.openxmlformats.org/officeDocument/2006/relationships/oleObject" Target="embeddings/oleObject200.bin"/><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09.wmf"/><Relationship Id="rId256" Type="http://schemas.openxmlformats.org/officeDocument/2006/relationships/oleObject" Target="embeddings/oleObject128.bin"/><Relationship Id="rId277" Type="http://schemas.openxmlformats.org/officeDocument/2006/relationships/image" Target="media/image129.wmf"/><Relationship Id="rId298" Type="http://schemas.openxmlformats.org/officeDocument/2006/relationships/oleObject" Target="embeddings/oleObject149.bin"/><Relationship Id="rId400" Type="http://schemas.openxmlformats.org/officeDocument/2006/relationships/oleObject" Target="embeddings/oleObject202.bin"/><Relationship Id="rId116" Type="http://schemas.openxmlformats.org/officeDocument/2006/relationships/image" Target="media/image52.wmf"/><Relationship Id="rId137" Type="http://schemas.openxmlformats.org/officeDocument/2006/relationships/oleObject" Target="embeddings/oleObject65.bin"/><Relationship Id="rId158" Type="http://schemas.openxmlformats.org/officeDocument/2006/relationships/image" Target="media/image73.wmf"/><Relationship Id="rId302" Type="http://schemas.openxmlformats.org/officeDocument/2006/relationships/oleObject" Target="embeddings/oleObject151.bin"/><Relationship Id="rId323" Type="http://schemas.openxmlformats.org/officeDocument/2006/relationships/image" Target="media/image152.wmf"/><Relationship Id="rId344" Type="http://schemas.openxmlformats.org/officeDocument/2006/relationships/oleObject" Target="embeddings/oleObject174.bin"/><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7.bin"/><Relationship Id="rId83" Type="http://schemas.openxmlformats.org/officeDocument/2006/relationships/image" Target="media/image36.wmf"/><Relationship Id="rId179" Type="http://schemas.openxmlformats.org/officeDocument/2006/relationships/image" Target="media/image83.wmf"/><Relationship Id="rId365" Type="http://schemas.openxmlformats.org/officeDocument/2006/relationships/image" Target="media/image175.wmf"/><Relationship Id="rId386" Type="http://schemas.openxmlformats.org/officeDocument/2006/relationships/oleObject" Target="embeddings/oleObject195.bin"/><Relationship Id="rId190" Type="http://schemas.openxmlformats.org/officeDocument/2006/relationships/oleObject" Target="embeddings/oleObject92.bin"/><Relationship Id="rId204" Type="http://schemas.openxmlformats.org/officeDocument/2006/relationships/oleObject" Target="embeddings/oleObject100.bin"/><Relationship Id="rId225" Type="http://schemas.openxmlformats.org/officeDocument/2006/relationships/image" Target="media/image104.wmf"/><Relationship Id="rId246" Type="http://schemas.openxmlformats.org/officeDocument/2006/relationships/oleObject" Target="embeddings/oleObject122.bin"/><Relationship Id="rId267" Type="http://schemas.openxmlformats.org/officeDocument/2006/relationships/image" Target="media/image124.wmf"/><Relationship Id="rId288" Type="http://schemas.openxmlformats.org/officeDocument/2006/relationships/oleObject" Target="embeddings/oleObject144.bin"/><Relationship Id="rId106" Type="http://schemas.openxmlformats.org/officeDocument/2006/relationships/oleObject" Target="embeddings/oleObject49.bin"/><Relationship Id="rId127" Type="http://schemas.openxmlformats.org/officeDocument/2006/relationships/oleObject" Target="embeddings/oleObject60.bin"/><Relationship Id="rId313" Type="http://schemas.openxmlformats.org/officeDocument/2006/relationships/image" Target="media/image147.wmf"/><Relationship Id="rId10" Type="http://schemas.openxmlformats.org/officeDocument/2006/relationships/hyperlink" Target="mailto:omalakhovskaya@hse.ru"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1.wmf"/><Relationship Id="rId94" Type="http://schemas.openxmlformats.org/officeDocument/2006/relationships/oleObject" Target="embeddings/oleObject43.bin"/><Relationship Id="rId148" Type="http://schemas.openxmlformats.org/officeDocument/2006/relationships/image" Target="media/image68.wmf"/><Relationship Id="rId169" Type="http://schemas.openxmlformats.org/officeDocument/2006/relationships/image" Target="media/image78.wmf"/><Relationship Id="rId334" Type="http://schemas.openxmlformats.org/officeDocument/2006/relationships/oleObject" Target="embeddings/oleObject167.bin"/><Relationship Id="rId355" Type="http://schemas.openxmlformats.org/officeDocument/2006/relationships/image" Target="media/image170.wmf"/><Relationship Id="rId376" Type="http://schemas.openxmlformats.org/officeDocument/2006/relationships/oleObject" Target="embeddings/oleObject190.bin"/><Relationship Id="rId397" Type="http://schemas.openxmlformats.org/officeDocument/2006/relationships/image" Target="media/image191.wmf"/><Relationship Id="rId4" Type="http://schemas.microsoft.com/office/2007/relationships/stylesWithEffects" Target="stylesWithEffects.xml"/><Relationship Id="rId180" Type="http://schemas.openxmlformats.org/officeDocument/2006/relationships/oleObject" Target="embeddings/oleObject87.bin"/><Relationship Id="rId215" Type="http://schemas.openxmlformats.org/officeDocument/2006/relationships/image" Target="media/image100.wmf"/><Relationship Id="rId236" Type="http://schemas.openxmlformats.org/officeDocument/2006/relationships/oleObject" Target="embeddings/oleObject117.bin"/><Relationship Id="rId257" Type="http://schemas.openxmlformats.org/officeDocument/2006/relationships/image" Target="media/image119.wmf"/><Relationship Id="rId278" Type="http://schemas.openxmlformats.org/officeDocument/2006/relationships/oleObject" Target="embeddings/oleObject139.bin"/><Relationship Id="rId401" Type="http://schemas.openxmlformats.org/officeDocument/2006/relationships/image" Target="media/image193.wmf"/><Relationship Id="rId303" Type="http://schemas.openxmlformats.org/officeDocument/2006/relationships/image" Target="media/image142.wmf"/><Relationship Id="rId42" Type="http://schemas.openxmlformats.org/officeDocument/2006/relationships/oleObject" Target="embeddings/oleObject16.bin"/><Relationship Id="rId84" Type="http://schemas.openxmlformats.org/officeDocument/2006/relationships/oleObject" Target="embeddings/oleObject38.bin"/><Relationship Id="rId138" Type="http://schemas.openxmlformats.org/officeDocument/2006/relationships/image" Target="media/image63.wmf"/><Relationship Id="rId345" Type="http://schemas.openxmlformats.org/officeDocument/2006/relationships/image" Target="media/image165.wmf"/><Relationship Id="rId387" Type="http://schemas.openxmlformats.org/officeDocument/2006/relationships/image" Target="media/image186.wmf"/><Relationship Id="rId191" Type="http://schemas.openxmlformats.org/officeDocument/2006/relationships/oleObject" Target="embeddings/oleObject93.bin"/><Relationship Id="rId205" Type="http://schemas.openxmlformats.org/officeDocument/2006/relationships/image" Target="media/image95.wmf"/><Relationship Id="rId247" Type="http://schemas.openxmlformats.org/officeDocument/2006/relationships/image" Target="media/image115.wmf"/><Relationship Id="rId107" Type="http://schemas.openxmlformats.org/officeDocument/2006/relationships/image" Target="media/image48.wmf"/><Relationship Id="rId289" Type="http://schemas.openxmlformats.org/officeDocument/2006/relationships/image" Target="media/image135.wmf"/><Relationship Id="rId11" Type="http://schemas.openxmlformats.org/officeDocument/2006/relationships/image" Target="media/image1.wmf"/><Relationship Id="rId53" Type="http://schemas.openxmlformats.org/officeDocument/2006/relationships/oleObject" Target="embeddings/oleObject22.bin"/><Relationship Id="rId149" Type="http://schemas.openxmlformats.org/officeDocument/2006/relationships/oleObject" Target="embeddings/oleObject71.bin"/><Relationship Id="rId314" Type="http://schemas.openxmlformats.org/officeDocument/2006/relationships/oleObject" Target="embeddings/oleObject157.bin"/><Relationship Id="rId356" Type="http://schemas.openxmlformats.org/officeDocument/2006/relationships/oleObject" Target="embeddings/oleObject180.bin"/><Relationship Id="rId398" Type="http://schemas.openxmlformats.org/officeDocument/2006/relationships/oleObject" Target="embeddings/oleObject201.bin"/><Relationship Id="rId95" Type="http://schemas.openxmlformats.org/officeDocument/2006/relationships/image" Target="media/image42.wmf"/><Relationship Id="rId160" Type="http://schemas.openxmlformats.org/officeDocument/2006/relationships/image" Target="media/image74.wmf"/><Relationship Id="rId216" Type="http://schemas.openxmlformats.org/officeDocument/2006/relationships/oleObject" Target="embeddings/oleObject106.bin"/><Relationship Id="rId258" Type="http://schemas.openxmlformats.org/officeDocument/2006/relationships/oleObject" Target="embeddings/oleObject129.bin"/><Relationship Id="rId22" Type="http://schemas.openxmlformats.org/officeDocument/2006/relationships/oleObject" Target="embeddings/oleObject6.bin"/><Relationship Id="rId64" Type="http://schemas.openxmlformats.org/officeDocument/2006/relationships/oleObject" Target="embeddings/oleObject28.bin"/><Relationship Id="rId118" Type="http://schemas.openxmlformats.org/officeDocument/2006/relationships/image" Target="media/image53.wmf"/><Relationship Id="rId325" Type="http://schemas.openxmlformats.org/officeDocument/2006/relationships/image" Target="media/image153.wmf"/><Relationship Id="rId367" Type="http://schemas.openxmlformats.org/officeDocument/2006/relationships/image" Target="media/image176.wmf"/><Relationship Id="rId171" Type="http://schemas.openxmlformats.org/officeDocument/2006/relationships/image" Target="media/image79.wmf"/><Relationship Id="rId227" Type="http://schemas.openxmlformats.org/officeDocument/2006/relationships/image" Target="media/image105.wmf"/><Relationship Id="rId269" Type="http://schemas.openxmlformats.org/officeDocument/2006/relationships/image" Target="media/image125.wmf"/><Relationship Id="rId33" Type="http://schemas.openxmlformats.org/officeDocument/2006/relationships/image" Target="media/image12.wmf"/><Relationship Id="rId129" Type="http://schemas.openxmlformats.org/officeDocument/2006/relationships/oleObject" Target="embeddings/oleObject61.bin"/><Relationship Id="rId280" Type="http://schemas.openxmlformats.org/officeDocument/2006/relationships/oleObject" Target="embeddings/oleObject140.bin"/><Relationship Id="rId336" Type="http://schemas.openxmlformats.org/officeDocument/2006/relationships/oleObject" Target="embeddings/oleObject170.bin"/><Relationship Id="rId75" Type="http://schemas.openxmlformats.org/officeDocument/2006/relationships/image" Target="media/image32.wmf"/><Relationship Id="rId140" Type="http://schemas.openxmlformats.org/officeDocument/2006/relationships/image" Target="media/image64.wmf"/><Relationship Id="rId182" Type="http://schemas.openxmlformats.org/officeDocument/2006/relationships/oleObject" Target="embeddings/oleObject88.bin"/><Relationship Id="rId378" Type="http://schemas.openxmlformats.org/officeDocument/2006/relationships/oleObject" Target="embeddings/oleObject191.bin"/><Relationship Id="rId403" Type="http://schemas.openxmlformats.org/officeDocument/2006/relationships/image" Target="media/image194.wmf"/><Relationship Id="rId6" Type="http://schemas.openxmlformats.org/officeDocument/2006/relationships/webSettings" Target="webSettings.xml"/><Relationship Id="rId238" Type="http://schemas.openxmlformats.org/officeDocument/2006/relationships/oleObject" Target="embeddings/oleObject118.bin"/><Relationship Id="rId291" Type="http://schemas.openxmlformats.org/officeDocument/2006/relationships/image" Target="media/image136.wmf"/><Relationship Id="rId305" Type="http://schemas.openxmlformats.org/officeDocument/2006/relationships/image" Target="media/image143.wmf"/><Relationship Id="rId347" Type="http://schemas.openxmlformats.org/officeDocument/2006/relationships/image" Target="media/image166.wmf"/><Relationship Id="rId44" Type="http://schemas.openxmlformats.org/officeDocument/2006/relationships/oleObject" Target="embeddings/oleObject17.bin"/><Relationship Id="rId86" Type="http://schemas.openxmlformats.org/officeDocument/2006/relationships/oleObject" Target="embeddings/oleObject39.bin"/><Relationship Id="rId151" Type="http://schemas.openxmlformats.org/officeDocument/2006/relationships/oleObject" Target="embeddings/oleObject72.bin"/><Relationship Id="rId389" Type="http://schemas.openxmlformats.org/officeDocument/2006/relationships/image" Target="media/image187.wmf"/><Relationship Id="rId193" Type="http://schemas.openxmlformats.org/officeDocument/2006/relationships/image" Target="media/image89.wmf"/><Relationship Id="rId207" Type="http://schemas.openxmlformats.org/officeDocument/2006/relationships/image" Target="media/image96.wmf"/><Relationship Id="rId249" Type="http://schemas.openxmlformats.org/officeDocument/2006/relationships/image" Target="media/image116.wmf"/><Relationship Id="rId13" Type="http://schemas.openxmlformats.org/officeDocument/2006/relationships/image" Target="media/image2.wmf"/><Relationship Id="rId109" Type="http://schemas.openxmlformats.org/officeDocument/2006/relationships/image" Target="media/image49.wmf"/><Relationship Id="rId260" Type="http://schemas.openxmlformats.org/officeDocument/2006/relationships/oleObject" Target="embeddings/oleObject130.bin"/><Relationship Id="rId316" Type="http://schemas.openxmlformats.org/officeDocument/2006/relationships/oleObject" Target="embeddings/oleObject158.bin"/><Relationship Id="rId55" Type="http://schemas.openxmlformats.org/officeDocument/2006/relationships/oleObject" Target="embeddings/oleObject23.bin"/><Relationship Id="rId97" Type="http://schemas.openxmlformats.org/officeDocument/2006/relationships/image" Target="media/image43.wmf"/><Relationship Id="rId120" Type="http://schemas.openxmlformats.org/officeDocument/2006/relationships/image" Target="media/image54.wmf"/><Relationship Id="rId358" Type="http://schemas.openxmlformats.org/officeDocument/2006/relationships/oleObject" Target="embeddings/oleObject181.bin"/><Relationship Id="rId162" Type="http://schemas.openxmlformats.org/officeDocument/2006/relationships/image" Target="media/image75.wmf"/><Relationship Id="rId218" Type="http://schemas.openxmlformats.org/officeDocument/2006/relationships/oleObject" Target="embeddings/oleObject108.bin"/><Relationship Id="rId271" Type="http://schemas.openxmlformats.org/officeDocument/2006/relationships/image" Target="media/image126.wmf"/><Relationship Id="rId24" Type="http://schemas.openxmlformats.org/officeDocument/2006/relationships/oleObject" Target="embeddings/oleObject7.bin"/><Relationship Id="rId66" Type="http://schemas.openxmlformats.org/officeDocument/2006/relationships/oleObject" Target="embeddings/oleObject29.bin"/><Relationship Id="rId131" Type="http://schemas.openxmlformats.org/officeDocument/2006/relationships/oleObject" Target="embeddings/oleObject62.bin"/><Relationship Id="rId327" Type="http://schemas.openxmlformats.org/officeDocument/2006/relationships/image" Target="media/image154.wmf"/><Relationship Id="rId369" Type="http://schemas.openxmlformats.org/officeDocument/2006/relationships/image" Target="media/image177.wmf"/><Relationship Id="rId173" Type="http://schemas.openxmlformats.org/officeDocument/2006/relationships/image" Target="media/image80.wmf"/><Relationship Id="rId229" Type="http://schemas.openxmlformats.org/officeDocument/2006/relationships/image" Target="media/image106.wmf"/><Relationship Id="rId380" Type="http://schemas.openxmlformats.org/officeDocument/2006/relationships/oleObject" Target="embeddings/oleObject192.bin"/><Relationship Id="rId240" Type="http://schemas.openxmlformats.org/officeDocument/2006/relationships/oleObject" Target="embeddings/oleObject119.bin"/><Relationship Id="rId35" Type="http://schemas.openxmlformats.org/officeDocument/2006/relationships/image" Target="media/image13.wmf"/><Relationship Id="rId77" Type="http://schemas.openxmlformats.org/officeDocument/2006/relationships/image" Target="media/image33.wmf"/><Relationship Id="rId100" Type="http://schemas.openxmlformats.org/officeDocument/2006/relationships/oleObject" Target="embeddings/oleObject46.bin"/><Relationship Id="rId282" Type="http://schemas.openxmlformats.org/officeDocument/2006/relationships/oleObject" Target="embeddings/oleObject141.bin"/><Relationship Id="rId338" Type="http://schemas.openxmlformats.org/officeDocument/2006/relationships/oleObject" Target="embeddings/oleObject171.bin"/><Relationship Id="rId8" Type="http://schemas.openxmlformats.org/officeDocument/2006/relationships/endnotes" Target="endnotes.xml"/><Relationship Id="rId142" Type="http://schemas.openxmlformats.org/officeDocument/2006/relationships/image" Target="media/image65.wmf"/><Relationship Id="rId184" Type="http://schemas.openxmlformats.org/officeDocument/2006/relationships/oleObject" Target="embeddings/oleObject89.bin"/><Relationship Id="rId391" Type="http://schemas.openxmlformats.org/officeDocument/2006/relationships/image" Target="media/image188.wmf"/><Relationship Id="rId405" Type="http://schemas.openxmlformats.org/officeDocument/2006/relationships/footer" Target="footer1.xml"/><Relationship Id="rId251" Type="http://schemas.openxmlformats.org/officeDocument/2006/relationships/image" Target="media/image117.wmf"/><Relationship Id="rId46" Type="http://schemas.openxmlformats.org/officeDocument/2006/relationships/oleObject" Target="embeddings/oleObject18.bin"/><Relationship Id="rId293" Type="http://schemas.openxmlformats.org/officeDocument/2006/relationships/image" Target="media/image137.wmf"/><Relationship Id="rId307" Type="http://schemas.openxmlformats.org/officeDocument/2006/relationships/image" Target="media/image144.wmf"/><Relationship Id="rId349" Type="http://schemas.openxmlformats.org/officeDocument/2006/relationships/image" Target="media/image167.wmf"/><Relationship Id="rId88" Type="http://schemas.openxmlformats.org/officeDocument/2006/relationships/oleObject" Target="embeddings/oleObject40.bin"/><Relationship Id="rId111" Type="http://schemas.openxmlformats.org/officeDocument/2006/relationships/image" Target="media/image50.wmf"/><Relationship Id="rId153" Type="http://schemas.openxmlformats.org/officeDocument/2006/relationships/oleObject" Target="embeddings/oleObject73.bin"/><Relationship Id="rId195" Type="http://schemas.openxmlformats.org/officeDocument/2006/relationships/image" Target="media/image90.wmf"/><Relationship Id="rId209" Type="http://schemas.openxmlformats.org/officeDocument/2006/relationships/image" Target="media/image97.wmf"/><Relationship Id="rId360" Type="http://schemas.openxmlformats.org/officeDocument/2006/relationships/oleObject" Target="embeddings/oleObject182.bin"/><Relationship Id="rId220" Type="http://schemas.openxmlformats.org/officeDocument/2006/relationships/oleObject" Target="embeddings/oleObject109.bin"/><Relationship Id="rId15" Type="http://schemas.openxmlformats.org/officeDocument/2006/relationships/image" Target="media/image3.wmf"/><Relationship Id="rId57" Type="http://schemas.openxmlformats.org/officeDocument/2006/relationships/oleObject" Target="embeddings/oleObject24.bin"/><Relationship Id="rId262" Type="http://schemas.openxmlformats.org/officeDocument/2006/relationships/oleObject" Target="embeddings/oleObject131.bin"/><Relationship Id="rId318" Type="http://schemas.openxmlformats.org/officeDocument/2006/relationships/oleObject" Target="embeddings/oleObject159.bin"/><Relationship Id="rId99" Type="http://schemas.openxmlformats.org/officeDocument/2006/relationships/image" Target="media/image44.wmf"/><Relationship Id="rId122" Type="http://schemas.openxmlformats.org/officeDocument/2006/relationships/image" Target="media/image55.wmf"/><Relationship Id="rId164" Type="http://schemas.openxmlformats.org/officeDocument/2006/relationships/image" Target="media/image76.wmf"/><Relationship Id="rId371" Type="http://schemas.openxmlformats.org/officeDocument/2006/relationships/image" Target="media/image178.wmf"/><Relationship Id="rId26" Type="http://schemas.openxmlformats.org/officeDocument/2006/relationships/oleObject" Target="embeddings/oleObject8.bin"/><Relationship Id="rId231" Type="http://schemas.openxmlformats.org/officeDocument/2006/relationships/image" Target="media/image107.wmf"/><Relationship Id="rId273" Type="http://schemas.openxmlformats.org/officeDocument/2006/relationships/image" Target="media/image127.wmf"/><Relationship Id="rId329" Type="http://schemas.openxmlformats.org/officeDocument/2006/relationships/image" Target="media/image155.wmf"/><Relationship Id="rId68" Type="http://schemas.openxmlformats.org/officeDocument/2006/relationships/oleObject" Target="embeddings/oleObject30.bin"/><Relationship Id="rId133" Type="http://schemas.openxmlformats.org/officeDocument/2006/relationships/oleObject" Target="embeddings/oleObject63.bin"/><Relationship Id="rId175" Type="http://schemas.openxmlformats.org/officeDocument/2006/relationships/image" Target="media/image81.wmf"/><Relationship Id="rId340" Type="http://schemas.openxmlformats.org/officeDocument/2006/relationships/oleObject" Target="embeddings/oleObject172.bin"/><Relationship Id="rId200" Type="http://schemas.openxmlformats.org/officeDocument/2006/relationships/oleObject" Target="embeddings/oleObject98.bin"/><Relationship Id="rId382" Type="http://schemas.openxmlformats.org/officeDocument/2006/relationships/oleObject" Target="embeddings/oleObject193.bin"/><Relationship Id="rId242" Type="http://schemas.openxmlformats.org/officeDocument/2006/relationships/oleObject" Target="embeddings/oleObject120.bin"/><Relationship Id="rId284" Type="http://schemas.openxmlformats.org/officeDocument/2006/relationships/oleObject" Target="embeddings/oleObject142.bin"/><Relationship Id="rId37" Type="http://schemas.openxmlformats.org/officeDocument/2006/relationships/image" Target="media/image14.wmf"/><Relationship Id="rId79" Type="http://schemas.openxmlformats.org/officeDocument/2006/relationships/image" Target="media/image34.wmf"/><Relationship Id="rId102" Type="http://schemas.openxmlformats.org/officeDocument/2006/relationships/oleObject" Target="embeddings/oleObject47.bin"/><Relationship Id="rId144" Type="http://schemas.openxmlformats.org/officeDocument/2006/relationships/image" Target="media/image66.wmf"/><Relationship Id="rId90" Type="http://schemas.openxmlformats.org/officeDocument/2006/relationships/oleObject" Target="embeddings/oleObject41.bin"/><Relationship Id="rId186" Type="http://schemas.openxmlformats.org/officeDocument/2006/relationships/oleObject" Target="embeddings/oleObject90.bin"/><Relationship Id="rId351" Type="http://schemas.openxmlformats.org/officeDocument/2006/relationships/image" Target="media/image168.wmf"/><Relationship Id="rId393" Type="http://schemas.openxmlformats.org/officeDocument/2006/relationships/image" Target="media/image189.wmf"/><Relationship Id="rId40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image" Target="media/image159.wmf"/><Relationship Id="rId2" Type="http://schemas.openxmlformats.org/officeDocument/2006/relationships/oleObject" Target="embeddings/oleObject168.bin"/><Relationship Id="rId1" Type="http://schemas.openxmlformats.org/officeDocument/2006/relationships/image" Target="media/image158.wmf"/><Relationship Id="rId4" Type="http://schemas.openxmlformats.org/officeDocument/2006/relationships/oleObject" Target="embeddings/oleObject16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E2A0F-073D-4DE4-BF02-CCA9A9DE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18</Pages>
  <Words>6696</Words>
  <Characters>38171</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User</Company>
  <LinksUpToDate>false</LinksUpToDate>
  <CharactersWithSpaces>44778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70</cp:revision>
  <dcterms:created xsi:type="dcterms:W3CDTF">2016-07-02T17:58:00Z</dcterms:created>
  <dcterms:modified xsi:type="dcterms:W3CDTF">2016-11-15T14:42:00Z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