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294C" w14:textId="28BD91D6" w:rsidR="00060883" w:rsidRPr="00DF29FF" w:rsidRDefault="00AC689A">
      <w:pPr>
        <w:rPr>
          <w:rFonts w:ascii="Times New Roman" w:hAnsi="Times New Roman" w:cs="Times New Roman"/>
        </w:rPr>
      </w:pPr>
      <w:r w:rsidRPr="00DF29FF">
        <w:rPr>
          <w:rFonts w:ascii="Times New Roman" w:hAnsi="Times New Roman" w:cs="Times New Roman"/>
        </w:rPr>
        <w:t>Kelly Quinn</w:t>
      </w:r>
    </w:p>
    <w:p w14:paraId="0B9098A9" w14:textId="0E759AEC" w:rsidR="00AC689A" w:rsidRPr="00DF29FF" w:rsidRDefault="00AC689A">
      <w:pPr>
        <w:rPr>
          <w:rFonts w:ascii="Times New Roman" w:hAnsi="Times New Roman" w:cs="Times New Roman"/>
        </w:rPr>
      </w:pPr>
      <w:r w:rsidRPr="00DF29FF">
        <w:rPr>
          <w:rFonts w:ascii="Times New Roman" w:hAnsi="Times New Roman" w:cs="Times New Roman"/>
        </w:rPr>
        <w:t>BIOETHIC 505</w:t>
      </w:r>
    </w:p>
    <w:p w14:paraId="50C50469" w14:textId="5B857BA3" w:rsidR="00AC689A" w:rsidRPr="00DF29FF" w:rsidRDefault="00AC689A">
      <w:pPr>
        <w:rPr>
          <w:rFonts w:ascii="Times New Roman" w:hAnsi="Times New Roman" w:cs="Times New Roman"/>
        </w:rPr>
      </w:pPr>
      <w:r w:rsidRPr="00DF29FF">
        <w:rPr>
          <w:rFonts w:ascii="Times New Roman" w:hAnsi="Times New Roman" w:cs="Times New Roman"/>
        </w:rPr>
        <w:t>March 202</w:t>
      </w:r>
      <w:r w:rsidR="00753843" w:rsidRPr="00DF29FF">
        <w:rPr>
          <w:rFonts w:ascii="Times New Roman" w:hAnsi="Times New Roman" w:cs="Times New Roman"/>
        </w:rPr>
        <w:t>1</w:t>
      </w:r>
      <w:r w:rsidR="00A2172A">
        <w:rPr>
          <w:rFonts w:ascii="Times New Roman" w:hAnsi="Times New Roman" w:cs="Times New Roman"/>
        </w:rPr>
        <w:softHyphen/>
      </w:r>
      <w:r w:rsidR="00A2172A">
        <w:rPr>
          <w:rFonts w:ascii="Times New Roman" w:hAnsi="Times New Roman" w:cs="Times New Roman"/>
        </w:rPr>
        <w:softHyphen/>
      </w:r>
      <w:r w:rsidR="00A2172A">
        <w:rPr>
          <w:rFonts w:ascii="Times New Roman" w:hAnsi="Times New Roman" w:cs="Times New Roman"/>
        </w:rPr>
        <w:softHyphen/>
      </w:r>
      <w:r w:rsidR="00A2172A">
        <w:rPr>
          <w:rFonts w:ascii="Times New Roman" w:hAnsi="Times New Roman" w:cs="Times New Roman"/>
        </w:rPr>
        <w:softHyphen/>
      </w:r>
      <w:r w:rsidR="00A2172A">
        <w:rPr>
          <w:rFonts w:ascii="Times New Roman" w:hAnsi="Times New Roman" w:cs="Times New Roman"/>
        </w:rPr>
        <w:softHyphen/>
      </w:r>
      <w:r w:rsidR="00A2172A">
        <w:rPr>
          <w:rFonts w:ascii="Times New Roman" w:hAnsi="Times New Roman" w:cs="Times New Roman"/>
        </w:rPr>
        <w:softHyphen/>
      </w:r>
      <w:r w:rsidR="00A2172A">
        <w:rPr>
          <w:rFonts w:ascii="Times New Roman" w:hAnsi="Times New Roman" w:cs="Times New Roman"/>
        </w:rPr>
        <w:softHyphen/>
      </w:r>
      <w:r w:rsidR="00A2172A">
        <w:rPr>
          <w:rFonts w:ascii="Times New Roman" w:hAnsi="Times New Roman" w:cs="Times New Roman"/>
        </w:rPr>
        <w:softHyphen/>
      </w:r>
    </w:p>
    <w:p w14:paraId="578C4B01" w14:textId="4F0AF43F" w:rsidR="00AC689A" w:rsidRPr="00DF29FF" w:rsidRDefault="00AC689A">
      <w:pPr>
        <w:rPr>
          <w:rFonts w:ascii="Times New Roman" w:hAnsi="Times New Roman" w:cs="Times New Roman"/>
        </w:rPr>
      </w:pPr>
    </w:p>
    <w:p w14:paraId="417CECCF" w14:textId="44945577" w:rsidR="005A5CE9" w:rsidRPr="00DF29FF" w:rsidRDefault="005A5CE9" w:rsidP="005A5CE9">
      <w:pPr>
        <w:jc w:val="center"/>
        <w:rPr>
          <w:rFonts w:ascii="Times New Roman" w:hAnsi="Times New Roman" w:cs="Times New Roman"/>
          <w:b/>
          <w:bCs/>
        </w:rPr>
      </w:pPr>
      <w:r w:rsidRPr="00DF29FF">
        <w:rPr>
          <w:rFonts w:ascii="Times New Roman" w:hAnsi="Times New Roman" w:cs="Times New Roman"/>
          <w:b/>
          <w:bCs/>
        </w:rPr>
        <w:t>Ethical Engineering: Computational Persuasion for Positive Behavior Change</w:t>
      </w:r>
    </w:p>
    <w:p w14:paraId="1F19B44B" w14:textId="77777777" w:rsidR="00AE3B64" w:rsidRPr="00DF29FF" w:rsidRDefault="00AE3B64">
      <w:pPr>
        <w:rPr>
          <w:rFonts w:ascii="Times New Roman" w:hAnsi="Times New Roman" w:cs="Times New Roman"/>
        </w:rPr>
      </w:pPr>
    </w:p>
    <w:p w14:paraId="3A532F6D" w14:textId="601B25DB" w:rsidR="00781914" w:rsidRPr="00DF29FF" w:rsidRDefault="00AE3B64" w:rsidP="00D644FE">
      <w:pPr>
        <w:spacing w:line="480" w:lineRule="auto"/>
        <w:ind w:firstLine="720"/>
        <w:rPr>
          <w:rFonts w:ascii="Times New Roman" w:hAnsi="Times New Roman" w:cs="Times New Roman"/>
        </w:rPr>
      </w:pPr>
      <w:r w:rsidRPr="00DF29FF">
        <w:rPr>
          <w:rFonts w:ascii="Times New Roman" w:hAnsi="Times New Roman" w:cs="Times New Roman"/>
        </w:rPr>
        <w:t>In the past few years both private and public sector companies and agencies have entered into discussion about or issued guidelines for ethic</w:t>
      </w:r>
      <w:r w:rsidR="005248D8" w:rsidRPr="00DF29FF">
        <w:rPr>
          <w:rFonts w:ascii="Times New Roman" w:hAnsi="Times New Roman" w:cs="Times New Roman"/>
        </w:rPr>
        <w:t>s in</w:t>
      </w:r>
      <w:r w:rsidRPr="00DF29FF">
        <w:rPr>
          <w:rFonts w:ascii="Times New Roman" w:hAnsi="Times New Roman" w:cs="Times New Roman"/>
        </w:rPr>
        <w:t xml:space="preserve"> artificial intelligence.</w:t>
      </w:r>
      <w:r w:rsidR="00D563D6" w:rsidRPr="00DF29FF">
        <w:rPr>
          <w:rFonts w:ascii="Times New Roman" w:hAnsi="Times New Roman" w:cs="Times New Roman"/>
        </w:rPr>
        <w:t xml:space="preserve"> While </w:t>
      </w:r>
      <w:r w:rsidR="00937CA2" w:rsidRPr="00DF29FF">
        <w:rPr>
          <w:rFonts w:ascii="Times New Roman" w:hAnsi="Times New Roman" w:cs="Times New Roman"/>
        </w:rPr>
        <w:t xml:space="preserve">the </w:t>
      </w:r>
      <w:r w:rsidR="00D563D6" w:rsidRPr="00DF29FF">
        <w:rPr>
          <w:rFonts w:ascii="Times New Roman" w:hAnsi="Times New Roman" w:cs="Times New Roman"/>
        </w:rPr>
        <w:t xml:space="preserve">global consensus agrees that ethics in artificial intelligence is of paramount importance, the notion of what exactly ethical artificial intelligence </w:t>
      </w:r>
      <w:r w:rsidR="00C006FB" w:rsidRPr="00DF29FF">
        <w:rPr>
          <w:rFonts w:ascii="Times New Roman" w:hAnsi="Times New Roman" w:cs="Times New Roman"/>
        </w:rPr>
        <w:t xml:space="preserve">would look like remains unsatisfactorily defined. </w:t>
      </w:r>
      <w:r w:rsidR="007D7134" w:rsidRPr="00DF29FF">
        <w:rPr>
          <w:rFonts w:ascii="Times New Roman" w:hAnsi="Times New Roman" w:cs="Times New Roman"/>
        </w:rPr>
        <w:t>International organizations and corporations such as Google, SAP, Amnesty International, and the High-Level Expert Group on Artificial Intelligence as appointed by the European Union, to name a few</w:t>
      </w:r>
      <w:r w:rsidR="000B701A" w:rsidRPr="00DF29FF">
        <w:rPr>
          <w:rFonts w:ascii="Times New Roman" w:hAnsi="Times New Roman" w:cs="Times New Roman"/>
        </w:rPr>
        <w:t>,</w:t>
      </w:r>
      <w:r w:rsidR="007D7134" w:rsidRPr="00DF29FF">
        <w:rPr>
          <w:rFonts w:ascii="Times New Roman" w:hAnsi="Times New Roman" w:cs="Times New Roman"/>
        </w:rPr>
        <w:t xml:space="preserve"> have been tasked or taken it upon themselves to draft such guidelines </w:t>
      </w:r>
      <w:r w:rsidR="007D7134" w:rsidRPr="00DF29FF">
        <w:rPr>
          <w:rFonts w:ascii="Times New Roman" w:hAnsi="Times New Roman" w:cs="Times New Roman"/>
        </w:rPr>
        <w:fldChar w:fldCharType="begin"/>
      </w:r>
      <w:r w:rsidR="007D7134" w:rsidRPr="00DF29FF">
        <w:rPr>
          <w:rFonts w:ascii="Times New Roman" w:hAnsi="Times New Roman" w:cs="Times New Roman"/>
        </w:rPr>
        <w:instrText xml:space="preserve"> ADDIN ZOTERO_ITEM CSL_CITATION {"citationID":"63PFaTP1","properties":{"formattedCitation":"(Jobin et al., 2019)","plainCitation":"(Jobin et al., 2019)","noteIndex":0},"citationItems":[{"id":30,"uris":["http://zotero.org/users/7656642/items/JU5YKGD8"],"uri":["http://zotero.org/users/7656642/items/JU5YKGD8"],"itemData":{"id":30,"type":"article-journal","abstract":"In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strategies.","container-title":"Nature Machine Intelligence","DOI":"10.1038/s42256-019-0088-2","ISSN":"2522-5839","issue":"9","language":"en","note":"number: 9\npublisher: Nature Publishing Group","page":"389-399","source":"www.nature.com","title":"The global landscape of AI ethics guidelines","volume":"1","author":[{"family":"Jobin","given":"Anna"},{"family":"Ienca","given":"Marcello"},{"family":"Vayena","given":"Effy"}],"issued":{"date-parts":[["2019",9]]}}}],"schema":"https://github.com/citation-style-language/schema/raw/master/csl-citation.json"} </w:instrText>
      </w:r>
      <w:r w:rsidR="007D7134" w:rsidRPr="00DF29FF">
        <w:rPr>
          <w:rFonts w:ascii="Times New Roman" w:hAnsi="Times New Roman" w:cs="Times New Roman"/>
        </w:rPr>
        <w:fldChar w:fldCharType="separate"/>
      </w:r>
      <w:r w:rsidR="007D7134" w:rsidRPr="00DF29FF">
        <w:rPr>
          <w:rFonts w:ascii="Times New Roman" w:hAnsi="Times New Roman" w:cs="Times New Roman"/>
          <w:noProof/>
        </w:rPr>
        <w:t>(Jobin et al., 2019)</w:t>
      </w:r>
      <w:r w:rsidR="007D7134" w:rsidRPr="00DF29FF">
        <w:rPr>
          <w:rFonts w:ascii="Times New Roman" w:hAnsi="Times New Roman" w:cs="Times New Roman"/>
        </w:rPr>
        <w:fldChar w:fldCharType="end"/>
      </w:r>
      <w:r w:rsidR="007D7134" w:rsidRPr="00DF29FF">
        <w:rPr>
          <w:rFonts w:ascii="Times New Roman" w:hAnsi="Times New Roman" w:cs="Times New Roman"/>
        </w:rPr>
        <w:t xml:space="preserve">. </w:t>
      </w:r>
      <w:r w:rsidR="00FE2381" w:rsidRPr="00DF29FF">
        <w:rPr>
          <w:rFonts w:ascii="Times New Roman" w:hAnsi="Times New Roman" w:cs="Times New Roman"/>
        </w:rPr>
        <w:t xml:space="preserve">In many instances, these </w:t>
      </w:r>
      <w:r w:rsidR="00B84D74" w:rsidRPr="00DF29FF">
        <w:rPr>
          <w:rFonts w:ascii="Times New Roman" w:hAnsi="Times New Roman" w:cs="Times New Roman"/>
        </w:rPr>
        <w:t>bodies</w:t>
      </w:r>
      <w:r w:rsidR="00FE2381" w:rsidRPr="00DF29FF">
        <w:rPr>
          <w:rFonts w:ascii="Times New Roman" w:hAnsi="Times New Roman" w:cs="Times New Roman"/>
        </w:rPr>
        <w:t xml:space="preserve"> have turned to classic theories of ethics and morality from </w:t>
      </w:r>
      <w:r w:rsidR="001D733E" w:rsidRPr="00DF29FF">
        <w:rPr>
          <w:rFonts w:ascii="Times New Roman" w:hAnsi="Times New Roman" w:cs="Times New Roman"/>
        </w:rPr>
        <w:t>Aristotle’s</w:t>
      </w:r>
      <w:r w:rsidR="00FE2381" w:rsidRPr="00DF29FF">
        <w:rPr>
          <w:rFonts w:ascii="Times New Roman" w:hAnsi="Times New Roman" w:cs="Times New Roman"/>
        </w:rPr>
        <w:t xml:space="preserve"> teleological arguments to Kant’s </w:t>
      </w:r>
      <w:r w:rsidR="001D733E" w:rsidRPr="00DF29FF">
        <w:rPr>
          <w:rFonts w:ascii="Times New Roman" w:hAnsi="Times New Roman" w:cs="Times New Roman"/>
        </w:rPr>
        <w:t>deontological</w:t>
      </w:r>
      <w:r w:rsidR="00386947" w:rsidRPr="00DF29FF">
        <w:rPr>
          <w:rFonts w:ascii="Times New Roman" w:hAnsi="Times New Roman" w:cs="Times New Roman"/>
        </w:rPr>
        <w:t xml:space="preserve"> </w:t>
      </w:r>
      <w:r w:rsidR="00386947" w:rsidRPr="00DF29FF">
        <w:rPr>
          <w:rFonts w:ascii="Times New Roman" w:hAnsi="Times New Roman" w:cs="Times New Roman"/>
        </w:rPr>
        <w:fldChar w:fldCharType="begin"/>
      </w:r>
      <w:r w:rsidR="00386947" w:rsidRPr="00DF29FF">
        <w:rPr>
          <w:rFonts w:ascii="Times New Roman" w:hAnsi="Times New Roman" w:cs="Times New Roman"/>
        </w:rPr>
        <w:instrText xml:space="preserve"> ADDIN ZOTERO_ITEM CSL_CITATION {"citationID":"qC7h3J6a","properties":{"formattedCitation":"(Chatila &amp; Havens, 2019)","plainCitation":"(Chatila &amp; Havens, 2019)","noteIndex":0},"citationItems":[{"id":39,"uris":["http://zotero.org/users/7656642/items/QZ3X6BU9"],"uri":["http://zotero.org/users/7656642/items/QZ3X6BU9"],"itemData":{"id":39,"type":"chapter","container-title":"Robotics and Well-Being","event-place":"Cham","ISBN":"978-3-030-12523-3","language":"en","note":"collection-title: Intelligent Systems, Control and Automation: Science and Engineering\nDOI: 10.1007/978-3-030-12524-0_2","page":"11-16","publisher":"Springer International Publishing","publisher-place":"Cham","source":"DOI.org (Crossref)","title":"The IEEE Global Initiative on Ethics of Autonomous and Intelligent Systems","URL":"http://link.springer.com/10.1007/978-3-030-12524-0_2","volume":"95","editor":[{"family":"Aldinhas Ferreira","given":"Maria Isabel"},{"family":"Silva Sequeira","given":"João"},{"family":"Singh Virk","given":"Gurvinder"},{"family":"Tokhi","given":"Mohammad Osman"},{"family":"E. Kadar","given":"Endre"}],"author":[{"family":"Chatila","given":"Raja"},{"family":"Havens","given":"John C."}],"accessed":{"date-parts":[["2021",3,10]]},"issued":{"date-parts":[["2019"]]}}}],"schema":"https://github.com/citation-style-language/schema/raw/master/csl-citation.json"} </w:instrText>
      </w:r>
      <w:r w:rsidR="00386947" w:rsidRPr="00DF29FF">
        <w:rPr>
          <w:rFonts w:ascii="Times New Roman" w:hAnsi="Times New Roman" w:cs="Times New Roman"/>
        </w:rPr>
        <w:fldChar w:fldCharType="separate"/>
      </w:r>
      <w:r w:rsidR="00386947" w:rsidRPr="00DF29FF">
        <w:rPr>
          <w:rFonts w:ascii="Times New Roman" w:hAnsi="Times New Roman" w:cs="Times New Roman"/>
          <w:noProof/>
        </w:rPr>
        <w:t>(Chatila &amp; Havens, 2019)</w:t>
      </w:r>
      <w:r w:rsidR="00386947" w:rsidRPr="00DF29FF">
        <w:rPr>
          <w:rFonts w:ascii="Times New Roman" w:hAnsi="Times New Roman" w:cs="Times New Roman"/>
        </w:rPr>
        <w:fldChar w:fldCharType="end"/>
      </w:r>
      <w:r w:rsidR="00FE2381" w:rsidRPr="00DF29FF">
        <w:rPr>
          <w:rFonts w:ascii="Times New Roman" w:hAnsi="Times New Roman" w:cs="Times New Roman"/>
        </w:rPr>
        <w:t>, but just as these historical figures could not have predicted this great dilemma of the 21</w:t>
      </w:r>
      <w:r w:rsidR="00FE2381" w:rsidRPr="00DF29FF">
        <w:rPr>
          <w:rFonts w:ascii="Times New Roman" w:hAnsi="Times New Roman" w:cs="Times New Roman"/>
          <w:vertAlign w:val="superscript"/>
        </w:rPr>
        <w:t>st</w:t>
      </w:r>
      <w:r w:rsidR="00FE2381" w:rsidRPr="00DF29FF">
        <w:rPr>
          <w:rFonts w:ascii="Times New Roman" w:hAnsi="Times New Roman" w:cs="Times New Roman"/>
        </w:rPr>
        <w:t xml:space="preserve"> century, modern society </w:t>
      </w:r>
      <w:r w:rsidR="00AA642F" w:rsidRPr="00DF29FF">
        <w:rPr>
          <w:rFonts w:ascii="Times New Roman" w:hAnsi="Times New Roman" w:cs="Times New Roman"/>
        </w:rPr>
        <w:t xml:space="preserve">is </w:t>
      </w:r>
      <w:r w:rsidR="00FE2381" w:rsidRPr="00DF29FF">
        <w:rPr>
          <w:rFonts w:ascii="Times New Roman" w:hAnsi="Times New Roman" w:cs="Times New Roman"/>
        </w:rPr>
        <w:t xml:space="preserve">struggling to cope with the speed of innovation and technological advancement. </w:t>
      </w:r>
      <w:r w:rsidR="007A2F7C" w:rsidRPr="00DF29FF">
        <w:rPr>
          <w:rFonts w:ascii="Times New Roman" w:hAnsi="Times New Roman" w:cs="Times New Roman"/>
        </w:rPr>
        <w:t xml:space="preserve">One area in particular that is ripe for ethical dissertation is the development of persuasive technology and its uses on </w:t>
      </w:r>
      <w:r w:rsidR="001904B6" w:rsidRPr="00DF29FF">
        <w:rPr>
          <w:rFonts w:ascii="Times New Roman" w:hAnsi="Times New Roman" w:cs="Times New Roman"/>
        </w:rPr>
        <w:t xml:space="preserve">the </w:t>
      </w:r>
      <w:r w:rsidR="007A2F7C" w:rsidRPr="00DF29FF">
        <w:rPr>
          <w:rFonts w:ascii="Times New Roman" w:hAnsi="Times New Roman" w:cs="Times New Roman"/>
        </w:rPr>
        <w:t>influence the behavior and attitudes of the 21</w:t>
      </w:r>
      <w:r w:rsidR="007A2F7C" w:rsidRPr="00DF29FF">
        <w:rPr>
          <w:rFonts w:ascii="Times New Roman" w:hAnsi="Times New Roman" w:cs="Times New Roman"/>
          <w:vertAlign w:val="superscript"/>
        </w:rPr>
        <w:t>st</w:t>
      </w:r>
      <w:r w:rsidR="007A2F7C" w:rsidRPr="00DF29FF">
        <w:rPr>
          <w:rFonts w:ascii="Times New Roman" w:hAnsi="Times New Roman" w:cs="Times New Roman"/>
        </w:rPr>
        <w:t xml:space="preserve"> century human</w:t>
      </w:r>
      <w:r w:rsidR="001904B6" w:rsidRPr="00DF29FF">
        <w:rPr>
          <w:rFonts w:ascii="Times New Roman" w:hAnsi="Times New Roman" w:cs="Times New Roman"/>
        </w:rPr>
        <w:t xml:space="preserve"> being</w:t>
      </w:r>
      <w:r w:rsidR="007A2F7C" w:rsidRPr="00DF29FF">
        <w:rPr>
          <w:rFonts w:ascii="Times New Roman" w:hAnsi="Times New Roman" w:cs="Times New Roman"/>
        </w:rPr>
        <w:t>.</w:t>
      </w:r>
      <w:r w:rsidR="00FA54BA" w:rsidRPr="00DF29FF">
        <w:rPr>
          <w:rFonts w:ascii="Times New Roman" w:hAnsi="Times New Roman" w:cs="Times New Roman"/>
        </w:rPr>
        <w:t xml:space="preserve"> Even when it may be for the greater good. </w:t>
      </w:r>
    </w:p>
    <w:p w14:paraId="71695727" w14:textId="77777777" w:rsidR="006D0D40" w:rsidRPr="00DF29FF" w:rsidRDefault="006D0D40">
      <w:pPr>
        <w:rPr>
          <w:rFonts w:ascii="Times New Roman" w:hAnsi="Times New Roman" w:cs="Times New Roman"/>
          <w:i/>
          <w:iCs/>
        </w:rPr>
      </w:pPr>
    </w:p>
    <w:p w14:paraId="525216C6" w14:textId="5F0A8C7A" w:rsidR="006D0D40" w:rsidRPr="00DF29FF" w:rsidRDefault="00ED5293">
      <w:pPr>
        <w:rPr>
          <w:rFonts w:ascii="Times New Roman" w:hAnsi="Times New Roman" w:cs="Times New Roman"/>
          <w:i/>
          <w:iCs/>
        </w:rPr>
      </w:pPr>
      <w:r w:rsidRPr="00DF29FF">
        <w:rPr>
          <w:rFonts w:ascii="Times New Roman" w:hAnsi="Times New Roman" w:cs="Times New Roman"/>
          <w:i/>
          <w:iCs/>
        </w:rPr>
        <w:t>Computational Persuasion</w:t>
      </w:r>
    </w:p>
    <w:p w14:paraId="7A6642BD" w14:textId="77777777" w:rsidR="006D0D40" w:rsidRPr="00DF29FF" w:rsidRDefault="006D0D40">
      <w:pPr>
        <w:rPr>
          <w:rFonts w:ascii="Times New Roman" w:hAnsi="Times New Roman" w:cs="Times New Roman"/>
          <w:i/>
          <w:iCs/>
        </w:rPr>
      </w:pPr>
    </w:p>
    <w:p w14:paraId="03B2BABA" w14:textId="53875E4E" w:rsidR="00AC689A" w:rsidRPr="00DF29FF" w:rsidRDefault="00CA4DB3" w:rsidP="00CA4DB3">
      <w:pPr>
        <w:spacing w:line="480" w:lineRule="auto"/>
        <w:ind w:firstLine="720"/>
        <w:rPr>
          <w:rFonts w:ascii="Times New Roman" w:hAnsi="Times New Roman" w:cs="Times New Roman"/>
        </w:rPr>
      </w:pPr>
      <w:r w:rsidRPr="00DF29FF">
        <w:rPr>
          <w:rFonts w:ascii="Times New Roman" w:hAnsi="Times New Roman" w:cs="Times New Roman"/>
        </w:rPr>
        <w:t>The dialogue on artificial intelligence (AI) oscillates between enthusiasm and fear. Fear remain</w:t>
      </w:r>
      <w:r w:rsidR="00E428D5" w:rsidRPr="00DF29FF">
        <w:rPr>
          <w:rFonts w:ascii="Times New Roman" w:hAnsi="Times New Roman" w:cs="Times New Roman"/>
        </w:rPr>
        <w:t>s</w:t>
      </w:r>
      <w:r w:rsidRPr="00DF29FF">
        <w:rPr>
          <w:rFonts w:ascii="Times New Roman" w:hAnsi="Times New Roman" w:cs="Times New Roman"/>
        </w:rPr>
        <w:t xml:space="preserve"> strong that AI may render human capital and labor obsolete</w:t>
      </w:r>
      <w:r w:rsidR="00DC21DC" w:rsidRPr="00DF29FF">
        <w:rPr>
          <w:rFonts w:ascii="Times New Roman" w:hAnsi="Times New Roman" w:cs="Times New Roman"/>
        </w:rPr>
        <w:t xml:space="preserve">, become inadvertently programmed with human biases, or be used globally by bad actors to do harm. </w:t>
      </w:r>
      <w:r w:rsidRPr="00DF29FF">
        <w:rPr>
          <w:rFonts w:ascii="Times New Roman" w:hAnsi="Times New Roman" w:cs="Times New Roman"/>
        </w:rPr>
        <w:t>While there is general consensus on particular</w:t>
      </w:r>
      <w:r w:rsidR="006A03D9" w:rsidRPr="00DF29FF">
        <w:rPr>
          <w:rFonts w:ascii="Times New Roman" w:hAnsi="Times New Roman" w:cs="Times New Roman"/>
        </w:rPr>
        <w:t xml:space="preserve"> ethical</w:t>
      </w:r>
      <w:r w:rsidRPr="00DF29FF">
        <w:rPr>
          <w:rFonts w:ascii="Times New Roman" w:hAnsi="Times New Roman" w:cs="Times New Roman"/>
        </w:rPr>
        <w:t xml:space="preserve"> domains in which AI technology falls </w:t>
      </w:r>
      <w:r w:rsidRPr="00DF29FF">
        <w:rPr>
          <w:rFonts w:ascii="Times New Roman" w:hAnsi="Times New Roman" w:cs="Times New Roman"/>
        </w:rPr>
        <w:fldChar w:fldCharType="begin"/>
      </w:r>
      <w:r w:rsidRPr="00DF29FF">
        <w:rPr>
          <w:rFonts w:ascii="Times New Roman" w:hAnsi="Times New Roman" w:cs="Times New Roman"/>
        </w:rPr>
        <w:instrText xml:space="preserve"> ADDIN ZOTERO_ITEM CSL_CITATION {"citationID":"cxCd6j1x","properties":{"formattedCitation":"(Jobin et al., 2019)","plainCitation":"(Jobin et al., 2019)","noteIndex":0},"citationItems":[{"id":30,"uris":["http://zotero.org/users/7656642/items/JU5YKGD8"],"uri":["http://zotero.org/users/7656642/items/JU5YKGD8"],"itemData":{"id":30,"type":"article-journal","abstract":"In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strategies.","container-title":"Nature Machine Intelligence","DOI":"10.1038/s42256-019-0088-2","ISSN":"2522-5839","issue":"9","language":"en","note":"number: 9\npublisher: Nature Publishing Group","page":"389-399","source":"www.nature.com","title":"The global landscape of AI ethics guidelines","volume":"1","author":[{"family":"Jobin","given":"Anna"},{"family":"Ienca","given":"Marcello"},{"family":"Vayena","given":"Effy"}],"issued":{"date-parts":[["2019",9]]}}}],"schema":"https://github.com/citation-style-language/schema/raw/master/csl-citation.json"} </w:instrText>
      </w:r>
      <w:r w:rsidRPr="00DF29FF">
        <w:rPr>
          <w:rFonts w:ascii="Times New Roman" w:hAnsi="Times New Roman" w:cs="Times New Roman"/>
        </w:rPr>
        <w:fldChar w:fldCharType="separate"/>
      </w:r>
      <w:r w:rsidRPr="00DF29FF">
        <w:rPr>
          <w:rFonts w:ascii="Times New Roman" w:hAnsi="Times New Roman" w:cs="Times New Roman"/>
          <w:noProof/>
        </w:rPr>
        <w:t>(Jobin et al., 2019)</w:t>
      </w:r>
      <w:r w:rsidRPr="00DF29FF">
        <w:rPr>
          <w:rFonts w:ascii="Times New Roman" w:hAnsi="Times New Roman" w:cs="Times New Roman"/>
        </w:rPr>
        <w:fldChar w:fldCharType="end"/>
      </w:r>
      <w:r w:rsidRPr="00DF29FF">
        <w:rPr>
          <w:rFonts w:ascii="Times New Roman" w:hAnsi="Times New Roman" w:cs="Times New Roman"/>
        </w:rPr>
        <w:t xml:space="preserve"> this paper will explore transparency</w:t>
      </w:r>
      <w:r w:rsidR="00EC4081" w:rsidRPr="00DF29FF">
        <w:rPr>
          <w:rFonts w:ascii="Times New Roman" w:hAnsi="Times New Roman" w:cs="Times New Roman"/>
        </w:rPr>
        <w:t>,</w:t>
      </w:r>
      <w:r w:rsidRPr="00DF29FF">
        <w:rPr>
          <w:rFonts w:ascii="Times New Roman" w:hAnsi="Times New Roman" w:cs="Times New Roman"/>
        </w:rPr>
        <w:t xml:space="preserve"> non-maleficence</w:t>
      </w:r>
      <w:r w:rsidR="00EC4081" w:rsidRPr="00DF29FF">
        <w:rPr>
          <w:rFonts w:ascii="Times New Roman" w:hAnsi="Times New Roman" w:cs="Times New Roman"/>
        </w:rPr>
        <w:t>, and</w:t>
      </w:r>
      <w:r w:rsidR="00A22202" w:rsidRPr="00DF29FF">
        <w:rPr>
          <w:rFonts w:ascii="Times New Roman" w:hAnsi="Times New Roman" w:cs="Times New Roman"/>
        </w:rPr>
        <w:t xml:space="preserve"> </w:t>
      </w:r>
      <w:r w:rsidRPr="00DF29FF">
        <w:rPr>
          <w:rFonts w:ascii="Times New Roman" w:hAnsi="Times New Roman" w:cs="Times New Roman"/>
        </w:rPr>
        <w:t xml:space="preserve">beneficence. </w:t>
      </w:r>
      <w:r w:rsidR="00F83A6B" w:rsidRPr="00DF29FF">
        <w:rPr>
          <w:rFonts w:ascii="Times New Roman" w:hAnsi="Times New Roman" w:cs="Times New Roman"/>
        </w:rPr>
        <w:t xml:space="preserve">Transparency remains </w:t>
      </w:r>
      <w:r w:rsidR="00F83A6B" w:rsidRPr="00DF29FF">
        <w:rPr>
          <w:rFonts w:ascii="Times New Roman" w:hAnsi="Times New Roman" w:cs="Times New Roman"/>
        </w:rPr>
        <w:lastRenderedPageBreak/>
        <w:t xml:space="preserve">the most discussed ethical topic in a literature search undertaken by Chatila and Havens </w:t>
      </w:r>
      <w:r w:rsidR="00F83A6B" w:rsidRPr="00DF29FF">
        <w:rPr>
          <w:rFonts w:ascii="Times New Roman" w:hAnsi="Times New Roman" w:cs="Times New Roman"/>
        </w:rPr>
        <w:fldChar w:fldCharType="begin"/>
      </w:r>
      <w:r w:rsidR="007D7134" w:rsidRPr="00DF29FF">
        <w:rPr>
          <w:rFonts w:ascii="Times New Roman" w:hAnsi="Times New Roman" w:cs="Times New Roman"/>
        </w:rPr>
        <w:instrText xml:space="preserve"> ADDIN ZOTERO_ITEM CSL_CITATION {"citationID":"NqqPWQc9","properties":{"formattedCitation":"(Chatila &amp; Havens, 2019)","plainCitation":"(Chatila &amp; Havens, 2019)","dontUpdate":true,"noteIndex":0},"citationItems":[{"id":39,"uris":["http://zotero.org/users/7656642/items/QZ3X6BU9"],"uri":["http://zotero.org/users/7656642/items/QZ3X6BU9"],"itemData":{"id":39,"type":"chapter","container-title":"Robotics and Well-Being","event-place":"Cham","ISBN":"978-3-030-12523-3","language":"en","note":"collection-title: Intelligent Systems, Control and Automation: Science and Engineering\nDOI: 10.1007/978-3-030-12524-0_2","page":"11-16","publisher":"Springer International Publishing","publisher-place":"Cham","source":"DOI.org (Crossref)","title":"The IEEE Global Initiative on Ethics of Autonomous and Intelligent Systems","URL":"http://link.springer.com/10.1007/978-3-030-12524-0_2","volume":"95","editor":[{"family":"Aldinhas Ferreira","given":"Maria Isabel"},{"family":"Silva Sequeira","given":"João"},{"family":"Singh Virk","given":"Gurvinder"},{"family":"Tokhi","given":"Mohammad Osman"},{"family":"E. Kadar","given":"Endre"}],"author":[{"family":"Chatila","given":"Raja"},{"family":"Havens","given":"John C."}],"accessed":{"date-parts":[["2021",3,10]]},"issued":{"date-parts":[["2019"]]}}}],"schema":"https://github.com/citation-style-language/schema/raw/master/csl-citation.json"} </w:instrText>
      </w:r>
      <w:r w:rsidR="00F83A6B" w:rsidRPr="00DF29FF">
        <w:rPr>
          <w:rFonts w:ascii="Times New Roman" w:hAnsi="Times New Roman" w:cs="Times New Roman"/>
        </w:rPr>
        <w:fldChar w:fldCharType="separate"/>
      </w:r>
      <w:r w:rsidR="00F83A6B" w:rsidRPr="00DF29FF">
        <w:rPr>
          <w:rFonts w:ascii="Times New Roman" w:hAnsi="Times New Roman" w:cs="Times New Roman"/>
          <w:noProof/>
        </w:rPr>
        <w:t>(2019)</w:t>
      </w:r>
      <w:r w:rsidR="00F83A6B" w:rsidRPr="00DF29FF">
        <w:rPr>
          <w:rFonts w:ascii="Times New Roman" w:hAnsi="Times New Roman" w:cs="Times New Roman"/>
        </w:rPr>
        <w:fldChar w:fldCharType="end"/>
      </w:r>
      <w:r w:rsidR="00F83A6B" w:rsidRPr="00DF29FF">
        <w:rPr>
          <w:rFonts w:ascii="Times New Roman" w:hAnsi="Times New Roman" w:cs="Times New Roman"/>
        </w:rPr>
        <w:t xml:space="preserve"> but it is consistently discussed as a way to combat harm potential </w:t>
      </w:r>
      <w:r w:rsidR="00F83A6B" w:rsidRPr="00DF29FF">
        <w:rPr>
          <w:rFonts w:ascii="Times New Roman" w:hAnsi="Times New Roman" w:cs="Times New Roman"/>
        </w:rPr>
        <w:fldChar w:fldCharType="begin"/>
      </w:r>
      <w:r w:rsidR="00F83A6B" w:rsidRPr="00DF29FF">
        <w:rPr>
          <w:rFonts w:ascii="Times New Roman" w:hAnsi="Times New Roman" w:cs="Times New Roman"/>
        </w:rPr>
        <w:instrText xml:space="preserve"> ADDIN ZOTERO_ITEM CSL_CITATION {"citationID":"43OgQwFm","properties":{"formattedCitation":"(Jobin et al., 2019)","plainCitation":"(Jobin et al., 2019)","noteIndex":0},"citationItems":[{"id":30,"uris":["http://zotero.org/users/7656642/items/JU5YKGD8"],"uri":["http://zotero.org/users/7656642/items/JU5YKGD8"],"itemData":{"id":30,"type":"article-journal","abstract":"In the past five years, private companies, research institutions and public sector organizations have issued principles and guidelines for ethical artificial intelligence (AI). However, despite an apparent agreement that AI should be ‘ethical’, there is debate about both what constitutes ‘ethical AI’ and which ethical requirements, technical standards and best practices are needed for its realization. To investigate whether a global agreement on these questions is emerging, we mapped and analysed the current corpus of principles and guidelines on ethical AI. Our results reveal a global convergence emerging around five ethical principles (transparency, justice and fairness, non-maleficence, responsibility and privacy), with substantive divergence in relation to how these principles are interpreted, why they are deemed important, what issue, domain or actors they pertain to, and how they should be implemented. Our findings highlight the importance of integrating guideline-development efforts with substantive ethical analysis and adequate implementation strategies.","container-title":"Nature Machine Intelligence","DOI":"10.1038/s42256-019-0088-2","ISSN":"2522-5839","issue":"9","language":"en","note":"number: 9\npublisher: Nature Publishing Group","page":"389-399","source":"www.nature.com","title":"The global landscape of AI ethics guidelines","volume":"1","author":[{"family":"Jobin","given":"Anna"},{"family":"Ienca","given":"Marcello"},{"family":"Vayena","given":"Effy"}],"issued":{"date-parts":[["2019",9]]}}}],"schema":"https://github.com/citation-style-language/schema/raw/master/csl-citation.json"} </w:instrText>
      </w:r>
      <w:r w:rsidR="00F83A6B" w:rsidRPr="00DF29FF">
        <w:rPr>
          <w:rFonts w:ascii="Times New Roman" w:hAnsi="Times New Roman" w:cs="Times New Roman"/>
        </w:rPr>
        <w:fldChar w:fldCharType="separate"/>
      </w:r>
      <w:r w:rsidR="00F83A6B" w:rsidRPr="00DF29FF">
        <w:rPr>
          <w:rFonts w:ascii="Times New Roman" w:hAnsi="Times New Roman" w:cs="Times New Roman"/>
          <w:noProof/>
        </w:rPr>
        <w:t>(Jobin et al., 2019)</w:t>
      </w:r>
      <w:r w:rsidR="00F83A6B" w:rsidRPr="00DF29FF">
        <w:rPr>
          <w:rFonts w:ascii="Times New Roman" w:hAnsi="Times New Roman" w:cs="Times New Roman"/>
        </w:rPr>
        <w:fldChar w:fldCharType="end"/>
      </w:r>
      <w:r w:rsidR="00F83A6B" w:rsidRPr="00DF29FF">
        <w:rPr>
          <w:rFonts w:ascii="Times New Roman" w:hAnsi="Times New Roman" w:cs="Times New Roman"/>
        </w:rPr>
        <w:t>. The concept of transparency in AI typically refers to the ‘discoverability’ of the AI’s decision-making strategies, processes, or intention.  Furthermore, this should be available and accessible to a wide range of stakeholders</w:t>
      </w:r>
      <w:r w:rsidR="0083123B" w:rsidRPr="00DF29FF">
        <w:rPr>
          <w:rFonts w:ascii="Times New Roman" w:hAnsi="Times New Roman" w:cs="Times New Roman"/>
        </w:rPr>
        <w:t xml:space="preserve">, from investors to the average user. Key concepts to consider for transparency are: the ability to trace the process to the source, the ability to explain the process or decision-making rationale, and how easy it is to interpret </w:t>
      </w:r>
      <w:r w:rsidR="0083123B" w:rsidRPr="00DF29FF">
        <w:rPr>
          <w:rFonts w:ascii="Times New Roman" w:hAnsi="Times New Roman" w:cs="Times New Roman"/>
        </w:rPr>
        <w:fldChar w:fldCharType="begin"/>
      </w:r>
      <w:r w:rsidR="0083123B" w:rsidRPr="00DF29FF">
        <w:rPr>
          <w:rFonts w:ascii="Times New Roman" w:hAnsi="Times New Roman" w:cs="Times New Roman"/>
        </w:rPr>
        <w:instrText xml:space="preserve"> ADDIN ZOTERO_ITEM CSL_CITATION {"citationID":"jQxmQl7y","properties":{"formattedCitation":"(Chatila &amp; Havens, 2019)","plainCitation":"(Chatila &amp; Havens, 2019)","noteIndex":0},"citationItems":[{"id":39,"uris":["http://zotero.org/users/7656642/items/QZ3X6BU9"],"uri":["http://zotero.org/users/7656642/items/QZ3X6BU9"],"itemData":{"id":39,"type":"chapter","container-title":"Robotics and Well-Being","event-place":"Cham","ISBN":"978-3-030-12523-3","language":"en","note":"collection-title: Intelligent Systems, Control and Automation: Science and Engineering\nDOI: 10.1007/978-3-030-12524-0_2","page":"11-16","publisher":"Springer International Publishing","publisher-place":"Cham","source":"DOI.org (Crossref)","title":"The IEEE Global Initiative on Ethics of Autonomous and Intelligent Systems","URL":"http://link.springer.com/10.1007/978-3-030-12524-0_2","volume":"95","editor":[{"family":"Aldinhas Ferreira","given":"Maria Isabel"},{"family":"Silva Sequeira","given":"João"},{"family":"Singh Virk","given":"Gurvinder"},{"family":"Tokhi","given":"Mohammad Osman"},{"family":"E. Kadar","given":"Endre"}],"author":[{"family":"Chatila","given":"Raja"},{"family":"Havens","given":"John C."}],"accessed":{"date-parts":[["2021",3,10]]},"issued":{"date-parts":[["2019"]]}}}],"schema":"https://github.com/citation-style-language/schema/raw/master/csl-citation.json"} </w:instrText>
      </w:r>
      <w:r w:rsidR="0083123B" w:rsidRPr="00DF29FF">
        <w:rPr>
          <w:rFonts w:ascii="Times New Roman" w:hAnsi="Times New Roman" w:cs="Times New Roman"/>
        </w:rPr>
        <w:fldChar w:fldCharType="separate"/>
      </w:r>
      <w:r w:rsidR="0083123B" w:rsidRPr="00DF29FF">
        <w:rPr>
          <w:rFonts w:ascii="Times New Roman" w:hAnsi="Times New Roman" w:cs="Times New Roman"/>
          <w:noProof/>
        </w:rPr>
        <w:t>(Chatila &amp; Havens, 2019)</w:t>
      </w:r>
      <w:r w:rsidR="0083123B" w:rsidRPr="00DF29FF">
        <w:rPr>
          <w:rFonts w:ascii="Times New Roman" w:hAnsi="Times New Roman" w:cs="Times New Roman"/>
        </w:rPr>
        <w:fldChar w:fldCharType="end"/>
      </w:r>
      <w:r w:rsidR="0083123B" w:rsidRPr="00DF29FF">
        <w:rPr>
          <w:rFonts w:ascii="Times New Roman" w:hAnsi="Times New Roman" w:cs="Times New Roman"/>
        </w:rPr>
        <w:t xml:space="preserve">. </w:t>
      </w:r>
    </w:p>
    <w:p w14:paraId="704C76CC" w14:textId="7CBDA916" w:rsidR="00381C11" w:rsidRPr="00DF29FF" w:rsidRDefault="00381C11" w:rsidP="00CA4DB3">
      <w:pPr>
        <w:spacing w:line="480" w:lineRule="auto"/>
        <w:ind w:firstLine="720"/>
        <w:rPr>
          <w:rFonts w:ascii="Times New Roman" w:hAnsi="Times New Roman" w:cs="Times New Roman"/>
        </w:rPr>
      </w:pPr>
      <w:r w:rsidRPr="00DF29FF">
        <w:rPr>
          <w:rFonts w:ascii="Times New Roman" w:hAnsi="Times New Roman" w:cs="Times New Roman"/>
        </w:rPr>
        <w:t>Non-maleficence, or the concept that AI should cause neither intention nor unintentional harm, is more commonly referenced tha</w:t>
      </w:r>
      <w:r w:rsidR="007B4B23" w:rsidRPr="00DF29FF">
        <w:rPr>
          <w:rFonts w:ascii="Times New Roman" w:hAnsi="Times New Roman" w:cs="Times New Roman"/>
        </w:rPr>
        <w:t>n</w:t>
      </w:r>
      <w:r w:rsidRPr="00DF29FF">
        <w:rPr>
          <w:rFonts w:ascii="Times New Roman" w:hAnsi="Times New Roman" w:cs="Times New Roman"/>
        </w:rPr>
        <w:t xml:space="preserve"> the positive valence of beneficence.</w:t>
      </w:r>
      <w:r w:rsidR="00331488" w:rsidRPr="00DF29FF">
        <w:rPr>
          <w:rFonts w:ascii="Times New Roman" w:hAnsi="Times New Roman" w:cs="Times New Roman"/>
        </w:rPr>
        <w:t xml:space="preserve"> To clarify, not only should the AI do no harm, but it should</w:t>
      </w:r>
      <w:r w:rsidR="007B4B23" w:rsidRPr="00DF29FF">
        <w:rPr>
          <w:rFonts w:ascii="Times New Roman" w:hAnsi="Times New Roman" w:cs="Times New Roman"/>
        </w:rPr>
        <w:t xml:space="preserve"> </w:t>
      </w:r>
      <w:r w:rsidR="00331488" w:rsidRPr="00DF29FF">
        <w:rPr>
          <w:rFonts w:ascii="Times New Roman" w:hAnsi="Times New Roman" w:cs="Times New Roman"/>
        </w:rPr>
        <w:t xml:space="preserve">go a step further and promote good.  </w:t>
      </w:r>
      <w:r w:rsidR="00AC0F53" w:rsidRPr="00DF29FF">
        <w:rPr>
          <w:rFonts w:ascii="Times New Roman" w:hAnsi="Times New Roman" w:cs="Times New Roman"/>
        </w:rPr>
        <w:t>Chatila and Havens (2019) list notable examples to include the promotion of human well-being, peace</w:t>
      </w:r>
      <w:r w:rsidR="00EF1ACD" w:rsidRPr="00DF29FF">
        <w:rPr>
          <w:rFonts w:ascii="Times New Roman" w:hAnsi="Times New Roman" w:cs="Times New Roman"/>
        </w:rPr>
        <w:t xml:space="preserve">, </w:t>
      </w:r>
      <w:r w:rsidR="00AC0F53" w:rsidRPr="00DF29FF">
        <w:rPr>
          <w:rFonts w:ascii="Times New Roman" w:hAnsi="Times New Roman" w:cs="Times New Roman"/>
        </w:rPr>
        <w:t xml:space="preserve">happiness, </w:t>
      </w:r>
      <w:r w:rsidR="00EF1ACD" w:rsidRPr="00DF29FF">
        <w:rPr>
          <w:rFonts w:ascii="Times New Roman" w:hAnsi="Times New Roman" w:cs="Times New Roman"/>
        </w:rPr>
        <w:t>elevation of</w:t>
      </w:r>
      <w:r w:rsidR="00AC0F53" w:rsidRPr="00DF29FF">
        <w:rPr>
          <w:rFonts w:ascii="Times New Roman" w:hAnsi="Times New Roman" w:cs="Times New Roman"/>
        </w:rPr>
        <w:t xml:space="preserve"> socio-economic improvement or the creation of opportunity. </w:t>
      </w:r>
      <w:r w:rsidR="00EF1ACD" w:rsidRPr="00DF29FF">
        <w:rPr>
          <w:rFonts w:ascii="Times New Roman" w:hAnsi="Times New Roman" w:cs="Times New Roman"/>
        </w:rPr>
        <w:t xml:space="preserve">To state </w:t>
      </w:r>
      <w:r w:rsidR="00123C13" w:rsidRPr="00DF29FF">
        <w:rPr>
          <w:rFonts w:ascii="Times New Roman" w:hAnsi="Times New Roman" w:cs="Times New Roman"/>
        </w:rPr>
        <w:t xml:space="preserve">it </w:t>
      </w:r>
      <w:r w:rsidR="00EF1ACD" w:rsidRPr="00DF29FF">
        <w:rPr>
          <w:rFonts w:ascii="Times New Roman" w:hAnsi="Times New Roman" w:cs="Times New Roman"/>
        </w:rPr>
        <w:t xml:space="preserve">broadly, well-being encompasses the entirety of the human experience and the internal and external forces upon which life depends. The internal and external factors in social sciences are often depicted as the socio-ecological model and range from individual through macro-societal impacts. </w:t>
      </w:r>
      <w:r w:rsidR="00DE5F65" w:rsidRPr="00DF29FF">
        <w:rPr>
          <w:rFonts w:ascii="Times New Roman" w:hAnsi="Times New Roman" w:cs="Times New Roman"/>
        </w:rPr>
        <w:t xml:space="preserve">The concept of well-being is an oft mentioned but seldomly unpacked “catch all” in social sciences. </w:t>
      </w:r>
      <w:r w:rsidR="00EF1ACD" w:rsidRPr="00DF29FF">
        <w:rPr>
          <w:rFonts w:ascii="Times New Roman" w:hAnsi="Times New Roman" w:cs="Times New Roman"/>
        </w:rPr>
        <w:t xml:space="preserve">There are a variety of measurable markers that have been developed to determine level of well-being across the ecological model. </w:t>
      </w:r>
      <w:r w:rsidR="003F50D0" w:rsidRPr="00DF29FF">
        <w:rPr>
          <w:rFonts w:ascii="Times New Roman" w:hAnsi="Times New Roman" w:cs="Times New Roman"/>
        </w:rPr>
        <w:t xml:space="preserve">For an individual stakeholder in AI interaction, these </w:t>
      </w:r>
      <w:r w:rsidR="00783E62" w:rsidRPr="00DF29FF">
        <w:rPr>
          <w:rFonts w:ascii="Times New Roman" w:hAnsi="Times New Roman" w:cs="Times New Roman"/>
        </w:rPr>
        <w:t>e</w:t>
      </w:r>
      <w:r w:rsidR="003F50D0" w:rsidRPr="00DF29FF">
        <w:rPr>
          <w:rFonts w:ascii="Times New Roman" w:hAnsi="Times New Roman" w:cs="Times New Roman"/>
        </w:rPr>
        <w:t xml:space="preserve">ffects may be </w:t>
      </w:r>
      <w:r w:rsidR="0048518F" w:rsidRPr="00DF29FF">
        <w:rPr>
          <w:rFonts w:ascii="Times New Roman" w:hAnsi="Times New Roman" w:cs="Times New Roman"/>
        </w:rPr>
        <w:t>observed</w:t>
      </w:r>
      <w:r w:rsidR="003F50D0" w:rsidRPr="00DF29FF">
        <w:rPr>
          <w:rFonts w:ascii="Times New Roman" w:hAnsi="Times New Roman" w:cs="Times New Roman"/>
        </w:rPr>
        <w:t xml:space="preserve"> in their psychological or physical well-being markers </w:t>
      </w:r>
      <w:r w:rsidR="003F50D0" w:rsidRPr="00DF29FF">
        <w:rPr>
          <w:rFonts w:ascii="Times New Roman" w:hAnsi="Times New Roman" w:cs="Times New Roman"/>
        </w:rPr>
        <w:fldChar w:fldCharType="begin"/>
      </w:r>
      <w:r w:rsidR="003F50D0" w:rsidRPr="00DF29FF">
        <w:rPr>
          <w:rFonts w:ascii="Times New Roman" w:hAnsi="Times New Roman" w:cs="Times New Roman"/>
        </w:rPr>
        <w:instrText xml:space="preserve"> ADDIN ZOTERO_ITEM CSL_CITATION {"citationID":"ptsgw8cU","properties":{"formattedCitation":"(Chatila &amp; Havens, 2019)","plainCitation":"(Chatila &amp; Havens, 2019)","noteIndex":0},"citationItems":[{"id":39,"uris":["http://zotero.org/users/7656642/items/QZ3X6BU9"],"uri":["http://zotero.org/users/7656642/items/QZ3X6BU9"],"itemData":{"id":39,"type":"chapter","container-title":"Robotics and Well-Being","event-place":"Cham","ISBN":"978-3-030-12523-3","language":"en","note":"collection-title: Intelligent Systems, Control and Automation: Science and Engineering\nDOI: 10.1007/978-3-030-12524-0_2","page":"11-16","publisher":"Springer International Publishing","publisher-place":"Cham","source":"DOI.org (Crossref)","title":"The IEEE Global Initiative on Ethics of Autonomous and Intelligent Systems","URL":"http://link.springer.com/10.1007/978-3-030-12524-0_2","volume":"95","editor":[{"family":"Aldinhas Ferreira","given":"Maria Isabel"},{"family":"Silva Sequeira","given":"João"},{"family":"Singh Virk","given":"Gurvinder"},{"family":"Tokhi","given":"Mohammad Osman"},{"family":"E. Kadar","given":"Endre"}],"author":[{"family":"Chatila","given":"Raja"},{"family":"Havens","given":"John C."}],"accessed":{"date-parts":[["2021",3,10]]},"issued":{"date-parts":[["2019"]]}}}],"schema":"https://github.com/citation-style-language/schema/raw/master/csl-citation.json"} </w:instrText>
      </w:r>
      <w:r w:rsidR="003F50D0" w:rsidRPr="00DF29FF">
        <w:rPr>
          <w:rFonts w:ascii="Times New Roman" w:hAnsi="Times New Roman" w:cs="Times New Roman"/>
        </w:rPr>
        <w:fldChar w:fldCharType="separate"/>
      </w:r>
      <w:r w:rsidR="003F50D0" w:rsidRPr="00DF29FF">
        <w:rPr>
          <w:rFonts w:ascii="Times New Roman" w:hAnsi="Times New Roman" w:cs="Times New Roman"/>
          <w:noProof/>
        </w:rPr>
        <w:t>(Chatila &amp; Havens, 2019)</w:t>
      </w:r>
      <w:r w:rsidR="003F50D0" w:rsidRPr="00DF29FF">
        <w:rPr>
          <w:rFonts w:ascii="Times New Roman" w:hAnsi="Times New Roman" w:cs="Times New Roman"/>
        </w:rPr>
        <w:fldChar w:fldCharType="end"/>
      </w:r>
      <w:r w:rsidR="003F50D0" w:rsidRPr="00DF29FF">
        <w:rPr>
          <w:rFonts w:ascii="Times New Roman" w:hAnsi="Times New Roman" w:cs="Times New Roman"/>
        </w:rPr>
        <w:t xml:space="preserve">. </w:t>
      </w:r>
    </w:p>
    <w:p w14:paraId="75DEEAE7" w14:textId="1B50434A" w:rsidR="005E36C8" w:rsidRPr="00DF29FF" w:rsidRDefault="005E36C8" w:rsidP="00CA4DB3">
      <w:pPr>
        <w:spacing w:line="480" w:lineRule="auto"/>
        <w:ind w:firstLine="720"/>
        <w:rPr>
          <w:rFonts w:ascii="Times New Roman" w:hAnsi="Times New Roman" w:cs="Times New Roman"/>
        </w:rPr>
      </w:pPr>
      <w:r w:rsidRPr="00DF29FF">
        <w:rPr>
          <w:rFonts w:ascii="Times New Roman" w:hAnsi="Times New Roman" w:cs="Times New Roman"/>
        </w:rPr>
        <w:t xml:space="preserve">The reality of AI development however is dependent on human engineering and may therefore never truly be neutral </w:t>
      </w:r>
      <w:r w:rsidRPr="00DF29FF">
        <w:rPr>
          <w:rFonts w:ascii="Times New Roman" w:hAnsi="Times New Roman" w:cs="Times New Roman"/>
        </w:rPr>
        <w:fldChar w:fldCharType="begin"/>
      </w:r>
      <w:r w:rsidRPr="00DF29FF">
        <w:rPr>
          <w:rFonts w:ascii="Times New Roman" w:hAnsi="Times New Roman" w:cs="Times New Roman"/>
        </w:rPr>
        <w:instrText xml:space="preserve"> ADDIN ZOTERO_ITEM CSL_CITATION {"citationID":"oWJqjbGh","properties":{"formattedCitation":"(Oinas-Kukkonen, 2013)","plainCitation":"(Oinas-Kukkonen, 2013)","noteIndex":0},"citationItems":[{"id":41,"uris":["http://zotero.org/users/7656642/items/HZPXSSUL"],"uri":["http://zotero.org/users/7656642/items/HZPXSSUL"],"itemData":{"id":41,"type":"article-journal","abstract":"The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inﬂuence,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changes.","container-title":"Personal and Ubiquitous Computing","DOI":"10.1007/s00779-012-0591-5","ISSN":"1617-4909, 1617-4917","issue":"6","journalAbbreviation":"Pers Ubiquit Comput","language":"en","page":"1223-1235","source":"DOI.org (Crossref)","title":"A foundation for the study of behavior change support systems","volume":"17","author":[{"family":"Oinas-Kukkonen","given":"Harri"}],"issued":{"date-parts":[["2013",8]]}}}],"schema":"https://github.com/citation-style-language/schema/raw/master/csl-citation.json"} </w:instrText>
      </w:r>
      <w:r w:rsidRPr="00DF29FF">
        <w:rPr>
          <w:rFonts w:ascii="Times New Roman" w:hAnsi="Times New Roman" w:cs="Times New Roman"/>
        </w:rPr>
        <w:fldChar w:fldCharType="separate"/>
      </w:r>
      <w:r w:rsidRPr="00DF29FF">
        <w:rPr>
          <w:rFonts w:ascii="Times New Roman" w:hAnsi="Times New Roman" w:cs="Times New Roman"/>
          <w:noProof/>
        </w:rPr>
        <w:t>(Oinas-Kukkonen, 2013)</w:t>
      </w:r>
      <w:r w:rsidRPr="00DF29FF">
        <w:rPr>
          <w:rFonts w:ascii="Times New Roman" w:hAnsi="Times New Roman" w:cs="Times New Roman"/>
        </w:rPr>
        <w:fldChar w:fldCharType="end"/>
      </w:r>
      <w:r w:rsidRPr="00DF29FF">
        <w:rPr>
          <w:rFonts w:ascii="Times New Roman" w:hAnsi="Times New Roman" w:cs="Times New Roman"/>
        </w:rPr>
        <w:t xml:space="preserve">. </w:t>
      </w:r>
      <w:r w:rsidR="008D50FB" w:rsidRPr="00DF29FF">
        <w:rPr>
          <w:rFonts w:ascii="Times New Roman" w:hAnsi="Times New Roman" w:cs="Times New Roman"/>
        </w:rPr>
        <w:t>These technologies were developed with a purpose or a goal and are thus</w:t>
      </w:r>
      <w:r w:rsidR="00104119" w:rsidRPr="00DF29FF">
        <w:rPr>
          <w:rFonts w:ascii="Times New Roman" w:hAnsi="Times New Roman" w:cs="Times New Roman"/>
        </w:rPr>
        <w:t>,</w:t>
      </w:r>
      <w:r w:rsidR="00367BC2" w:rsidRPr="00DF29FF">
        <w:rPr>
          <w:rFonts w:ascii="Times New Roman" w:hAnsi="Times New Roman" w:cs="Times New Roman"/>
        </w:rPr>
        <w:t xml:space="preserve"> </w:t>
      </w:r>
      <w:r w:rsidR="008D50FB" w:rsidRPr="00DF29FF">
        <w:rPr>
          <w:rFonts w:ascii="Times New Roman" w:hAnsi="Times New Roman" w:cs="Times New Roman"/>
        </w:rPr>
        <w:t>arguably</w:t>
      </w:r>
      <w:r w:rsidR="00104119" w:rsidRPr="00DF29FF">
        <w:rPr>
          <w:rFonts w:ascii="Times New Roman" w:hAnsi="Times New Roman" w:cs="Times New Roman"/>
        </w:rPr>
        <w:t>,</w:t>
      </w:r>
      <w:r w:rsidR="008D50FB" w:rsidRPr="00DF29FF">
        <w:rPr>
          <w:rFonts w:ascii="Times New Roman" w:hAnsi="Times New Roman" w:cs="Times New Roman"/>
        </w:rPr>
        <w:t xml:space="preserve"> never </w:t>
      </w:r>
      <w:r w:rsidR="0033323B" w:rsidRPr="00DF29FF">
        <w:rPr>
          <w:rFonts w:ascii="Times New Roman" w:hAnsi="Times New Roman" w:cs="Times New Roman"/>
        </w:rPr>
        <w:t>‘</w:t>
      </w:r>
      <w:r w:rsidR="008D50FB" w:rsidRPr="00DF29FF">
        <w:rPr>
          <w:rFonts w:ascii="Times New Roman" w:hAnsi="Times New Roman" w:cs="Times New Roman"/>
        </w:rPr>
        <w:t>switch</w:t>
      </w:r>
      <w:r w:rsidR="00104119" w:rsidRPr="00DF29FF">
        <w:rPr>
          <w:rFonts w:ascii="Times New Roman" w:hAnsi="Times New Roman" w:cs="Times New Roman"/>
        </w:rPr>
        <w:t>ed</w:t>
      </w:r>
      <w:r w:rsidR="008D50FB" w:rsidRPr="00DF29FF">
        <w:rPr>
          <w:rFonts w:ascii="Times New Roman" w:hAnsi="Times New Roman" w:cs="Times New Roman"/>
        </w:rPr>
        <w:t xml:space="preserve"> off.</w:t>
      </w:r>
      <w:r w:rsidR="0033323B" w:rsidRPr="00DF29FF">
        <w:rPr>
          <w:rFonts w:ascii="Times New Roman" w:hAnsi="Times New Roman" w:cs="Times New Roman"/>
        </w:rPr>
        <w:t>’</w:t>
      </w:r>
      <w:r w:rsidR="008D50FB" w:rsidRPr="00DF29FF">
        <w:rPr>
          <w:rFonts w:ascii="Times New Roman" w:hAnsi="Times New Roman" w:cs="Times New Roman"/>
        </w:rPr>
        <w:t xml:space="preserve"> </w:t>
      </w:r>
      <w:r w:rsidR="00661F9A" w:rsidRPr="00DF29FF">
        <w:rPr>
          <w:rFonts w:ascii="Times New Roman" w:hAnsi="Times New Roman" w:cs="Times New Roman"/>
        </w:rPr>
        <w:t xml:space="preserve">As app developers aim to </w:t>
      </w:r>
      <w:r w:rsidR="00661F9A" w:rsidRPr="00DF29FF">
        <w:rPr>
          <w:rFonts w:ascii="Times New Roman" w:hAnsi="Times New Roman" w:cs="Times New Roman"/>
        </w:rPr>
        <w:lastRenderedPageBreak/>
        <w:t xml:space="preserve">remain relevant and public sector </w:t>
      </w:r>
      <w:r w:rsidR="00650727" w:rsidRPr="00DF29FF">
        <w:rPr>
          <w:rFonts w:ascii="Times New Roman" w:hAnsi="Times New Roman" w:cs="Times New Roman"/>
        </w:rPr>
        <w:t>agencies</w:t>
      </w:r>
      <w:r w:rsidR="00661F9A" w:rsidRPr="00DF29FF">
        <w:rPr>
          <w:rFonts w:ascii="Times New Roman" w:hAnsi="Times New Roman" w:cs="Times New Roman"/>
        </w:rPr>
        <w:t xml:space="preserve"> leverage AI to solve ‘wicked problems</w:t>
      </w:r>
      <w:r w:rsidR="006D73E5" w:rsidRPr="00DF29FF">
        <w:rPr>
          <w:rFonts w:ascii="Times New Roman" w:hAnsi="Times New Roman" w:cs="Times New Roman"/>
        </w:rPr>
        <w:t>’</w:t>
      </w:r>
      <w:r w:rsidR="00A30F28" w:rsidRPr="00DF29FF">
        <w:rPr>
          <w:rFonts w:ascii="Times New Roman" w:hAnsi="Times New Roman" w:cs="Times New Roman"/>
        </w:rPr>
        <w:t xml:space="preserve"> </w:t>
      </w:r>
      <w:r w:rsidR="00A30F28" w:rsidRPr="00DF29FF">
        <w:rPr>
          <w:rFonts w:ascii="Times New Roman" w:hAnsi="Times New Roman" w:cs="Times New Roman"/>
        </w:rPr>
        <w:fldChar w:fldCharType="begin"/>
      </w:r>
      <w:r w:rsidR="00A30F28" w:rsidRPr="00DF29FF">
        <w:rPr>
          <w:rFonts w:ascii="Times New Roman" w:hAnsi="Times New Roman" w:cs="Times New Roman"/>
        </w:rPr>
        <w:instrText xml:space="preserve"> ADDIN ZOTERO_ITEM CSL_CITATION {"citationID":"ZjuhJ78E","properties":{"formattedCitation":"(Rittel &amp; Webber, 1973)","plainCitation":"(Rittel &amp; Webber, 1973)","noteIndex":0},"citationItems":[{"id":56,"uris":["http://zotero.org/users/7656642/items/ZJMPNILE"],"uri":["http://zotero.org/users/7656642/items/ZJMPNILE"],"itemData":{"id":56,"type":"article-journal","abstract":"The search for scientific bases for confronting problems of social policy is bound to fail, becuase of the nature of these problems. They are “wicked” problems, whereas science has developed to deal with “tame” problems. Policy problems cannot be definitively described. Moreover, in a pluralistic society there is nothing like the undisputable public good; there is no objective definition of equity; policies that respond to social problems cannot be meaningfully correct or false; and it makes no sense to talk about “optimal solutions” to social problems unless severe qualifications are imposed first. Even worse, there are no “solutions” in the sense of definitive and objective answers.","container-title":"Policy Sciences","DOI":"10.1007/BF01405730","ISSN":"1573-0891","issue":"2","journalAbbreviation":"Policy Sci","language":"en","page":"155-169","source":"Springer Link","title":"Dilemmas in a general theory of planning","volume":"4","author":[{"family":"Rittel","given":"Horst W. J."},{"family":"Webber","given":"Melvin M."}],"issued":{"date-parts":[["1973",6,1]]}}}],"schema":"https://github.com/citation-style-language/schema/raw/master/csl-citation.json"} </w:instrText>
      </w:r>
      <w:r w:rsidR="00A30F28" w:rsidRPr="00DF29FF">
        <w:rPr>
          <w:rFonts w:ascii="Times New Roman" w:hAnsi="Times New Roman" w:cs="Times New Roman"/>
        </w:rPr>
        <w:fldChar w:fldCharType="separate"/>
      </w:r>
      <w:r w:rsidR="00A30F28" w:rsidRPr="00DF29FF">
        <w:rPr>
          <w:rFonts w:ascii="Times New Roman" w:hAnsi="Times New Roman" w:cs="Times New Roman"/>
          <w:noProof/>
        </w:rPr>
        <w:t>(Rittel &amp; Webber, 1973)</w:t>
      </w:r>
      <w:r w:rsidR="00A30F28" w:rsidRPr="00DF29FF">
        <w:rPr>
          <w:rFonts w:ascii="Times New Roman" w:hAnsi="Times New Roman" w:cs="Times New Roman"/>
        </w:rPr>
        <w:fldChar w:fldCharType="end"/>
      </w:r>
      <w:r w:rsidR="00661F9A" w:rsidRPr="00DF29FF">
        <w:rPr>
          <w:rFonts w:ascii="Times New Roman" w:hAnsi="Times New Roman" w:cs="Times New Roman"/>
        </w:rPr>
        <w:t>, they have turned to psychology to understand how to use influence and persuasion to nudge</w:t>
      </w:r>
      <w:r w:rsidR="00A30F28" w:rsidRPr="00DF29FF">
        <w:rPr>
          <w:rFonts w:ascii="Times New Roman" w:hAnsi="Times New Roman" w:cs="Times New Roman"/>
        </w:rPr>
        <w:t xml:space="preserve"> </w:t>
      </w:r>
      <w:r w:rsidR="00A30F28" w:rsidRPr="00DF29FF">
        <w:rPr>
          <w:rFonts w:ascii="Times New Roman" w:hAnsi="Times New Roman" w:cs="Times New Roman"/>
        </w:rPr>
        <w:fldChar w:fldCharType="begin"/>
      </w:r>
      <w:r w:rsidR="00A30F28" w:rsidRPr="00DF29FF">
        <w:rPr>
          <w:rFonts w:ascii="Times New Roman" w:hAnsi="Times New Roman" w:cs="Times New Roman"/>
        </w:rPr>
        <w:instrText xml:space="preserve"> ADDIN ZOTERO_ITEM CSL_CITATION {"citationID":"LXKtBFTr","properties":{"formattedCitation":"(Thaler &amp; Sunstein, 2009)","plainCitation":"(Thaler &amp; Sunstein, 2009)","noteIndex":0},"citationItems":[{"id":57,"uris":["http://zotero.org/users/7656642/items/2C8DR68P"],"uri":["http://zotero.org/users/7656642/items/2C8DR68P"],"itemData":{"id":57,"type":"book","call-number":"HB74.P8 T53 2009","edition":"Rev. and expanded ed","event-place":"New York","ISBN":"978-0-14-311526-7","number-of-pages":"312","publisher":"Penguin Books","publisher-place":"New York","source":"Library of Congress ISBN","title":"Nudge: improving decisions about health, wealth, and happiness","title-short":"Nudge","author":[{"family":"Thaler","given":"Richard H."},{"family":"Sunstein","given":"Cass R."}],"issued":{"date-parts":[["2009"]]}}}],"schema":"https://github.com/citation-style-language/schema/raw/master/csl-citation.json"} </w:instrText>
      </w:r>
      <w:r w:rsidR="00A30F28" w:rsidRPr="00DF29FF">
        <w:rPr>
          <w:rFonts w:ascii="Times New Roman" w:hAnsi="Times New Roman" w:cs="Times New Roman"/>
        </w:rPr>
        <w:fldChar w:fldCharType="separate"/>
      </w:r>
      <w:r w:rsidR="00A30F28" w:rsidRPr="00DF29FF">
        <w:rPr>
          <w:rFonts w:ascii="Times New Roman" w:hAnsi="Times New Roman" w:cs="Times New Roman"/>
          <w:noProof/>
        </w:rPr>
        <w:t>(Thaler &amp; Sunstein, 2009)</w:t>
      </w:r>
      <w:r w:rsidR="00A30F28" w:rsidRPr="00DF29FF">
        <w:rPr>
          <w:rFonts w:ascii="Times New Roman" w:hAnsi="Times New Roman" w:cs="Times New Roman"/>
        </w:rPr>
        <w:fldChar w:fldCharType="end"/>
      </w:r>
      <w:r w:rsidR="00661F9A" w:rsidRPr="00DF29FF">
        <w:rPr>
          <w:rFonts w:ascii="Times New Roman" w:hAnsi="Times New Roman" w:cs="Times New Roman"/>
        </w:rPr>
        <w:t xml:space="preserve"> their users into making the desired decision. </w:t>
      </w:r>
      <w:r w:rsidR="008F132D" w:rsidRPr="00DF29FF">
        <w:rPr>
          <w:rFonts w:ascii="Times New Roman" w:hAnsi="Times New Roman" w:cs="Times New Roman"/>
        </w:rPr>
        <w:t>While persuasion is not in itself negative and influence is a natural course of</w:t>
      </w:r>
      <w:r w:rsidR="00AC1CB7" w:rsidRPr="00DF29FF">
        <w:rPr>
          <w:rFonts w:ascii="Times New Roman" w:hAnsi="Times New Roman" w:cs="Times New Roman"/>
        </w:rPr>
        <w:t xml:space="preserve"> social</w:t>
      </w:r>
      <w:r w:rsidR="008F132D" w:rsidRPr="00DF29FF">
        <w:rPr>
          <w:rFonts w:ascii="Times New Roman" w:hAnsi="Times New Roman" w:cs="Times New Roman"/>
        </w:rPr>
        <w:t xml:space="preserve"> interaction, there is ethic</w:t>
      </w:r>
      <w:r w:rsidR="00AC1CB7" w:rsidRPr="00DF29FF">
        <w:rPr>
          <w:rFonts w:ascii="Times New Roman" w:hAnsi="Times New Roman" w:cs="Times New Roman"/>
        </w:rPr>
        <w:t xml:space="preserve">al </w:t>
      </w:r>
      <w:r w:rsidR="008F132D" w:rsidRPr="00DF29FF">
        <w:rPr>
          <w:rFonts w:ascii="Times New Roman" w:hAnsi="Times New Roman" w:cs="Times New Roman"/>
        </w:rPr>
        <w:t xml:space="preserve">consideration </w:t>
      </w:r>
      <w:r w:rsidR="00AC1CB7" w:rsidRPr="00DF29FF">
        <w:rPr>
          <w:rFonts w:ascii="Times New Roman" w:hAnsi="Times New Roman" w:cs="Times New Roman"/>
        </w:rPr>
        <w:t xml:space="preserve">on the nature </w:t>
      </w:r>
      <w:r w:rsidR="00203636" w:rsidRPr="00DF29FF">
        <w:rPr>
          <w:rFonts w:ascii="Times New Roman" w:hAnsi="Times New Roman" w:cs="Times New Roman"/>
        </w:rPr>
        <w:t>o</w:t>
      </w:r>
      <w:r w:rsidR="00AC1CB7" w:rsidRPr="00DF29FF">
        <w:rPr>
          <w:rFonts w:ascii="Times New Roman" w:hAnsi="Times New Roman" w:cs="Times New Roman"/>
        </w:rPr>
        <w:t>f the persuasion, the intention of the persuader, the susceptibility of the target, and the potential that any such influence was actually an accidental side-</w:t>
      </w:r>
      <w:r w:rsidR="00783E62" w:rsidRPr="00DF29FF">
        <w:rPr>
          <w:rFonts w:ascii="Times New Roman" w:hAnsi="Times New Roman" w:cs="Times New Roman"/>
        </w:rPr>
        <w:t>e</w:t>
      </w:r>
      <w:r w:rsidR="00AC1CB7" w:rsidRPr="00DF29FF">
        <w:rPr>
          <w:rFonts w:ascii="Times New Roman" w:hAnsi="Times New Roman" w:cs="Times New Roman"/>
        </w:rPr>
        <w:t xml:space="preserve">ffect </w:t>
      </w:r>
      <w:r w:rsidR="00AC1CB7" w:rsidRPr="00DF29FF">
        <w:rPr>
          <w:rFonts w:ascii="Times New Roman" w:hAnsi="Times New Roman" w:cs="Times New Roman"/>
        </w:rPr>
        <w:fldChar w:fldCharType="begin"/>
      </w:r>
      <w:r w:rsidR="00AC1CB7" w:rsidRPr="00DF29FF">
        <w:rPr>
          <w:rFonts w:ascii="Times New Roman" w:hAnsi="Times New Roman" w:cs="Times New Roman"/>
        </w:rPr>
        <w:instrText xml:space="preserve"> ADDIN ZOTERO_ITEM CSL_CITATION {"citationID":"uOqWGTu0","properties":{"formattedCitation":"(Oinas-Kukkonen, 2013)","plainCitation":"(Oinas-Kukkonen, 2013)","noteIndex":0},"citationItems":[{"id":41,"uris":["http://zotero.org/users/7656642/items/HZPXSSUL"],"uri":["http://zotero.org/users/7656642/items/HZPXSSUL"],"itemData":{"id":41,"type":"article-journal","abstract":"The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inﬂuence,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changes.","container-title":"Personal and Ubiquitous Computing","DOI":"10.1007/s00779-012-0591-5","ISSN":"1617-4909, 1617-4917","issue":"6","journalAbbreviation":"Pers Ubiquit Comput","language":"en","page":"1223-1235","source":"DOI.org (Crossref)","title":"A foundation for the study of behavior change support systems","volume":"17","author":[{"family":"Oinas-Kukkonen","given":"Harri"}],"issued":{"date-parts":[["2013",8]]}}}],"schema":"https://github.com/citation-style-language/schema/raw/master/csl-citation.json"} </w:instrText>
      </w:r>
      <w:r w:rsidR="00AC1CB7" w:rsidRPr="00DF29FF">
        <w:rPr>
          <w:rFonts w:ascii="Times New Roman" w:hAnsi="Times New Roman" w:cs="Times New Roman"/>
        </w:rPr>
        <w:fldChar w:fldCharType="separate"/>
      </w:r>
      <w:r w:rsidR="00AC1CB7" w:rsidRPr="00DF29FF">
        <w:rPr>
          <w:rFonts w:ascii="Times New Roman" w:hAnsi="Times New Roman" w:cs="Times New Roman"/>
          <w:noProof/>
        </w:rPr>
        <w:t>(Oinas-Kukkonen, 2013)</w:t>
      </w:r>
      <w:r w:rsidR="00AC1CB7" w:rsidRPr="00DF29FF">
        <w:rPr>
          <w:rFonts w:ascii="Times New Roman" w:hAnsi="Times New Roman" w:cs="Times New Roman"/>
        </w:rPr>
        <w:fldChar w:fldCharType="end"/>
      </w:r>
      <w:r w:rsidR="00AC1CB7" w:rsidRPr="00DF29FF">
        <w:rPr>
          <w:rFonts w:ascii="Times New Roman" w:hAnsi="Times New Roman" w:cs="Times New Roman"/>
        </w:rPr>
        <w:t xml:space="preserve">. </w:t>
      </w:r>
    </w:p>
    <w:p w14:paraId="05299CD1" w14:textId="771C6B59" w:rsidR="0000789A" w:rsidRPr="00DF29FF" w:rsidRDefault="0000789A" w:rsidP="00CA4DB3">
      <w:pPr>
        <w:spacing w:line="480" w:lineRule="auto"/>
        <w:ind w:firstLine="720"/>
        <w:rPr>
          <w:rFonts w:ascii="Times New Roman" w:hAnsi="Times New Roman" w:cs="Times New Roman"/>
        </w:rPr>
      </w:pPr>
      <w:r w:rsidRPr="00DF29FF">
        <w:rPr>
          <w:rFonts w:ascii="Times New Roman" w:hAnsi="Times New Roman" w:cs="Times New Roman"/>
        </w:rPr>
        <w:t>This dive into the engineering of influence has opened the door for a new type of persuasion, computation</w:t>
      </w:r>
      <w:r w:rsidR="00C12FBA" w:rsidRPr="00DF29FF">
        <w:rPr>
          <w:rFonts w:ascii="Times New Roman" w:hAnsi="Times New Roman" w:cs="Times New Roman"/>
        </w:rPr>
        <w:t>al</w:t>
      </w:r>
      <w:r w:rsidRPr="00DF29FF">
        <w:rPr>
          <w:rFonts w:ascii="Times New Roman" w:hAnsi="Times New Roman" w:cs="Times New Roman"/>
        </w:rPr>
        <w:t xml:space="preserve"> persuasion </w:t>
      </w:r>
      <w:r w:rsidRPr="00DF29FF">
        <w:rPr>
          <w:rFonts w:ascii="Times New Roman" w:hAnsi="Times New Roman" w:cs="Times New Roman"/>
        </w:rPr>
        <w:fldChar w:fldCharType="begin"/>
      </w:r>
      <w:r w:rsidRPr="00DF29FF">
        <w:rPr>
          <w:rFonts w:ascii="Times New Roman" w:hAnsi="Times New Roman" w:cs="Times New Roman"/>
        </w:rPr>
        <w:instrText xml:space="preserve"> ADDIN ZOTERO_ITEM CSL_CITATION {"citationID":"oEYI8YlI","properties":{"formattedCitation":"(Hunter, 2018)","plainCitation":"(Hunter, 2018)","noteIndex":0},"citationItems":[{"id":42,"uris":["http://zotero.org/users/7656642/items/KURCT76D"],"uri":["http://zotero.org/users/7656642/items/KURCT76D"],"itemData":{"id":42,"type":"article-journal","abstract":"Persuasion is an activity that involves one party trying to induce another party to believe something or to do something. It is an important and multifaceted human facility. Obviously, sales and marketing is heavily dependent on persuasion. But many","container-title":"Argument &amp; Computation","DOI":"10.3233/AAC-170032","ISSN":"1946-2166","issue":"1","language":"en","note":"publisher: IOS Press","page":"15-40","source":"content.iospress.com","title":"Towards a framework for computational persuasion with applications in behaviour change","volume":"9","author":[{"family":"Hunter","given":"Anthony"}],"issued":{"date-parts":[["2018",1,1]]}}}],"schema":"https://github.com/citation-style-language/schema/raw/master/csl-citation.json"} </w:instrText>
      </w:r>
      <w:r w:rsidRPr="00DF29FF">
        <w:rPr>
          <w:rFonts w:ascii="Times New Roman" w:hAnsi="Times New Roman" w:cs="Times New Roman"/>
        </w:rPr>
        <w:fldChar w:fldCharType="separate"/>
      </w:r>
      <w:r w:rsidRPr="00DF29FF">
        <w:rPr>
          <w:rFonts w:ascii="Times New Roman" w:hAnsi="Times New Roman" w:cs="Times New Roman"/>
          <w:noProof/>
        </w:rPr>
        <w:t>(Hunter, 2018)</w:t>
      </w:r>
      <w:r w:rsidRPr="00DF29FF">
        <w:rPr>
          <w:rFonts w:ascii="Times New Roman" w:hAnsi="Times New Roman" w:cs="Times New Roman"/>
        </w:rPr>
        <w:fldChar w:fldCharType="end"/>
      </w:r>
      <w:r w:rsidRPr="00DF29FF">
        <w:rPr>
          <w:rFonts w:ascii="Times New Roman" w:hAnsi="Times New Roman" w:cs="Times New Roman"/>
        </w:rPr>
        <w:t xml:space="preserve">. </w:t>
      </w:r>
      <w:r w:rsidR="00354678" w:rsidRPr="00DF29FF">
        <w:rPr>
          <w:rFonts w:ascii="Times New Roman" w:hAnsi="Times New Roman" w:cs="Times New Roman"/>
        </w:rPr>
        <w:t xml:space="preserve">Computational persuasion is ‘the study of formal models of dialogues involving arguments and </w:t>
      </w:r>
      <w:r w:rsidR="00CE4836" w:rsidRPr="00DF29FF">
        <w:rPr>
          <w:rFonts w:ascii="Times New Roman" w:hAnsi="Times New Roman" w:cs="Times New Roman"/>
        </w:rPr>
        <w:t>counterarguments</w:t>
      </w:r>
      <w:r w:rsidR="00354678" w:rsidRPr="00DF29FF">
        <w:rPr>
          <w:rFonts w:ascii="Times New Roman" w:hAnsi="Times New Roman" w:cs="Times New Roman"/>
        </w:rPr>
        <w:t>, of persua</w:t>
      </w:r>
      <w:r w:rsidR="009A454E" w:rsidRPr="00DF29FF">
        <w:rPr>
          <w:rFonts w:ascii="Times New Roman" w:hAnsi="Times New Roman" w:cs="Times New Roman"/>
        </w:rPr>
        <w:t xml:space="preserve">sion </w:t>
      </w:r>
      <w:r w:rsidR="00354678" w:rsidRPr="00DF29FF">
        <w:rPr>
          <w:rFonts w:ascii="Times New Roman" w:hAnsi="Times New Roman" w:cs="Times New Roman"/>
        </w:rPr>
        <w:t xml:space="preserve">models, and </w:t>
      </w:r>
      <w:r w:rsidR="00CE4836" w:rsidRPr="00DF29FF">
        <w:rPr>
          <w:rFonts w:ascii="Times New Roman" w:hAnsi="Times New Roman" w:cs="Times New Roman"/>
        </w:rPr>
        <w:t>strategies</w:t>
      </w:r>
      <w:r w:rsidR="00354678" w:rsidRPr="00DF29FF">
        <w:rPr>
          <w:rFonts w:ascii="Times New Roman" w:hAnsi="Times New Roman" w:cs="Times New Roman"/>
        </w:rPr>
        <w:t xml:space="preserve"> for APSs</w:t>
      </w:r>
      <w:r w:rsidR="007C728D" w:rsidRPr="00DF29FF">
        <w:rPr>
          <w:rFonts w:ascii="Times New Roman" w:hAnsi="Times New Roman" w:cs="Times New Roman"/>
        </w:rPr>
        <w:t xml:space="preserve"> [automated persuasion system]</w:t>
      </w:r>
      <w:r w:rsidR="00354678" w:rsidRPr="00DF29FF">
        <w:rPr>
          <w:rFonts w:ascii="Times New Roman" w:hAnsi="Times New Roman" w:cs="Times New Roman"/>
        </w:rPr>
        <w:t>”</w:t>
      </w:r>
      <w:r w:rsidR="00034564" w:rsidRPr="00DF29FF">
        <w:rPr>
          <w:rFonts w:ascii="Times New Roman" w:hAnsi="Times New Roman" w:cs="Times New Roman"/>
        </w:rPr>
        <w:t xml:space="preserve"> </w:t>
      </w:r>
      <w:r w:rsidR="00354678" w:rsidRPr="00DF29FF">
        <w:rPr>
          <w:rFonts w:ascii="Times New Roman" w:hAnsi="Times New Roman" w:cs="Times New Roman"/>
        </w:rPr>
        <w:fldChar w:fldCharType="begin"/>
      </w:r>
      <w:r w:rsidR="00354678" w:rsidRPr="00DF29FF">
        <w:rPr>
          <w:rFonts w:ascii="Times New Roman" w:hAnsi="Times New Roman" w:cs="Times New Roman"/>
        </w:rPr>
        <w:instrText xml:space="preserve"> ADDIN ZOTERO_ITEM CSL_CITATION {"citationID":"YT6H3Atn","properties":{"formattedCitation":"(Hunter, 2018)","plainCitation":"(Hunter, 2018)","noteIndex":0},"citationItems":[{"id":42,"uris":["http://zotero.org/users/7656642/items/KURCT76D"],"uri":["http://zotero.org/users/7656642/items/KURCT76D"],"itemData":{"id":42,"type":"article-journal","abstract":"Persuasion is an activity that involves one party trying to induce another party to believe something or to do something. It is an important and multifaceted human facility. Obviously, sales and marketing is heavily dependent on persuasion. But many","container-title":"Argument &amp; Computation","DOI":"10.3233/AAC-170032","ISSN":"1946-2166","issue":"1","language":"en","note":"publisher: IOS Press","page":"15-40","source":"content.iospress.com","title":"Towards a framework for computational persuasion with applications in behaviour change","volume":"9","author":[{"family":"Hunter","given":"Anthony"}],"issued":{"date-parts":[["2018",1,1]]}}}],"schema":"https://github.com/citation-style-language/schema/raw/master/csl-citation.json"} </w:instrText>
      </w:r>
      <w:r w:rsidR="00354678" w:rsidRPr="00DF29FF">
        <w:rPr>
          <w:rFonts w:ascii="Times New Roman" w:hAnsi="Times New Roman" w:cs="Times New Roman"/>
        </w:rPr>
        <w:fldChar w:fldCharType="separate"/>
      </w:r>
      <w:r w:rsidR="00354678" w:rsidRPr="00DF29FF">
        <w:rPr>
          <w:rFonts w:ascii="Times New Roman" w:hAnsi="Times New Roman" w:cs="Times New Roman"/>
          <w:noProof/>
        </w:rPr>
        <w:t>(Hunter, 2018)</w:t>
      </w:r>
      <w:r w:rsidR="00354678" w:rsidRPr="00DF29FF">
        <w:rPr>
          <w:rFonts w:ascii="Times New Roman" w:hAnsi="Times New Roman" w:cs="Times New Roman"/>
        </w:rPr>
        <w:fldChar w:fldCharType="end"/>
      </w:r>
      <w:r w:rsidR="00354678" w:rsidRPr="00DF29FF">
        <w:rPr>
          <w:rFonts w:ascii="Times New Roman" w:hAnsi="Times New Roman" w:cs="Times New Roman"/>
        </w:rPr>
        <w:t xml:space="preserve">. </w:t>
      </w:r>
      <w:r w:rsidR="00C966B5" w:rsidRPr="00DF29FF">
        <w:rPr>
          <w:rFonts w:ascii="Times New Roman" w:hAnsi="Times New Roman" w:cs="Times New Roman"/>
        </w:rPr>
        <w:t xml:space="preserve">An important distinction made by Hunter (2018) is that these models are developed on the expansion of computational models of argument. They are not meant to replicate or replace models for human persuasion, but rather </w:t>
      </w:r>
      <w:r w:rsidR="001D5C73" w:rsidRPr="00DF29FF">
        <w:rPr>
          <w:rFonts w:ascii="Times New Roman" w:hAnsi="Times New Roman" w:cs="Times New Roman"/>
        </w:rPr>
        <w:t xml:space="preserve">for </w:t>
      </w:r>
      <w:r w:rsidR="00C966B5" w:rsidRPr="00DF29FF">
        <w:rPr>
          <w:rFonts w:ascii="Times New Roman" w:hAnsi="Times New Roman" w:cs="Times New Roman"/>
        </w:rPr>
        <w:t xml:space="preserve">the production of models that are usable by </w:t>
      </w:r>
      <w:r w:rsidR="00956A70" w:rsidRPr="00DF29FF">
        <w:rPr>
          <w:rFonts w:ascii="Times New Roman" w:hAnsi="Times New Roman" w:cs="Times New Roman"/>
        </w:rPr>
        <w:t>artificial intelligent systems</w:t>
      </w:r>
      <w:r w:rsidR="00C966B5" w:rsidRPr="00DF29FF">
        <w:rPr>
          <w:rFonts w:ascii="Times New Roman" w:hAnsi="Times New Roman" w:cs="Times New Roman"/>
        </w:rPr>
        <w:t xml:space="preserve"> to successfully persuade a human subject. </w:t>
      </w:r>
    </w:p>
    <w:p w14:paraId="22DE6AEA" w14:textId="36D4AD76" w:rsidR="00ED0CB4" w:rsidRPr="00DF29FF" w:rsidRDefault="00ED0CB4" w:rsidP="00CA4DB3">
      <w:pPr>
        <w:spacing w:line="480" w:lineRule="auto"/>
        <w:ind w:firstLine="720"/>
        <w:rPr>
          <w:rFonts w:ascii="Times New Roman" w:hAnsi="Times New Roman" w:cs="Times New Roman"/>
        </w:rPr>
      </w:pPr>
      <w:r w:rsidRPr="00DF29FF">
        <w:rPr>
          <w:rFonts w:ascii="Times New Roman" w:hAnsi="Times New Roman" w:cs="Times New Roman"/>
        </w:rPr>
        <w:t>Recent studies have shown that persuasive models that are comparatively successful are more effective in influencing behavior when they are personalized to the target</w:t>
      </w:r>
      <w:r w:rsidR="00482C8C" w:rsidRPr="00DF29FF">
        <w:rPr>
          <w:rFonts w:ascii="Times New Roman" w:hAnsi="Times New Roman" w:cs="Times New Roman"/>
        </w:rPr>
        <w:t xml:space="preserve"> </w:t>
      </w:r>
      <w:r w:rsidR="00482C8C" w:rsidRPr="00DF29FF">
        <w:rPr>
          <w:rFonts w:ascii="Times New Roman" w:hAnsi="Times New Roman" w:cs="Times New Roman"/>
        </w:rPr>
        <w:fldChar w:fldCharType="begin"/>
      </w:r>
      <w:r w:rsidR="00482C8C" w:rsidRPr="00DF29FF">
        <w:rPr>
          <w:rFonts w:ascii="Times New Roman" w:hAnsi="Times New Roman" w:cs="Times New Roman"/>
        </w:rPr>
        <w:instrText xml:space="preserve"> ADDIN ZOTERO_ITEM CSL_CITATION {"citationID":"JZiEjty1","properties":{"formattedCitation":"(Matz et al., 2017)","plainCitation":"(Matz et al., 2017)","noteIndex":0},"citationItems":[{"id":45,"uris":["http://zotero.org/users/7656642/items/C28KTE8Q"],"uri":["http://zotero.org/users/7656642/items/C28KTE8Q"],"itemData":{"id":45,"type":"article-journal","abstract":"People are exposed to persuasive communication across many different contexts: Governments, companies, and political parties use persuasive appeals to encourage people to eat healthier, purchase a particular product, or vote for a specific candidate. Laboratory studies show that such persuasive appeals are more effective in influencing behavior when they are tailored to individuals’ unique psychological characteristics. However, the investigation of large-scale psychological persuasion in the real world has been hindered by the questionnaire-based nature of psychological assessment. Recent research, however, shows that people’s psychological characteristics can be accurately predicted from their digital footprints, such as their Facebook Likes or Tweets. Capitalizing on this form of psychological assessment from digital footprints, we test the effects of psychological persuasion on people’s actual behavior in an ecologically valid setting. In three field experiments that reached over 3.5 million individuals with psychologically tailored advertising, we find that matching the content of persuasive appeals to individuals’ psychological characteristics significantly altered their behavior as measured by clicks and purchases. Persuasive appeals that were matched to people’s extraversion or openness-to-experience level resulted in up to 40% more clicks and up to 50% more purchases than their mismatching or unpersonalized counterparts. Our findings suggest that the application of psychological targeting makes it possible to influence the behavior of large groups of people by tailoring persuasive appeals to the psychological needs of the target audiences. We discuss both the potential benefits of this method for helping individuals make better decisions and the potential pitfalls related to manipulation and privacy.","container-title":"Proceedings of the National Academy of Sciences","DOI":"10.1073/pnas.1710966114","ISSN":"0027-8424, 1091-6490","issue":"48","journalAbbreviation":"PNAS","language":"en","note":"ISBN: 9781710966114\npublisher: National Academy of Sciences\nsection: Social Sciences\nPMID: 29133409","page":"12714-12719","source":"www.pnas.org","title":"Psychological targeting as an effective approach to digital mass persuasion","volume":"114","author":[{"family":"Matz","given":"S. C."},{"family":"Kosinski","given":"M."},{"family":"Nave","given":"G."},{"family":"Stillwell","given":"D. J."}],"issued":{"date-parts":[["2017",11,28]]}}}],"schema":"https://github.com/citation-style-language/schema/raw/master/csl-citation.json"} </w:instrText>
      </w:r>
      <w:r w:rsidR="00482C8C" w:rsidRPr="00DF29FF">
        <w:rPr>
          <w:rFonts w:ascii="Times New Roman" w:hAnsi="Times New Roman" w:cs="Times New Roman"/>
        </w:rPr>
        <w:fldChar w:fldCharType="separate"/>
      </w:r>
      <w:r w:rsidR="00482C8C" w:rsidRPr="00DF29FF">
        <w:rPr>
          <w:rFonts w:ascii="Times New Roman" w:hAnsi="Times New Roman" w:cs="Times New Roman"/>
          <w:noProof/>
        </w:rPr>
        <w:t>(Matz et al., 2017)</w:t>
      </w:r>
      <w:r w:rsidR="00482C8C" w:rsidRPr="00DF29FF">
        <w:rPr>
          <w:rFonts w:ascii="Times New Roman" w:hAnsi="Times New Roman" w:cs="Times New Roman"/>
        </w:rPr>
        <w:fldChar w:fldCharType="end"/>
      </w:r>
      <w:r w:rsidR="00482C8C" w:rsidRPr="00DF29FF">
        <w:rPr>
          <w:rFonts w:ascii="Times New Roman" w:hAnsi="Times New Roman" w:cs="Times New Roman"/>
        </w:rPr>
        <w:t xml:space="preserve">. </w:t>
      </w:r>
      <w:r w:rsidR="00B2003D" w:rsidRPr="00DF29FF">
        <w:rPr>
          <w:rFonts w:ascii="Times New Roman" w:hAnsi="Times New Roman" w:cs="Times New Roman"/>
        </w:rPr>
        <w:t>Typical social science behavior measures are taken through large scale surveys and questionnaires, which open a host of bias issues</w:t>
      </w:r>
      <w:r w:rsidR="00BC1033" w:rsidRPr="00DF29FF">
        <w:rPr>
          <w:rFonts w:ascii="Times New Roman" w:hAnsi="Times New Roman" w:cs="Times New Roman"/>
        </w:rPr>
        <w:t xml:space="preserve"> </w:t>
      </w:r>
      <w:r w:rsidR="00BC1033" w:rsidRPr="00DF29FF">
        <w:rPr>
          <w:rFonts w:ascii="Times New Roman" w:hAnsi="Times New Roman" w:cs="Times New Roman"/>
        </w:rPr>
        <w:fldChar w:fldCharType="begin"/>
      </w:r>
      <w:r w:rsidR="00BC1033" w:rsidRPr="00DF29FF">
        <w:rPr>
          <w:rFonts w:ascii="Times New Roman" w:hAnsi="Times New Roman" w:cs="Times New Roman"/>
        </w:rPr>
        <w:instrText xml:space="preserve"> ADDIN ZOTERO_ITEM CSL_CITATION {"citationID":"KqVCouWT","properties":{"formattedCitation":"(Kreitchmann et al., 2019)","plainCitation":"(Kreitchmann et al., 2019)","noteIndex":0},"citationItems":[{"id":58,"uris":["http://zotero.org/users/7656642/items/FFZWAZQY"],"uri":["http://zotero.org/users/7656642/items/FFZWAZQY"],"itemData":{"id":58,"type":"article-journal","abstract":"One important problem in the measurement of non-cognitive characteristics such as personality traits and attitudes is that it has traditionally been made through Likert scales, which are susceptible to response biases such as social desirability (SDR) and acquiescent (ACQ) responding. Given the variability of these response styles in the population, ignoring their possible effects on the scores may compromise the fairness and the validity of the assessments. Also, response-style-induced errors of measurement can affect the reliability estimates and overestimate convergent validity by correlating higher with other Likert-scale-based measures. Conversely, it can attenuate the predictive power over non-Likert-based indicators, given that the scores contain more errors. This study compares the validity of the Big Five personality scores obtained: (1) ignoring the SDR and ACQ in graded-scale items (GSQ), (2) accounting for SDR and ACQ with a compensatory IRT model, and (3) using forced-choice blocks with a multi-unidimensional pairwise preference model (MUPP) variant for dominance items. The overall results suggest that ignoring SDR and ACQ offered the worst validity evidence, with a higher correlation between personality and SDR scores. The two remaining strategies have their own advantages and disadvantages. The results from the empirical reliability and the convergent validity analysis indicate that when modelling social desirability with graded-scale items, the SDR factor apparently captures part of the variance of the Agreeableness factor. On the other hand, the correlation between the corrected GSQ-based Openness to Experience scores, and the University Access Examination grades was higher than the one with the uncorrected GSQ-based scores, and considerably higher than that using the estimates from the forced-choice data. Conversely, the criterion-related validity of the Forced Choice Questionnaire (FCQ) scores was similar to the results found in meta-analytic studies, correlating higher with Conscientiousness. Nonetheless, the FCQ-scores had considerably lower reliabilities and would demand administering more blocks. Finally, the results are discussed, and some notes are provided for the treatment of SDR and ACQ in future studies.","container-title":"Frontiers in Psychology","DOI":"10.3389/fpsyg.2019.02309","ISSN":"1664-1078","journalAbbreviation":"Front. Psychol.","language":"English","note":"publisher: Frontiers","source":"Frontiers","title":"Controlling for Response Biases in Self-Report Scales: Forced-Choice vs. Psychometric Modeling of Likert Items","title-short":"Controlling for Response Biases in Self-Report Scales","URL":"https://www.frontiersin.org/articles/10.3389/fpsyg.2019.02309/full","volume":"10","author":[{"family":"Kreitchmann","given":"Rodrigo Schames"},{"family":"Abad","given":"Francisco J."},{"family":"Ponsoda","given":"Vicente"},{"family":"Nieto","given":"Maria Dolores"},{"family":"Morillo","given":"Daniel"}],"accessed":{"date-parts":[["2021",3,12]]},"issued":{"date-parts":[["2019"]]}}}],"schema":"https://github.com/citation-style-language/schema/raw/master/csl-citation.json"} </w:instrText>
      </w:r>
      <w:r w:rsidR="00BC1033" w:rsidRPr="00DF29FF">
        <w:rPr>
          <w:rFonts w:ascii="Times New Roman" w:hAnsi="Times New Roman" w:cs="Times New Roman"/>
        </w:rPr>
        <w:fldChar w:fldCharType="separate"/>
      </w:r>
      <w:r w:rsidR="00BC1033" w:rsidRPr="00DF29FF">
        <w:rPr>
          <w:rFonts w:ascii="Times New Roman" w:hAnsi="Times New Roman" w:cs="Times New Roman"/>
          <w:noProof/>
        </w:rPr>
        <w:t>(Kreitchmann et al., 2019)</w:t>
      </w:r>
      <w:r w:rsidR="00BC1033" w:rsidRPr="00DF29FF">
        <w:rPr>
          <w:rFonts w:ascii="Times New Roman" w:hAnsi="Times New Roman" w:cs="Times New Roman"/>
        </w:rPr>
        <w:fldChar w:fldCharType="end"/>
      </w:r>
      <w:r w:rsidR="00B2003D" w:rsidRPr="00DF29FF">
        <w:rPr>
          <w:rFonts w:ascii="Times New Roman" w:hAnsi="Times New Roman" w:cs="Times New Roman"/>
        </w:rPr>
        <w:t xml:space="preserve">. </w:t>
      </w:r>
      <w:r w:rsidR="009E5F14" w:rsidRPr="00DF29FF">
        <w:rPr>
          <w:rFonts w:ascii="Times New Roman" w:hAnsi="Times New Roman" w:cs="Times New Roman"/>
        </w:rPr>
        <w:t>However</w:t>
      </w:r>
      <w:r w:rsidR="000B7126" w:rsidRPr="00DF29FF">
        <w:rPr>
          <w:rFonts w:ascii="Times New Roman" w:hAnsi="Times New Roman" w:cs="Times New Roman"/>
        </w:rPr>
        <w:t xml:space="preserve">, recent field research in computation science is finding that elements of psychological profiles may actually be predictable based on a user’s ‘digital footprint.’ This digital footprint is the algorithmic collective of measurable online actions such as Tweets, Facebook Likes, Instagram </w:t>
      </w:r>
      <w:r w:rsidR="000B7126" w:rsidRPr="00DF29FF">
        <w:rPr>
          <w:rFonts w:ascii="Times New Roman" w:hAnsi="Times New Roman" w:cs="Times New Roman"/>
        </w:rPr>
        <w:lastRenderedPageBreak/>
        <w:t xml:space="preserve">posts, blog posts, </w:t>
      </w:r>
      <w:r w:rsidR="009F2C34" w:rsidRPr="00DF29FF">
        <w:rPr>
          <w:rFonts w:ascii="Times New Roman" w:hAnsi="Times New Roman" w:cs="Times New Roman"/>
        </w:rPr>
        <w:t xml:space="preserve">and </w:t>
      </w:r>
      <w:r w:rsidR="000B7126" w:rsidRPr="00DF29FF">
        <w:rPr>
          <w:rFonts w:ascii="Times New Roman" w:hAnsi="Times New Roman" w:cs="Times New Roman"/>
        </w:rPr>
        <w:t>advertisement engagements</w:t>
      </w:r>
      <w:r w:rsidR="00E22A9A" w:rsidRPr="00DF29FF">
        <w:rPr>
          <w:rFonts w:ascii="Times New Roman" w:hAnsi="Times New Roman" w:cs="Times New Roman"/>
        </w:rPr>
        <w:t xml:space="preserve"> </w:t>
      </w:r>
      <w:r w:rsidR="00E22A9A" w:rsidRPr="00DF29FF">
        <w:rPr>
          <w:rFonts w:ascii="Times New Roman" w:hAnsi="Times New Roman" w:cs="Times New Roman"/>
        </w:rPr>
        <w:fldChar w:fldCharType="begin"/>
      </w:r>
      <w:r w:rsidR="00E22A9A" w:rsidRPr="00DF29FF">
        <w:rPr>
          <w:rFonts w:ascii="Times New Roman" w:hAnsi="Times New Roman" w:cs="Times New Roman"/>
        </w:rPr>
        <w:instrText xml:space="preserve"> ADDIN ZOTERO_ITEM CSL_CITATION {"citationID":"btd40DAq","properties":{"formattedCitation":"(Matz et al., 2017)","plainCitation":"(Matz et al., 2017)","noteIndex":0},"citationItems":[{"id":45,"uris":["http://zotero.org/users/7656642/items/C28KTE8Q"],"uri":["http://zotero.org/users/7656642/items/C28KTE8Q"],"itemData":{"id":45,"type":"article-journal","abstract":"People are exposed to persuasive communication across many different contexts: Governments, companies, and political parties use persuasive appeals to encourage people to eat healthier, purchase a particular product, or vote for a specific candidate. Laboratory studies show that such persuasive appeals are more effective in influencing behavior when they are tailored to individuals’ unique psychological characteristics. However, the investigation of large-scale psychological persuasion in the real world has been hindered by the questionnaire-based nature of psychological assessment. Recent research, however, shows that people’s psychological characteristics can be accurately predicted from their digital footprints, such as their Facebook Likes or Tweets. Capitalizing on this form of psychological assessment from digital footprints, we test the effects of psychological persuasion on people’s actual behavior in an ecologically valid setting. In three field experiments that reached over 3.5 million individuals with psychologically tailored advertising, we find that matching the content of persuasive appeals to individuals’ psychological characteristics significantly altered their behavior as measured by clicks and purchases. Persuasive appeals that were matched to people’s extraversion or openness-to-experience level resulted in up to 40% more clicks and up to 50% more purchases than their mismatching or unpersonalized counterparts. Our findings suggest that the application of psychological targeting makes it possible to influence the behavior of large groups of people by tailoring persuasive appeals to the psychological needs of the target audiences. We discuss both the potential benefits of this method for helping individuals make better decisions and the potential pitfalls related to manipulation and privacy.","container-title":"Proceedings of the National Academy of Sciences","DOI":"10.1073/pnas.1710966114","ISSN":"0027-8424, 1091-6490","issue":"48","journalAbbreviation":"PNAS","language":"en","note":"ISBN: 9781710966114\npublisher: National Academy of Sciences\nsection: Social Sciences\nPMID: 29133409","page":"12714-12719","source":"www.pnas.org","title":"Psychological targeting as an effective approach to digital mass persuasion","volume":"114","author":[{"family":"Matz","given":"S. C."},{"family":"Kosinski","given":"M."},{"family":"Nave","given":"G."},{"family":"Stillwell","given":"D. J."}],"issued":{"date-parts":[["2017",11,28]]}}}],"schema":"https://github.com/citation-style-language/schema/raw/master/csl-citation.json"} </w:instrText>
      </w:r>
      <w:r w:rsidR="00E22A9A" w:rsidRPr="00DF29FF">
        <w:rPr>
          <w:rFonts w:ascii="Times New Roman" w:hAnsi="Times New Roman" w:cs="Times New Roman"/>
        </w:rPr>
        <w:fldChar w:fldCharType="separate"/>
      </w:r>
      <w:r w:rsidR="00E22A9A" w:rsidRPr="00DF29FF">
        <w:rPr>
          <w:rFonts w:ascii="Times New Roman" w:hAnsi="Times New Roman" w:cs="Times New Roman"/>
          <w:noProof/>
        </w:rPr>
        <w:t>(Matz et al., 2017)</w:t>
      </w:r>
      <w:r w:rsidR="00E22A9A" w:rsidRPr="00DF29FF">
        <w:rPr>
          <w:rFonts w:ascii="Times New Roman" w:hAnsi="Times New Roman" w:cs="Times New Roman"/>
        </w:rPr>
        <w:fldChar w:fldCharType="end"/>
      </w:r>
      <w:r w:rsidR="000B7126" w:rsidRPr="00DF29FF">
        <w:rPr>
          <w:rFonts w:ascii="Times New Roman" w:hAnsi="Times New Roman" w:cs="Times New Roman"/>
        </w:rPr>
        <w:t>.</w:t>
      </w:r>
      <w:r w:rsidR="00671959" w:rsidRPr="00DF29FF">
        <w:rPr>
          <w:rFonts w:ascii="Times New Roman" w:hAnsi="Times New Roman" w:cs="Times New Roman"/>
        </w:rPr>
        <w:t xml:space="preserve"> What then, might this mean for the realm of behavior change?</w:t>
      </w:r>
    </w:p>
    <w:p w14:paraId="6769C41C" w14:textId="77777777" w:rsidR="00AE5F59" w:rsidRPr="00DF29FF" w:rsidRDefault="00AE5F59" w:rsidP="00AE5F59">
      <w:pPr>
        <w:spacing w:line="480" w:lineRule="auto"/>
        <w:rPr>
          <w:rFonts w:ascii="Times New Roman" w:hAnsi="Times New Roman" w:cs="Times New Roman"/>
          <w:i/>
          <w:iCs/>
        </w:rPr>
      </w:pPr>
    </w:p>
    <w:p w14:paraId="6CC16C08" w14:textId="5F955597" w:rsidR="00AE5F59" w:rsidRPr="00DF29FF" w:rsidRDefault="00AE5F59" w:rsidP="00AE5F59">
      <w:pPr>
        <w:spacing w:line="480" w:lineRule="auto"/>
        <w:rPr>
          <w:rFonts w:ascii="Times New Roman" w:hAnsi="Times New Roman" w:cs="Times New Roman"/>
          <w:i/>
          <w:iCs/>
        </w:rPr>
      </w:pPr>
      <w:r w:rsidRPr="00DF29FF">
        <w:rPr>
          <w:rFonts w:ascii="Times New Roman" w:hAnsi="Times New Roman" w:cs="Times New Roman"/>
          <w:i/>
          <w:iCs/>
        </w:rPr>
        <w:t>Persuasion and Behavior Change</w:t>
      </w:r>
    </w:p>
    <w:p w14:paraId="7F015F83" w14:textId="66511BE5" w:rsidR="00AE5F59" w:rsidRPr="00DF29FF" w:rsidRDefault="00AE5F59" w:rsidP="00AE5F59">
      <w:pPr>
        <w:spacing w:line="480" w:lineRule="auto"/>
        <w:rPr>
          <w:rFonts w:ascii="Times New Roman" w:hAnsi="Times New Roman" w:cs="Times New Roman"/>
        </w:rPr>
      </w:pPr>
      <w:r w:rsidRPr="00DF29FF">
        <w:rPr>
          <w:rFonts w:ascii="Times New Roman" w:hAnsi="Times New Roman" w:cs="Times New Roman"/>
        </w:rPr>
        <w:tab/>
        <w:t xml:space="preserve">Persuasion is a common activity that occurs in social interaction, defined as one party attempting to induce another party into a desired behavior or belief. </w:t>
      </w:r>
      <w:r w:rsidR="001B1F5F" w:rsidRPr="00DF29FF">
        <w:rPr>
          <w:rFonts w:ascii="Times New Roman" w:hAnsi="Times New Roman" w:cs="Times New Roman"/>
        </w:rPr>
        <w:t xml:space="preserve">As AI interaction becomes more commonplace in daily life, so too are computational solutions being leveraged to solve problems. </w:t>
      </w:r>
      <w:r w:rsidR="00503AA2" w:rsidRPr="00DF29FF">
        <w:rPr>
          <w:rFonts w:ascii="Times New Roman" w:hAnsi="Times New Roman" w:cs="Times New Roman"/>
        </w:rPr>
        <w:t xml:space="preserve">A verdant research ground in the intersection of computational persuasion and social </w:t>
      </w:r>
      <w:r w:rsidR="00EF662E" w:rsidRPr="00DF29FF">
        <w:rPr>
          <w:rFonts w:ascii="Times New Roman" w:hAnsi="Times New Roman" w:cs="Times New Roman"/>
        </w:rPr>
        <w:t>sciences</w:t>
      </w:r>
      <w:r w:rsidR="00503AA2" w:rsidRPr="00DF29FF">
        <w:rPr>
          <w:rFonts w:ascii="Times New Roman" w:hAnsi="Times New Roman" w:cs="Times New Roman"/>
        </w:rPr>
        <w:t xml:space="preserve"> is </w:t>
      </w:r>
      <w:r w:rsidR="00EF662E" w:rsidRPr="00DF29FF">
        <w:rPr>
          <w:rFonts w:ascii="Times New Roman" w:hAnsi="Times New Roman" w:cs="Times New Roman"/>
        </w:rPr>
        <w:t>its</w:t>
      </w:r>
      <w:r w:rsidR="00503AA2" w:rsidRPr="00DF29FF">
        <w:rPr>
          <w:rFonts w:ascii="Times New Roman" w:hAnsi="Times New Roman" w:cs="Times New Roman"/>
        </w:rPr>
        <w:t xml:space="preserve"> potential to intervene in behavior change</w:t>
      </w:r>
      <w:r w:rsidR="00AF1AC1" w:rsidRPr="00DF29FF">
        <w:rPr>
          <w:rFonts w:ascii="Times New Roman" w:hAnsi="Times New Roman" w:cs="Times New Roman"/>
        </w:rPr>
        <w:t xml:space="preserve"> </w:t>
      </w:r>
      <w:r w:rsidR="00AF1AC1" w:rsidRPr="00DF29FF">
        <w:rPr>
          <w:rFonts w:ascii="Times New Roman" w:hAnsi="Times New Roman" w:cs="Times New Roman"/>
        </w:rPr>
        <w:fldChar w:fldCharType="begin"/>
      </w:r>
      <w:r w:rsidR="00AF1AC1" w:rsidRPr="00DF29FF">
        <w:rPr>
          <w:rFonts w:ascii="Times New Roman" w:hAnsi="Times New Roman" w:cs="Times New Roman"/>
        </w:rPr>
        <w:instrText xml:space="preserve"> ADDIN ZOTERO_ITEM CSL_CITATION {"citationID":"TKihKApM","properties":{"formattedCitation":"(Hunter, 2018)","plainCitation":"(Hunter, 2018)","noteIndex":0},"citationItems":[{"id":42,"uris":["http://zotero.org/users/7656642/items/KURCT76D"],"uri":["http://zotero.org/users/7656642/items/KURCT76D"],"itemData":{"id":42,"type":"article-journal","abstract":"Persuasion is an activity that involves one party trying to induce another party to believe something or to do something. It is an important and multifaceted human facility. Obviously, sales and marketing is heavily dependent on persuasion. But many","container-title":"Argument &amp; Computation","DOI":"10.3233/AAC-170032","ISSN":"1946-2166","issue":"1","language":"en","note":"publisher: IOS Press","page":"15-40","source":"content.iospress.com","title":"Towards a framework for computational persuasion with applications in behaviour change","volume":"9","author":[{"family":"Hunter","given":"Anthony"}],"issued":{"date-parts":[["2018",1,1]]}}}],"schema":"https://github.com/citation-style-language/schema/raw/master/csl-citation.json"} </w:instrText>
      </w:r>
      <w:r w:rsidR="00AF1AC1" w:rsidRPr="00DF29FF">
        <w:rPr>
          <w:rFonts w:ascii="Times New Roman" w:hAnsi="Times New Roman" w:cs="Times New Roman"/>
        </w:rPr>
        <w:fldChar w:fldCharType="separate"/>
      </w:r>
      <w:r w:rsidR="00AF1AC1" w:rsidRPr="00DF29FF">
        <w:rPr>
          <w:rFonts w:ascii="Times New Roman" w:hAnsi="Times New Roman" w:cs="Times New Roman"/>
          <w:noProof/>
        </w:rPr>
        <w:t>(Hunter, 2018)</w:t>
      </w:r>
      <w:r w:rsidR="00AF1AC1" w:rsidRPr="00DF29FF">
        <w:rPr>
          <w:rFonts w:ascii="Times New Roman" w:hAnsi="Times New Roman" w:cs="Times New Roman"/>
        </w:rPr>
        <w:fldChar w:fldCharType="end"/>
      </w:r>
      <w:r w:rsidR="00AF1AC1" w:rsidRPr="00DF29FF">
        <w:rPr>
          <w:rFonts w:ascii="Times New Roman" w:hAnsi="Times New Roman" w:cs="Times New Roman"/>
        </w:rPr>
        <w:t xml:space="preserve">. </w:t>
      </w:r>
      <w:r w:rsidR="008D2EBF" w:rsidRPr="00DF29FF">
        <w:rPr>
          <w:rFonts w:ascii="Times New Roman" w:hAnsi="Times New Roman" w:cs="Times New Roman"/>
        </w:rPr>
        <w:t xml:space="preserve">The six </w:t>
      </w:r>
      <w:r w:rsidR="00740049" w:rsidRPr="00DF29FF">
        <w:rPr>
          <w:rFonts w:ascii="Times New Roman" w:hAnsi="Times New Roman" w:cs="Times New Roman"/>
        </w:rPr>
        <w:t>fundamental</w:t>
      </w:r>
      <w:r w:rsidR="008D2EBF" w:rsidRPr="00DF29FF">
        <w:rPr>
          <w:rFonts w:ascii="Times New Roman" w:hAnsi="Times New Roman" w:cs="Times New Roman"/>
        </w:rPr>
        <w:t xml:space="preserve"> domains of persuasion as spearheaded by Cialdini of reciprocation, consistency, social proof, liking, authority, and </w:t>
      </w:r>
      <w:r w:rsidR="00B52818" w:rsidRPr="00DF29FF">
        <w:rPr>
          <w:rFonts w:ascii="Times New Roman" w:hAnsi="Times New Roman" w:cs="Times New Roman"/>
        </w:rPr>
        <w:t>scarcity</w:t>
      </w:r>
      <w:r w:rsidR="008D2EBF" w:rsidRPr="00DF29FF">
        <w:rPr>
          <w:rFonts w:ascii="Times New Roman" w:hAnsi="Times New Roman" w:cs="Times New Roman"/>
        </w:rPr>
        <w:t xml:space="preserve"> </w:t>
      </w:r>
      <w:r w:rsidR="008D2EBF" w:rsidRPr="00DF29FF">
        <w:rPr>
          <w:rFonts w:ascii="Times New Roman" w:hAnsi="Times New Roman" w:cs="Times New Roman"/>
        </w:rPr>
        <w:fldChar w:fldCharType="begin"/>
      </w:r>
      <w:r w:rsidR="008D2EBF" w:rsidRPr="00DF29FF">
        <w:rPr>
          <w:rFonts w:ascii="Times New Roman" w:hAnsi="Times New Roman" w:cs="Times New Roman"/>
        </w:rPr>
        <w:instrText xml:space="preserve"> ADDIN ZOTERO_ITEM CSL_CITATION {"citationID":"q8KZaew7","properties":{"formattedCitation":"(Cialdini, 1984)","plainCitation":"(Cialdini, 1984)","noteIndex":0},"citationItems":[{"id":53,"uris":["http://zotero.org/users/7656642/items/RKA5Q7VT"],"uri":["http://zotero.org/users/7656642/items/RKA5Q7VT"],"itemData":{"id":53,"type":"book","publisher":"HarperCollins","title":"Influence: The Psychology of Persuasion","author":[{"family":"Cialdini","given":"R"}],"issued":{"date-parts":[["1984"]]}}}],"schema":"https://github.com/citation-style-language/schema/raw/master/csl-citation.json"} </w:instrText>
      </w:r>
      <w:r w:rsidR="008D2EBF" w:rsidRPr="00DF29FF">
        <w:rPr>
          <w:rFonts w:ascii="Times New Roman" w:hAnsi="Times New Roman" w:cs="Times New Roman"/>
        </w:rPr>
        <w:fldChar w:fldCharType="separate"/>
      </w:r>
      <w:r w:rsidR="008D2EBF" w:rsidRPr="00DF29FF">
        <w:rPr>
          <w:rFonts w:ascii="Times New Roman" w:hAnsi="Times New Roman" w:cs="Times New Roman"/>
          <w:noProof/>
        </w:rPr>
        <w:t>(Cialdini, 1984)</w:t>
      </w:r>
      <w:r w:rsidR="008D2EBF" w:rsidRPr="00DF29FF">
        <w:rPr>
          <w:rFonts w:ascii="Times New Roman" w:hAnsi="Times New Roman" w:cs="Times New Roman"/>
        </w:rPr>
        <w:fldChar w:fldCharType="end"/>
      </w:r>
      <w:r w:rsidR="008D2EBF" w:rsidRPr="00DF29FF">
        <w:rPr>
          <w:rFonts w:ascii="Times New Roman" w:hAnsi="Times New Roman" w:cs="Times New Roman"/>
        </w:rPr>
        <w:t xml:space="preserve"> are finding roots in the new age of computational persuasion. </w:t>
      </w:r>
      <w:r w:rsidR="000C6859" w:rsidRPr="00DF29FF">
        <w:rPr>
          <w:rFonts w:ascii="Times New Roman" w:hAnsi="Times New Roman" w:cs="Times New Roman"/>
        </w:rPr>
        <w:t xml:space="preserve">However, because interaction with technology </w:t>
      </w:r>
      <w:r w:rsidR="009A0BDF" w:rsidRPr="00DF29FF">
        <w:rPr>
          <w:rFonts w:ascii="Times New Roman" w:hAnsi="Times New Roman" w:cs="Times New Roman"/>
        </w:rPr>
        <w:t>is</w:t>
      </w:r>
      <w:r w:rsidR="000C6859" w:rsidRPr="00DF29FF">
        <w:rPr>
          <w:rFonts w:ascii="Times New Roman" w:hAnsi="Times New Roman" w:cs="Times New Roman"/>
        </w:rPr>
        <w:t xml:space="preserve"> not naturally occurring, there have been challenges that AI has had to cope with, which have been guided by psychological principles. </w:t>
      </w:r>
      <w:r w:rsidR="00857FF0" w:rsidRPr="00DF29FF">
        <w:rPr>
          <w:rFonts w:ascii="Times New Roman" w:hAnsi="Times New Roman" w:cs="Times New Roman"/>
        </w:rPr>
        <w:t>Particularly</w:t>
      </w:r>
      <w:r w:rsidR="000C6859" w:rsidRPr="00DF29FF">
        <w:rPr>
          <w:rFonts w:ascii="Times New Roman" w:hAnsi="Times New Roman" w:cs="Times New Roman"/>
        </w:rPr>
        <w:t xml:space="preserve">, that persuasive technologies for behavior change should be both useful and easy to use, that they should be unobtrusive to the user’s primary </w:t>
      </w:r>
      <w:r w:rsidR="004B7493" w:rsidRPr="00DF29FF">
        <w:rPr>
          <w:rFonts w:ascii="Times New Roman" w:hAnsi="Times New Roman" w:cs="Times New Roman"/>
        </w:rPr>
        <w:t>objective</w:t>
      </w:r>
      <w:r w:rsidR="000C6859" w:rsidRPr="00DF29FF">
        <w:rPr>
          <w:rFonts w:ascii="Times New Roman" w:hAnsi="Times New Roman" w:cs="Times New Roman"/>
        </w:rPr>
        <w:t xml:space="preserve">, and as discussed previously, the persuasion technology should be transparent </w:t>
      </w:r>
      <w:r w:rsidR="000C6859" w:rsidRPr="00DF29FF">
        <w:rPr>
          <w:rFonts w:ascii="Times New Roman" w:hAnsi="Times New Roman" w:cs="Times New Roman"/>
        </w:rPr>
        <w:fldChar w:fldCharType="begin"/>
      </w:r>
      <w:r w:rsidR="000C6859" w:rsidRPr="00DF29FF">
        <w:rPr>
          <w:rFonts w:ascii="Times New Roman" w:hAnsi="Times New Roman" w:cs="Times New Roman"/>
        </w:rPr>
        <w:instrText xml:space="preserve"> ADDIN ZOTERO_ITEM CSL_CITATION {"citationID":"cGBNF0cz","properties":{"formattedCitation":"(Bezuidenhout &amp; Ratti, 2020)","plainCitation":"(Bezuidenhout &amp; Ratti, 2020)","noteIndex":0},"citationItems":[{"id":36,"uris":["http://zotero.org/users/7656642/items/L877IEB8"],"uri":["http://zotero.org/users/7656642/items/L877IEB8"],"itemData":{"id":36,"type":"article-journal","abstract":"In the past few years, scholars have been questioning whether the current approach in data ethics based on the higher level case studies and general principles is effective. In particular, some have been complaining that such an approach to ethics is difficult to be applied and to be taught in the context of data science. In response to these concerns, there have been discussions about how ethics should be “embedded” in the practice of data science, in the sense of showing how ethical issues emerge in small technical choices made by data scientists in their day-to-day activities, and how such an approach can be used to teach data ethics. However, a precise description of how such proposals have to be theoretically conceived and could be operationalized has been lacking. In this article, we propose a full-fledged characterization of ‘embedding’ ethics, and how this can be applied especially to the problem of teaching data science ethics. Using the emerging model of ‘microethics’, we propose a way of teaching daily responsibility in digital activities that is connected to (and draws from) the higher level ethical challenges discussed in digital/data ethics. We ground this microethical approach into a virtue theory framework, by stressing that the goal of a microethics is to foster the cultivation of moral virtues. After delineating this approach of embedding ethics in theoretical detail, this article discusses a concrete example of how such a ‘micro-virtue ethics’ approach could be practically taught to data science students.","container-title":"AI &amp; SOCIETY","DOI":"10.1007/s00146-020-01112-w","ISSN":"1435-5655","journalAbbreviation":"AI &amp; Soc","language":"en","source":"Springer Link","title":"What does it mean to embed ethics in data science? An integrative approach based on microethics and virtues","title-short":"What does it mean to embed ethics in data science?","URL":"https://doi.org/10.1007/s00146-020-01112-w","author":[{"family":"Bezuidenhout","given":"Louise"},{"family":"Ratti","given":"Emanuele"}],"accessed":{"date-parts":[["2021",3,10]]},"issued":{"date-parts":[["2020",12,8]]}}}],"schema":"https://github.com/citation-style-language/schema/raw/master/csl-citation.json"} </w:instrText>
      </w:r>
      <w:r w:rsidR="000C6859" w:rsidRPr="00DF29FF">
        <w:rPr>
          <w:rFonts w:ascii="Times New Roman" w:hAnsi="Times New Roman" w:cs="Times New Roman"/>
        </w:rPr>
        <w:fldChar w:fldCharType="separate"/>
      </w:r>
      <w:r w:rsidR="000C6859" w:rsidRPr="00DF29FF">
        <w:rPr>
          <w:rFonts w:ascii="Times New Roman" w:hAnsi="Times New Roman" w:cs="Times New Roman"/>
          <w:noProof/>
        </w:rPr>
        <w:t>(Bezuidenhout &amp; Ratti, 2020)</w:t>
      </w:r>
      <w:r w:rsidR="000C6859" w:rsidRPr="00DF29FF">
        <w:rPr>
          <w:rFonts w:ascii="Times New Roman" w:hAnsi="Times New Roman" w:cs="Times New Roman"/>
        </w:rPr>
        <w:fldChar w:fldCharType="end"/>
      </w:r>
      <w:r w:rsidR="000C6859" w:rsidRPr="00DF29FF">
        <w:rPr>
          <w:rFonts w:ascii="Times New Roman" w:hAnsi="Times New Roman" w:cs="Times New Roman"/>
        </w:rPr>
        <w:t xml:space="preserve">. </w:t>
      </w:r>
      <w:r w:rsidR="0071276D" w:rsidRPr="00DF29FF">
        <w:rPr>
          <w:rFonts w:ascii="Times New Roman" w:hAnsi="Times New Roman" w:cs="Times New Roman"/>
        </w:rPr>
        <w:t xml:space="preserve">It remains a challenge for persuasive technology in the domains of behavior change </w:t>
      </w:r>
      <w:r w:rsidR="00FB20F2" w:rsidRPr="00DF29FF">
        <w:rPr>
          <w:rFonts w:ascii="Times New Roman" w:hAnsi="Times New Roman" w:cs="Times New Roman"/>
        </w:rPr>
        <w:t>to</w:t>
      </w:r>
      <w:r w:rsidR="0071276D" w:rsidRPr="00DF29FF">
        <w:rPr>
          <w:rFonts w:ascii="Times New Roman" w:hAnsi="Times New Roman" w:cs="Times New Roman"/>
        </w:rPr>
        <w:t xml:space="preserve"> communicat</w:t>
      </w:r>
      <w:r w:rsidR="00FB20F2" w:rsidRPr="00DF29FF">
        <w:rPr>
          <w:rFonts w:ascii="Times New Roman" w:hAnsi="Times New Roman" w:cs="Times New Roman"/>
        </w:rPr>
        <w:t>e</w:t>
      </w:r>
      <w:r w:rsidR="0071276D" w:rsidRPr="00DF29FF">
        <w:rPr>
          <w:rFonts w:ascii="Times New Roman" w:hAnsi="Times New Roman" w:cs="Times New Roman"/>
        </w:rPr>
        <w:t xml:space="preserve"> messages that are clear and comprehensible and also effectively persuad</w:t>
      </w:r>
      <w:r w:rsidR="00DD6E3D" w:rsidRPr="00DF29FF">
        <w:rPr>
          <w:rFonts w:ascii="Times New Roman" w:hAnsi="Times New Roman" w:cs="Times New Roman"/>
        </w:rPr>
        <w:t>e</w:t>
      </w:r>
      <w:r w:rsidR="0071276D" w:rsidRPr="00DF29FF">
        <w:rPr>
          <w:rFonts w:ascii="Times New Roman" w:hAnsi="Times New Roman" w:cs="Times New Roman"/>
        </w:rPr>
        <w:t xml:space="preserve"> the target </w:t>
      </w:r>
      <w:r w:rsidR="0071276D" w:rsidRPr="00DF29FF">
        <w:rPr>
          <w:rFonts w:ascii="Times New Roman" w:hAnsi="Times New Roman" w:cs="Times New Roman"/>
        </w:rPr>
        <w:fldChar w:fldCharType="begin"/>
      </w:r>
      <w:r w:rsidR="0071276D" w:rsidRPr="00DF29FF">
        <w:rPr>
          <w:rFonts w:ascii="Times New Roman" w:hAnsi="Times New Roman" w:cs="Times New Roman"/>
        </w:rPr>
        <w:instrText xml:space="preserve"> ADDIN ZOTERO_ITEM CSL_CITATION {"citationID":"nTGiYdXt","properties":{"formattedCitation":"(Dragoni et al., 2020)","plainCitation":"(Dragoni et al., 2020)","noteIndex":0},"citationItems":[{"id":33,"uris":["http://zotero.org/users/7656642/items/KH3U5ST9"],"uri":["http://zotero.org/users/7656642/items/KH3U5ST9"],"itemData":{"id":33,"type":"article-journal","abstract":"Explainable AI aims at building intelligent systems that are able to provide a clear, and human understandable, justification of their decisions. This holds for both rule-based and data-driven methods. In management of chronic diseases, the users of such systems are patients that follow strict dietary rules to manage such diseases. After receiving the input of the intake food, the system performs reasoning to understand whether the users follow an unhealthy behavior. Successively, the system has to communicate the results in a clear and effective way, that is, the output message has to persuade users to follow the right dietary rules. In this paper, we address the main challenges to build such systems: (i) the Natural Language Generation of messages that explain the reasoner inconsistency; and, (ii) the effectiveness of such messages at persuading the users. Results prove that the persuasive explanations are able to reduce the unhealthy users’ behaviors.","container-title":"Artificial Intelligence in Medicine","DOI":"10.1016/j.artmed.2020.101840","ISSN":"0933-3657","journalAbbreviation":"Artificial Intelligence in Medicine","language":"en","page":"101840","source":"ScienceDirect","title":"Explainable AI meets persuasiveness: Translating reasoning results into behavioral change advice","title-short":"Explainable AI meets persuasiveness","volume":"105","author":[{"family":"Dragoni","given":"Mauro"},{"family":"Donadello","given":"Ivan"},{"family":"Eccher","given":"Claudio"}],"issued":{"date-parts":[["2020",5,1]]}}}],"schema":"https://github.com/citation-style-language/schema/raw/master/csl-citation.json"} </w:instrText>
      </w:r>
      <w:r w:rsidR="0071276D" w:rsidRPr="00DF29FF">
        <w:rPr>
          <w:rFonts w:ascii="Times New Roman" w:hAnsi="Times New Roman" w:cs="Times New Roman"/>
        </w:rPr>
        <w:fldChar w:fldCharType="separate"/>
      </w:r>
      <w:r w:rsidR="0071276D" w:rsidRPr="00DF29FF">
        <w:rPr>
          <w:rFonts w:ascii="Times New Roman" w:hAnsi="Times New Roman" w:cs="Times New Roman"/>
          <w:noProof/>
        </w:rPr>
        <w:t>(Dragoni et al., 2020)</w:t>
      </w:r>
      <w:r w:rsidR="0071276D" w:rsidRPr="00DF29FF">
        <w:rPr>
          <w:rFonts w:ascii="Times New Roman" w:hAnsi="Times New Roman" w:cs="Times New Roman"/>
        </w:rPr>
        <w:fldChar w:fldCharType="end"/>
      </w:r>
      <w:r w:rsidR="00D75640" w:rsidRPr="00DF29FF">
        <w:rPr>
          <w:rFonts w:ascii="Times New Roman" w:hAnsi="Times New Roman" w:cs="Times New Roman"/>
        </w:rPr>
        <w:t xml:space="preserve"> without dipping into questionable ethics</w:t>
      </w:r>
      <w:r w:rsidR="0071276D" w:rsidRPr="00DF29FF">
        <w:rPr>
          <w:rFonts w:ascii="Times New Roman" w:hAnsi="Times New Roman" w:cs="Times New Roman"/>
        </w:rPr>
        <w:t>.</w:t>
      </w:r>
    </w:p>
    <w:p w14:paraId="70C7B3FA" w14:textId="33E892DC" w:rsidR="00CE621A" w:rsidRPr="00DF29FF" w:rsidRDefault="00BA0176" w:rsidP="00AE5F59">
      <w:pPr>
        <w:spacing w:line="480" w:lineRule="auto"/>
        <w:rPr>
          <w:rFonts w:ascii="Times New Roman" w:hAnsi="Times New Roman" w:cs="Times New Roman"/>
        </w:rPr>
      </w:pPr>
      <w:r w:rsidRPr="00DF29FF">
        <w:rPr>
          <w:rFonts w:ascii="Times New Roman" w:hAnsi="Times New Roman" w:cs="Times New Roman"/>
        </w:rPr>
        <w:tab/>
        <w:t>Domains within behavior change for health</w:t>
      </w:r>
      <w:r w:rsidR="00FC5CCD" w:rsidRPr="00DF29FF">
        <w:rPr>
          <w:rFonts w:ascii="Times New Roman" w:hAnsi="Times New Roman" w:cs="Times New Roman"/>
        </w:rPr>
        <w:t>y</w:t>
      </w:r>
      <w:r w:rsidRPr="00DF29FF">
        <w:rPr>
          <w:rFonts w:ascii="Times New Roman" w:hAnsi="Times New Roman" w:cs="Times New Roman"/>
        </w:rPr>
        <w:t xml:space="preserve"> outcomes that are well suited for persuasive technology include healthy lifestyle adoptions, addiction management, dietary and obesity management, chronic disease management or treatment compliance </w:t>
      </w:r>
      <w:r w:rsidRPr="00DF29FF">
        <w:rPr>
          <w:rFonts w:ascii="Times New Roman" w:hAnsi="Times New Roman" w:cs="Times New Roman"/>
        </w:rPr>
        <w:fldChar w:fldCharType="begin"/>
      </w:r>
      <w:r w:rsidRPr="00DF29FF">
        <w:rPr>
          <w:rFonts w:ascii="Times New Roman" w:hAnsi="Times New Roman" w:cs="Times New Roman"/>
        </w:rPr>
        <w:instrText xml:space="preserve"> ADDIN ZOTERO_ITEM CSL_CITATION {"citationID":"2Y9T2PAv","properties":{"formattedCitation":"(Hunter, 2018)","plainCitation":"(Hunter, 2018)","noteIndex":0},"citationItems":[{"id":42,"uris":["http://zotero.org/users/7656642/items/KURCT76D"],"uri":["http://zotero.org/users/7656642/items/KURCT76D"],"itemData":{"id":42,"type":"article-journal","abstract":"Persuasion is an activity that involves one party trying to induce another party to believe something or to do something. It is an important and multifaceted human facility. Obviously, sales and marketing is heavily dependent on persuasion. But many","container-title":"Argument &amp; Computation","DOI":"10.3233/AAC-170032","ISSN":"1946-2166","issue":"1","language":"en","note":"publisher: IOS Press","page":"15-40","source":"content.iospress.com","title":"Towards a framework for computational persuasion with applications in behaviour change","volume":"9","author":[{"family":"Hunter","given":"Anthony"}],"issued":{"date-parts":[["2018",1,1]]}}}],"schema":"https://github.com/citation-style-language/schema/raw/master/csl-citation.json"} </w:instrText>
      </w:r>
      <w:r w:rsidRPr="00DF29FF">
        <w:rPr>
          <w:rFonts w:ascii="Times New Roman" w:hAnsi="Times New Roman" w:cs="Times New Roman"/>
        </w:rPr>
        <w:fldChar w:fldCharType="separate"/>
      </w:r>
      <w:r w:rsidRPr="00DF29FF">
        <w:rPr>
          <w:rFonts w:ascii="Times New Roman" w:hAnsi="Times New Roman" w:cs="Times New Roman"/>
          <w:noProof/>
        </w:rPr>
        <w:t>(Hunter, 2018)</w:t>
      </w:r>
      <w:r w:rsidRPr="00DF29FF">
        <w:rPr>
          <w:rFonts w:ascii="Times New Roman" w:hAnsi="Times New Roman" w:cs="Times New Roman"/>
        </w:rPr>
        <w:fldChar w:fldCharType="end"/>
      </w:r>
      <w:r w:rsidR="00A70E82" w:rsidRPr="00DF29FF">
        <w:rPr>
          <w:rFonts w:ascii="Times New Roman" w:hAnsi="Times New Roman" w:cs="Times New Roman"/>
        </w:rPr>
        <w:t xml:space="preserve">, risky sexual behavior and unplanned pregnancy </w:t>
      </w:r>
      <w:r w:rsidR="00A70E82" w:rsidRPr="00DF29FF">
        <w:rPr>
          <w:rFonts w:ascii="Times New Roman" w:hAnsi="Times New Roman" w:cs="Times New Roman"/>
        </w:rPr>
        <w:fldChar w:fldCharType="begin"/>
      </w:r>
      <w:r w:rsidR="00A70E82" w:rsidRPr="00DF29FF">
        <w:rPr>
          <w:rFonts w:ascii="Times New Roman" w:hAnsi="Times New Roman" w:cs="Times New Roman"/>
        </w:rPr>
        <w:instrText xml:space="preserve"> ADDIN ZOTERO_ITEM CSL_CITATION {"citationID":"FkPWHPPH","properties":{"formattedCitation":"(Orji &amp; Moffatt, 2018)","plainCitation":"(Orji &amp; Moffatt, 2018)","noteIndex":0},"citationItems":[{"id":49,"uris":["http://zotero.org/users/7656642/items/7YZFWQ3H"],"uri":["http://zotero.org/users/7656642/items/7YZFWQ3H"],"itemData":{"id":49,"type":"article-journal","abstract":"The evolving field of persuasive and behavior change technology is increasingly targeted at influencing behavior in the area of health and wellness. This paper provides an empirical review of 16 years (85 papers) of literature on persuasive technology for health and wellness to: (1.) answer important questions regarding the effectiveness of persuasive technology for health and wellness, (2.) summarize and highlight trends in the technology design, research methods, motivational strategies, theories, and health behaviors targeted by research to date, (3.) uncover pitfalls of existing persuasive technological interventions for health and wellness, and (4.) suggest directions for future research.","container-title":"Health Informatics Journal","DOI":"10.1177/1460458216650979","ISSN":"1460-4582","issue":"1","journalAbbreviation":"Health Informatics J","language":"en","note":"publisher: SAGE Publications Ltd","page":"66-91","source":"SAGE Journals","title":"Persuasive technology for health and wellness: State-of-the-art and emerging trends","title-short":"Persuasive technology for health and wellness","volume":"24","author":[{"family":"Orji","given":"Rita"},{"family":"Moffatt","given":"Karyn"}],"issued":{"date-parts":[["2018",3,1]]}}}],"schema":"https://github.com/citation-style-language/schema/raw/master/csl-citation.json"} </w:instrText>
      </w:r>
      <w:r w:rsidR="00A70E82" w:rsidRPr="00DF29FF">
        <w:rPr>
          <w:rFonts w:ascii="Times New Roman" w:hAnsi="Times New Roman" w:cs="Times New Roman"/>
        </w:rPr>
        <w:fldChar w:fldCharType="separate"/>
      </w:r>
      <w:r w:rsidR="00A70E82" w:rsidRPr="00DF29FF">
        <w:rPr>
          <w:rFonts w:ascii="Times New Roman" w:hAnsi="Times New Roman" w:cs="Times New Roman"/>
          <w:noProof/>
        </w:rPr>
        <w:t>(Orji &amp; Moffatt, 2018)</w:t>
      </w:r>
      <w:r w:rsidR="00A70E82" w:rsidRPr="00DF29FF">
        <w:rPr>
          <w:rFonts w:ascii="Times New Roman" w:hAnsi="Times New Roman" w:cs="Times New Roman"/>
        </w:rPr>
        <w:fldChar w:fldCharType="end"/>
      </w:r>
      <w:r w:rsidRPr="00DF29FF">
        <w:rPr>
          <w:rFonts w:ascii="Times New Roman" w:hAnsi="Times New Roman" w:cs="Times New Roman"/>
        </w:rPr>
        <w:t>.</w:t>
      </w:r>
      <w:r w:rsidR="001647B6" w:rsidRPr="00DF29FF">
        <w:rPr>
          <w:rFonts w:ascii="Times New Roman" w:hAnsi="Times New Roman" w:cs="Times New Roman"/>
        </w:rPr>
        <w:t xml:space="preserve"> </w:t>
      </w:r>
      <w:r w:rsidR="006B55FD" w:rsidRPr="00DF29FF">
        <w:rPr>
          <w:rFonts w:ascii="Times New Roman" w:hAnsi="Times New Roman" w:cs="Times New Roman"/>
        </w:rPr>
        <w:t>T</w:t>
      </w:r>
      <w:r w:rsidR="001647B6" w:rsidRPr="00DF29FF">
        <w:rPr>
          <w:rFonts w:ascii="Times New Roman" w:hAnsi="Times New Roman" w:cs="Times New Roman"/>
        </w:rPr>
        <w:t xml:space="preserve">here </w:t>
      </w:r>
      <w:r w:rsidR="004060B5" w:rsidRPr="00DF29FF">
        <w:rPr>
          <w:rFonts w:ascii="Times New Roman" w:hAnsi="Times New Roman" w:cs="Times New Roman"/>
        </w:rPr>
        <w:t>are</w:t>
      </w:r>
      <w:r w:rsidR="001647B6" w:rsidRPr="00DF29FF">
        <w:rPr>
          <w:rFonts w:ascii="Times New Roman" w:hAnsi="Times New Roman" w:cs="Times New Roman"/>
        </w:rPr>
        <w:t xml:space="preserve"> vast theoretical </w:t>
      </w:r>
      <w:r w:rsidR="001647B6" w:rsidRPr="00DF29FF">
        <w:rPr>
          <w:rFonts w:ascii="Times New Roman" w:hAnsi="Times New Roman" w:cs="Times New Roman"/>
        </w:rPr>
        <w:lastRenderedPageBreak/>
        <w:t>underpinning</w:t>
      </w:r>
      <w:r w:rsidR="004060B5" w:rsidRPr="00DF29FF">
        <w:rPr>
          <w:rFonts w:ascii="Times New Roman" w:hAnsi="Times New Roman" w:cs="Times New Roman"/>
        </w:rPr>
        <w:t>s</w:t>
      </w:r>
      <w:r w:rsidR="001647B6" w:rsidRPr="00DF29FF">
        <w:rPr>
          <w:rFonts w:ascii="Times New Roman" w:hAnsi="Times New Roman" w:cs="Times New Roman"/>
        </w:rPr>
        <w:t xml:space="preserve"> to justify computational persuasion </w:t>
      </w:r>
      <w:r w:rsidR="00293A2D" w:rsidRPr="00DF29FF">
        <w:rPr>
          <w:rFonts w:ascii="Times New Roman" w:hAnsi="Times New Roman" w:cs="Times New Roman"/>
        </w:rPr>
        <w:t>as effective for</w:t>
      </w:r>
      <w:r w:rsidR="001647B6" w:rsidRPr="00DF29FF">
        <w:rPr>
          <w:rFonts w:ascii="Times New Roman" w:hAnsi="Times New Roman" w:cs="Times New Roman"/>
        </w:rPr>
        <w:t xml:space="preserve"> behavior change</w:t>
      </w:r>
      <w:r w:rsidR="00CA03DF" w:rsidRPr="00DF29FF">
        <w:rPr>
          <w:rFonts w:ascii="Times New Roman" w:hAnsi="Times New Roman" w:cs="Times New Roman"/>
        </w:rPr>
        <w:t xml:space="preserve"> </w:t>
      </w:r>
      <w:r w:rsidR="00CA03DF" w:rsidRPr="00DF29FF">
        <w:rPr>
          <w:rFonts w:ascii="Times New Roman" w:hAnsi="Times New Roman" w:cs="Times New Roman"/>
        </w:rPr>
        <w:fldChar w:fldCharType="begin"/>
      </w:r>
      <w:r w:rsidR="00CA03DF" w:rsidRPr="00DF29FF">
        <w:rPr>
          <w:rFonts w:ascii="Times New Roman" w:hAnsi="Times New Roman" w:cs="Times New Roman"/>
        </w:rPr>
        <w:instrText xml:space="preserve"> ADDIN ZOTERO_ITEM CSL_CITATION {"citationID":"CDEguR2u","properties":{"formattedCitation":"(Oinas-Kukkonen, 2013)","plainCitation":"(Oinas-Kukkonen, 2013)","noteIndex":0},"citationItems":[{"id":41,"uris":["http://zotero.org/users/7656642/items/HZPXSSUL"],"uri":["http://zotero.org/users/7656642/items/HZPXSSUL"],"itemData":{"id":41,"type":"article-journal","abstract":"The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inﬂuence,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changes.","container-title":"Personal and Ubiquitous Computing","DOI":"10.1007/s00779-012-0591-5","ISSN":"1617-4909, 1617-4917","issue":"6","journalAbbreviation":"Pers Ubiquit Comput","language":"en","page":"1223-1235","source":"DOI.org (Crossref)","title":"A foundation for the study of behavior change support systems","volume":"17","author":[{"family":"Oinas-Kukkonen","given":"Harri"}],"issued":{"date-parts":[["2013",8]]}}}],"schema":"https://github.com/citation-style-language/schema/raw/master/csl-citation.json"} </w:instrText>
      </w:r>
      <w:r w:rsidR="00CA03DF" w:rsidRPr="00DF29FF">
        <w:rPr>
          <w:rFonts w:ascii="Times New Roman" w:hAnsi="Times New Roman" w:cs="Times New Roman"/>
        </w:rPr>
        <w:fldChar w:fldCharType="separate"/>
      </w:r>
      <w:r w:rsidR="00CA03DF" w:rsidRPr="00DF29FF">
        <w:rPr>
          <w:rFonts w:ascii="Times New Roman" w:hAnsi="Times New Roman" w:cs="Times New Roman"/>
          <w:noProof/>
        </w:rPr>
        <w:t>(Oinas-Kukkonen, 2013)</w:t>
      </w:r>
      <w:r w:rsidR="00CA03DF" w:rsidRPr="00DF29FF">
        <w:rPr>
          <w:rFonts w:ascii="Times New Roman" w:hAnsi="Times New Roman" w:cs="Times New Roman"/>
        </w:rPr>
        <w:fldChar w:fldCharType="end"/>
      </w:r>
      <w:r w:rsidR="001647B6" w:rsidRPr="00DF29FF">
        <w:rPr>
          <w:rFonts w:ascii="Times New Roman" w:hAnsi="Times New Roman" w:cs="Times New Roman"/>
        </w:rPr>
        <w:t xml:space="preserve">. </w:t>
      </w:r>
      <w:r w:rsidR="00C81711" w:rsidRPr="00DF29FF">
        <w:rPr>
          <w:rFonts w:ascii="Times New Roman" w:hAnsi="Times New Roman" w:cs="Times New Roman"/>
        </w:rPr>
        <w:t>The Theory of Reasoned Action</w:t>
      </w:r>
      <w:r w:rsidR="004B0106" w:rsidRPr="00DF29FF">
        <w:rPr>
          <w:rFonts w:ascii="Times New Roman" w:hAnsi="Times New Roman" w:cs="Times New Roman"/>
        </w:rPr>
        <w:t xml:space="preserve"> (Fishbein &amp; Ajzen, 1975)</w:t>
      </w:r>
      <w:r w:rsidR="00F81C73" w:rsidRPr="00DF29FF">
        <w:rPr>
          <w:rFonts w:ascii="Times New Roman" w:hAnsi="Times New Roman" w:cs="Times New Roman"/>
        </w:rPr>
        <w:t xml:space="preserve">, </w:t>
      </w:r>
      <w:r w:rsidR="002D6EFF" w:rsidRPr="00DF29FF">
        <w:rPr>
          <w:rFonts w:ascii="Times New Roman" w:hAnsi="Times New Roman" w:cs="Times New Roman"/>
        </w:rPr>
        <w:t xml:space="preserve">an </w:t>
      </w:r>
      <w:r w:rsidR="00F81C73" w:rsidRPr="00DF29FF">
        <w:rPr>
          <w:rFonts w:ascii="Times New Roman" w:hAnsi="Times New Roman" w:cs="Times New Roman"/>
        </w:rPr>
        <w:t>individual’s</w:t>
      </w:r>
      <w:r w:rsidR="002D6EFF" w:rsidRPr="00DF29FF">
        <w:rPr>
          <w:rFonts w:ascii="Times New Roman" w:hAnsi="Times New Roman" w:cs="Times New Roman"/>
        </w:rPr>
        <w:t xml:space="preserve"> attitude toward a </w:t>
      </w:r>
      <w:r w:rsidR="00F81C73" w:rsidRPr="00DF29FF">
        <w:rPr>
          <w:rFonts w:ascii="Times New Roman" w:hAnsi="Times New Roman" w:cs="Times New Roman"/>
        </w:rPr>
        <w:t>behavior</w:t>
      </w:r>
      <w:r w:rsidR="00AF5A5F" w:rsidRPr="00DF29FF">
        <w:rPr>
          <w:rFonts w:ascii="Times New Roman" w:hAnsi="Times New Roman" w:cs="Times New Roman"/>
        </w:rPr>
        <w:t>,</w:t>
      </w:r>
      <w:r w:rsidR="00C81711" w:rsidRPr="00DF29FF">
        <w:rPr>
          <w:rFonts w:ascii="Times New Roman" w:hAnsi="Times New Roman" w:cs="Times New Roman"/>
        </w:rPr>
        <w:t xml:space="preserve"> and Theory of Planned Behavior</w:t>
      </w:r>
      <w:r w:rsidR="004A7256" w:rsidRPr="00DF29FF">
        <w:rPr>
          <w:rFonts w:ascii="Times New Roman" w:hAnsi="Times New Roman" w:cs="Times New Roman"/>
        </w:rPr>
        <w:t xml:space="preserve"> (Ajzen, 1991)</w:t>
      </w:r>
      <w:r w:rsidR="00F81C73" w:rsidRPr="00DF29FF">
        <w:rPr>
          <w:rFonts w:ascii="Times New Roman" w:hAnsi="Times New Roman" w:cs="Times New Roman"/>
        </w:rPr>
        <w:t>,</w:t>
      </w:r>
      <w:r w:rsidR="00C81711" w:rsidRPr="00DF29FF">
        <w:rPr>
          <w:rFonts w:ascii="Times New Roman" w:hAnsi="Times New Roman" w:cs="Times New Roman"/>
        </w:rPr>
        <w:t xml:space="preserve"> </w:t>
      </w:r>
      <w:r w:rsidR="002D6EFF" w:rsidRPr="00DF29FF">
        <w:rPr>
          <w:rFonts w:ascii="Times New Roman" w:hAnsi="Times New Roman" w:cs="Times New Roman"/>
        </w:rPr>
        <w:t xml:space="preserve">an </w:t>
      </w:r>
      <w:r w:rsidR="00F81C73" w:rsidRPr="00DF29FF">
        <w:rPr>
          <w:rFonts w:ascii="Times New Roman" w:hAnsi="Times New Roman" w:cs="Times New Roman"/>
        </w:rPr>
        <w:t>individual’s</w:t>
      </w:r>
      <w:r w:rsidR="002D6EFF" w:rsidRPr="00DF29FF">
        <w:rPr>
          <w:rFonts w:ascii="Times New Roman" w:hAnsi="Times New Roman" w:cs="Times New Roman"/>
        </w:rPr>
        <w:t xml:space="preserve"> perception of ease regarding performing the behavior</w:t>
      </w:r>
      <w:r w:rsidR="00F81C73" w:rsidRPr="00DF29FF">
        <w:rPr>
          <w:rFonts w:ascii="Times New Roman" w:hAnsi="Times New Roman" w:cs="Times New Roman"/>
        </w:rPr>
        <w:t>,</w:t>
      </w:r>
      <w:r w:rsidR="002D6EFF" w:rsidRPr="00DF29FF">
        <w:rPr>
          <w:rFonts w:ascii="Times New Roman" w:hAnsi="Times New Roman" w:cs="Times New Roman"/>
        </w:rPr>
        <w:t xml:space="preserve"> </w:t>
      </w:r>
      <w:r w:rsidR="00C81711" w:rsidRPr="00DF29FF">
        <w:rPr>
          <w:rFonts w:ascii="Times New Roman" w:hAnsi="Times New Roman" w:cs="Times New Roman"/>
        </w:rPr>
        <w:t>fit quite nicely with the Technology Acceptance Model</w:t>
      </w:r>
      <w:r w:rsidR="00946FE1" w:rsidRPr="00DF29FF">
        <w:rPr>
          <w:rFonts w:ascii="Times New Roman" w:hAnsi="Times New Roman" w:cs="Times New Roman"/>
        </w:rPr>
        <w:t xml:space="preserve"> </w:t>
      </w:r>
      <w:r w:rsidR="00946FE1" w:rsidRPr="00DF29FF">
        <w:rPr>
          <w:rFonts w:ascii="Times New Roman" w:hAnsi="Times New Roman" w:cs="Times New Roman"/>
        </w:rPr>
        <w:fldChar w:fldCharType="begin"/>
      </w:r>
      <w:r w:rsidR="00946FE1" w:rsidRPr="00DF29FF">
        <w:rPr>
          <w:rFonts w:ascii="Times New Roman" w:hAnsi="Times New Roman" w:cs="Times New Roman"/>
        </w:rPr>
        <w:instrText xml:space="preserve"> ADDIN ZOTERO_ITEM CSL_CITATION {"citationID":"XaSjvvej","properties":{"formattedCitation":"(Davis, 1989)","plainCitation":"(Davis, 1989)","noteIndex":0},"citationItems":[{"id":65,"uris":["http://zotero.org/users/7656642/items/3MDSAET3"],"uri":["http://zotero.org/users/7656642/items/3MDSAET3"],"itemData":{"id":65,"type":"article-journal","abstract":"Valid measurement scales for predicting user acceptance of computers are in short supply. Most subjective measures used in practice are unvalidated, and their relationship to system usage is unknown. The present research develops and validates new scales for two specific variables, perceived usefulness and perceived ease of use, which are hypothesized to be fundamental determinants of user acceptance. Definitions for these two variables were used to develop scale items that were pretested for content validity and then tested for reliability and construct validity in two studies involving a total of 152 users and four application programs. The measures were refined and stream-lined, resulting in two six-item scales with reliabilities of.98 for usefulness and.94 for ease of use. The scales exhibited high convergent, discriminant, and factorial validity. Perceived usefulness was significantly correlated with both self-reported current usage (r=.63, Study 1) and self-predicted future usage (r=.85, Study 2). Perceived ease of use was also significantly correlated with current usage (r=.45, Study 1) and future usage (r=.59, Study 2). In both studies, usefulness had a significantly greater correlation with usage behavior than did ease of use. Regression analyses suggest that perceived ease of use may actually be a causal antecedent to perceived usefulness, as opposed to a parallel, direct determinant of system usage. Implications are drawn for future research on user acceptance.","container-title":"MIS Quarterly","DOI":"10.2307/249008","ISSN":"0276-7783","issue":"3","note":"publisher: Management Information Systems Research Center, University of Minnesota","page":"319-340","source":"JSTOR","title":"Perceived Usefulness, Perceived Ease of Use, and User Acceptance of Information Technology","volume":"13","author":[{"family":"Davis","given":"Fred D."}],"issued":{"date-parts":[["1989"]]}}}],"schema":"https://github.com/citation-style-language/schema/raw/master/csl-citation.json"} </w:instrText>
      </w:r>
      <w:r w:rsidR="00946FE1" w:rsidRPr="00DF29FF">
        <w:rPr>
          <w:rFonts w:ascii="Times New Roman" w:hAnsi="Times New Roman" w:cs="Times New Roman"/>
        </w:rPr>
        <w:fldChar w:fldCharType="separate"/>
      </w:r>
      <w:r w:rsidR="00946FE1" w:rsidRPr="00DF29FF">
        <w:rPr>
          <w:rFonts w:ascii="Times New Roman" w:hAnsi="Times New Roman" w:cs="Times New Roman"/>
          <w:noProof/>
        </w:rPr>
        <w:t>(Davis, 1989)</w:t>
      </w:r>
      <w:r w:rsidR="00946FE1" w:rsidRPr="00DF29FF">
        <w:rPr>
          <w:rFonts w:ascii="Times New Roman" w:hAnsi="Times New Roman" w:cs="Times New Roman"/>
        </w:rPr>
        <w:fldChar w:fldCharType="end"/>
      </w:r>
      <w:r w:rsidR="00F81C73" w:rsidRPr="00DF29FF">
        <w:rPr>
          <w:rFonts w:ascii="Times New Roman" w:hAnsi="Times New Roman" w:cs="Times New Roman"/>
        </w:rPr>
        <w:t>,</w:t>
      </w:r>
      <w:r w:rsidR="002D6EFF" w:rsidRPr="00DF29FF">
        <w:rPr>
          <w:rFonts w:ascii="Times New Roman" w:hAnsi="Times New Roman" w:cs="Times New Roman"/>
        </w:rPr>
        <w:t xml:space="preserve"> an individuals perceived ease of use o</w:t>
      </w:r>
      <w:r w:rsidR="00202F05" w:rsidRPr="00DF29FF">
        <w:rPr>
          <w:rFonts w:ascii="Times New Roman" w:hAnsi="Times New Roman" w:cs="Times New Roman"/>
        </w:rPr>
        <w:t>f</w:t>
      </w:r>
      <w:r w:rsidR="002D6EFF" w:rsidRPr="00DF29FF">
        <w:rPr>
          <w:rFonts w:ascii="Times New Roman" w:hAnsi="Times New Roman" w:cs="Times New Roman"/>
        </w:rPr>
        <w:t xml:space="preserve"> a system and the system’s usefulness</w:t>
      </w:r>
      <w:r w:rsidR="00DA1201" w:rsidRPr="00DF29FF">
        <w:rPr>
          <w:rFonts w:ascii="Times New Roman" w:hAnsi="Times New Roman" w:cs="Times New Roman"/>
        </w:rPr>
        <w:t>. I</w:t>
      </w:r>
      <w:r w:rsidR="00625176" w:rsidRPr="00DF29FF">
        <w:rPr>
          <w:rFonts w:ascii="Times New Roman" w:hAnsi="Times New Roman" w:cs="Times New Roman"/>
        </w:rPr>
        <w:t xml:space="preserve">nteractive models such as Fishbein’s </w:t>
      </w:r>
      <w:r w:rsidR="00A75FAA" w:rsidRPr="00DF29FF">
        <w:rPr>
          <w:rFonts w:ascii="Times New Roman" w:hAnsi="Times New Roman" w:cs="Times New Roman"/>
        </w:rPr>
        <w:fldChar w:fldCharType="begin"/>
      </w:r>
      <w:r w:rsidR="00A75FAA" w:rsidRPr="00DF29FF">
        <w:rPr>
          <w:rFonts w:ascii="Times New Roman" w:hAnsi="Times New Roman" w:cs="Times New Roman"/>
        </w:rPr>
        <w:instrText xml:space="preserve"> ADDIN ZOTERO_ITEM CSL_CITATION {"citationID":"653yuxCU","properties":{"formattedCitation":"(Fishbein, 2000)","plainCitation":"(Fishbein, 2000)","noteIndex":0},"citationItems":[{"id":67,"uris":["http://zotero.org/users/7656642/items/DP3UQ2YU"],"uri":["http://zotero.org/users/7656642/items/DP3UQ2YU"],"itemData":{"id":67,"type":"article-journal","abstract":"There is growing evidence that well designed, targeted, theory-based behaviour change interventions can be effective in reducing the spread of HIV. Although each behaviour is unique, there are only a limited number of theoretical variables that serve as the determinants of any given behaviour. Understanding these variables and their role in behavioural prediction can guide the development of effective behaviour change interventions. This paper will describe and define these variables and show how they can be used in the development of behavioural interventions.","container-title":"AIDS care","DOI":"10.1080/09540120050042918","ISSN":"0954-0121","issue":"3","journalAbbreviation":"AIDS Care","language":"eng","note":"PMID: 10928203","page":"273-278","source":"PubMed","title":"The role of theory in HIV prevention","volume":"12","author":[{"family":"Fishbein","given":"M."}],"issued":{"date-parts":[["2000",6]]}}}],"schema":"https://github.com/citation-style-language/schema/raw/master/csl-citation.json"} </w:instrText>
      </w:r>
      <w:r w:rsidR="00A75FAA" w:rsidRPr="00DF29FF">
        <w:rPr>
          <w:rFonts w:ascii="Times New Roman" w:hAnsi="Times New Roman" w:cs="Times New Roman"/>
        </w:rPr>
        <w:fldChar w:fldCharType="separate"/>
      </w:r>
      <w:r w:rsidR="00A75FAA" w:rsidRPr="00DF29FF">
        <w:rPr>
          <w:rFonts w:ascii="Times New Roman" w:hAnsi="Times New Roman" w:cs="Times New Roman"/>
          <w:noProof/>
        </w:rPr>
        <w:t>(Fishbein, 2000)</w:t>
      </w:r>
      <w:r w:rsidR="00A75FAA" w:rsidRPr="00DF29FF">
        <w:rPr>
          <w:rFonts w:ascii="Times New Roman" w:hAnsi="Times New Roman" w:cs="Times New Roman"/>
        </w:rPr>
        <w:fldChar w:fldCharType="end"/>
      </w:r>
      <w:r w:rsidR="00625176" w:rsidRPr="00DF29FF">
        <w:rPr>
          <w:rFonts w:ascii="Times New Roman" w:hAnsi="Times New Roman" w:cs="Times New Roman"/>
        </w:rPr>
        <w:t xml:space="preserve"> take composites of multiple variables from diverse behavioral science theoretical models to determine the likelihood of an individual’s intention to use a system based on perceived ease of use, strength of performance intention, and belief in one’s own skills or efficacy </w:t>
      </w:r>
      <w:r w:rsidR="00625176" w:rsidRPr="00DF29FF">
        <w:rPr>
          <w:rFonts w:ascii="Times New Roman" w:hAnsi="Times New Roman" w:cs="Times New Roman"/>
        </w:rPr>
        <w:fldChar w:fldCharType="begin"/>
      </w:r>
      <w:r w:rsidR="00625176" w:rsidRPr="00DF29FF">
        <w:rPr>
          <w:rFonts w:ascii="Times New Roman" w:hAnsi="Times New Roman" w:cs="Times New Roman"/>
        </w:rPr>
        <w:instrText xml:space="preserve"> ADDIN ZOTERO_ITEM CSL_CITATION {"citationID":"h4Y9YvJ9","properties":{"formattedCitation":"(Oinas-Kukkonen, 2013)","plainCitation":"(Oinas-Kukkonen, 2013)","noteIndex":0},"citationItems":[{"id":41,"uris":["http://zotero.org/users/7656642/items/HZPXSSUL"],"uri":["http://zotero.org/users/7656642/items/HZPXSSUL"],"itemData":{"id":41,"type":"article-journal","abstract":"The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inﬂuence,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changes.","container-title":"Personal and Ubiquitous Computing","DOI":"10.1007/s00779-012-0591-5","ISSN":"1617-4909, 1617-4917","issue":"6","journalAbbreviation":"Pers Ubiquit Comput","language":"en","page":"1223-1235","source":"DOI.org (Crossref)","title":"A foundation for the study of behavior change support systems","volume":"17","author":[{"family":"Oinas-Kukkonen","given":"Harri"}],"issued":{"date-parts":[["2013",8]]}}}],"schema":"https://github.com/citation-style-language/schema/raw/master/csl-citation.json"} </w:instrText>
      </w:r>
      <w:r w:rsidR="00625176" w:rsidRPr="00DF29FF">
        <w:rPr>
          <w:rFonts w:ascii="Times New Roman" w:hAnsi="Times New Roman" w:cs="Times New Roman"/>
        </w:rPr>
        <w:fldChar w:fldCharType="separate"/>
      </w:r>
      <w:r w:rsidR="00946FE1" w:rsidRPr="00DF29FF">
        <w:rPr>
          <w:rFonts w:ascii="Times New Roman" w:hAnsi="Times New Roman" w:cs="Times New Roman"/>
          <w:noProof/>
        </w:rPr>
        <w:t>(Davis, 1989)</w:t>
      </w:r>
      <w:r w:rsidR="00625176" w:rsidRPr="00DF29FF">
        <w:rPr>
          <w:rFonts w:ascii="Times New Roman" w:hAnsi="Times New Roman" w:cs="Times New Roman"/>
        </w:rPr>
        <w:fldChar w:fldCharType="end"/>
      </w:r>
      <w:r w:rsidR="00625176" w:rsidRPr="00DF29FF">
        <w:rPr>
          <w:rFonts w:ascii="Times New Roman" w:hAnsi="Times New Roman" w:cs="Times New Roman"/>
        </w:rPr>
        <w:t>.</w:t>
      </w:r>
      <w:r w:rsidR="00FA56EF" w:rsidRPr="00DF29FF">
        <w:rPr>
          <w:rFonts w:ascii="Times New Roman" w:hAnsi="Times New Roman" w:cs="Times New Roman"/>
        </w:rPr>
        <w:t xml:space="preserve"> There is further evidence that persuasive technology dovetails with behavior change models b</w:t>
      </w:r>
      <w:r w:rsidR="004A0574" w:rsidRPr="00DF29FF">
        <w:rPr>
          <w:rFonts w:ascii="Times New Roman" w:hAnsi="Times New Roman" w:cs="Times New Roman"/>
        </w:rPr>
        <w:t>y</w:t>
      </w:r>
      <w:r w:rsidR="00FA56EF" w:rsidRPr="00DF29FF">
        <w:rPr>
          <w:rFonts w:ascii="Times New Roman" w:hAnsi="Times New Roman" w:cs="Times New Roman"/>
        </w:rPr>
        <w:t xml:space="preserve"> looking at the </w:t>
      </w:r>
      <w:r w:rsidR="00D57E2A" w:rsidRPr="00DF29FF">
        <w:rPr>
          <w:rFonts w:ascii="Times New Roman" w:hAnsi="Times New Roman" w:cs="Times New Roman"/>
        </w:rPr>
        <w:t>complementary</w:t>
      </w:r>
      <w:r w:rsidR="00FA56EF" w:rsidRPr="00DF29FF">
        <w:rPr>
          <w:rFonts w:ascii="Times New Roman" w:hAnsi="Times New Roman" w:cs="Times New Roman"/>
        </w:rPr>
        <w:t xml:space="preserve"> nature of APSs and The States of Change Model</w:t>
      </w:r>
      <w:r w:rsidR="00A31330" w:rsidRPr="00DF29FF">
        <w:rPr>
          <w:rFonts w:ascii="Times New Roman" w:hAnsi="Times New Roman" w:cs="Times New Roman"/>
        </w:rPr>
        <w:t xml:space="preserve"> </w:t>
      </w:r>
      <w:r w:rsidR="00A31330" w:rsidRPr="00DF29FF">
        <w:rPr>
          <w:rFonts w:ascii="Times New Roman" w:hAnsi="Times New Roman" w:cs="Times New Roman"/>
        </w:rPr>
        <w:fldChar w:fldCharType="begin"/>
      </w:r>
      <w:r w:rsidR="00A31330" w:rsidRPr="00DF29FF">
        <w:rPr>
          <w:rFonts w:ascii="Times New Roman" w:hAnsi="Times New Roman" w:cs="Times New Roman"/>
        </w:rPr>
        <w:instrText xml:space="preserve"> ADDIN ZOTERO_ITEM CSL_CITATION {"citationID":"yHGYNh64","properties":{"formattedCitation":"(Prochaska &amp; Velicer, 1997)","plainCitation":"(Prochaska &amp; Velicer, 1997)","noteIndex":0},"citationItems":[{"id":69,"uris":["http://zotero.org/users/7656642/items/H3DMTCQZ"],"uri":["http://zotero.org/users/7656642/items/H3DMTCQZ"],"itemData":{"id":69,"type":"article-journal","abstract":"The transtheoretical model posits that health behavior change involves progress through six stages of change: precontemplation, contemplation, preparation, action, maintenance, and termination. Ten processes of change have been identified for producing progress along with decisional balance, self-efficacy, and temptations. Basic research has generated a rule of thumb for at-risk populations: 40% in precontemplation, 40% in contemplation, and 20% in preparation. Across 12 health behaviors, consistent patterns have been found between the pros and cons of changing and the stages of change. Applied research has demonstrated dramatic improvements in recruitment, retention, and progress using stage-matched interventions and proactive recruitment procedures. The most promising outcomes to data have been found with computer-based individualized and interactive interventions. The most promising enhancement to the computer-based programs are personalized counselors. One of the most striking results to date for stage-matched programs is the similarity between participants reactively recruited who reached us for help and those proactively recruited who we reached out to help. If results with stage-matched interventions continue to be replicated, health promotion programs will be able to produce unprecedented impacts on entire at-risk populations.","container-title":"American journal of health promotion: AJHP","DOI":"10.4278/0890-1171-12.1.38","ISSN":"0890-1171","issue":"1","journalAbbreviation":"Am J Health Promot","language":"eng","note":"PMID: 10170434","page":"38-48","source":"PubMed","title":"The transtheoretical model of health behavior change","volume":"12","author":[{"family":"Prochaska","given":"J. O."},{"family":"Velicer","given":"W. F."}],"issued":{"date-parts":[["1997",10]]}}}],"schema":"https://github.com/citation-style-language/schema/raw/master/csl-citation.json"} </w:instrText>
      </w:r>
      <w:r w:rsidR="00A31330" w:rsidRPr="00DF29FF">
        <w:rPr>
          <w:rFonts w:ascii="Times New Roman" w:hAnsi="Times New Roman" w:cs="Times New Roman"/>
        </w:rPr>
        <w:fldChar w:fldCharType="separate"/>
      </w:r>
      <w:r w:rsidR="00A31330" w:rsidRPr="00DF29FF">
        <w:rPr>
          <w:rFonts w:ascii="Times New Roman" w:hAnsi="Times New Roman" w:cs="Times New Roman"/>
          <w:noProof/>
        </w:rPr>
        <w:t>(Prochaska &amp; Velicer, 1997)</w:t>
      </w:r>
      <w:r w:rsidR="00A31330" w:rsidRPr="00DF29FF">
        <w:rPr>
          <w:rFonts w:ascii="Times New Roman" w:hAnsi="Times New Roman" w:cs="Times New Roman"/>
        </w:rPr>
        <w:fldChar w:fldCharType="end"/>
      </w:r>
      <w:r w:rsidR="00FA56EF" w:rsidRPr="00DF29FF">
        <w:rPr>
          <w:rFonts w:ascii="Times New Roman" w:hAnsi="Times New Roman" w:cs="Times New Roman"/>
        </w:rPr>
        <w:t xml:space="preserve">. The States of Change Model is comprised of five ‘states’ an individual may experience regarding a behavior or attitude change: pre-contemplation, contemplation, preparation, action, and </w:t>
      </w:r>
      <w:r w:rsidR="00D57E2A" w:rsidRPr="00DF29FF">
        <w:rPr>
          <w:rFonts w:ascii="Times New Roman" w:hAnsi="Times New Roman" w:cs="Times New Roman"/>
        </w:rPr>
        <w:t xml:space="preserve">maintenance </w:t>
      </w:r>
      <w:r w:rsidR="00D57E2A" w:rsidRPr="00DF29FF">
        <w:rPr>
          <w:rFonts w:ascii="Times New Roman" w:hAnsi="Times New Roman" w:cs="Times New Roman"/>
        </w:rPr>
        <w:fldChar w:fldCharType="begin"/>
      </w:r>
      <w:r w:rsidR="00D57E2A" w:rsidRPr="00DF29FF">
        <w:rPr>
          <w:rFonts w:ascii="Times New Roman" w:hAnsi="Times New Roman" w:cs="Times New Roman"/>
        </w:rPr>
        <w:instrText xml:space="preserve"> ADDIN ZOTERO_ITEM CSL_CITATION {"citationID":"JGB7g6NY","properties":{"formattedCitation":"(Hunter, 2018)","plainCitation":"(Hunter, 2018)","noteIndex":0},"citationItems":[{"id":42,"uris":["http://zotero.org/users/7656642/items/KURCT76D"],"uri":["http://zotero.org/users/7656642/items/KURCT76D"],"itemData":{"id":42,"type":"article-journal","abstract":"Persuasion is an activity that involves one party trying to induce another party to believe something or to do something. It is an important and multifaceted human facility. Obviously, sales and marketing is heavily dependent on persuasion. But many","container-title":"Argument &amp; Computation","DOI":"10.3233/AAC-170032","ISSN":"1946-2166","issue":"1","language":"en","note":"publisher: IOS Press","page":"15-40","source":"content.iospress.com","title":"Towards a framework for computational persuasion with applications in behaviour change","volume":"9","author":[{"family":"Hunter","given":"Anthony"}],"issued":{"date-parts":[["2018",1,1]]}}}],"schema":"https://github.com/citation-style-language/schema/raw/master/csl-citation.json"} </w:instrText>
      </w:r>
      <w:r w:rsidR="00D57E2A" w:rsidRPr="00DF29FF">
        <w:rPr>
          <w:rFonts w:ascii="Times New Roman" w:hAnsi="Times New Roman" w:cs="Times New Roman"/>
        </w:rPr>
        <w:fldChar w:fldCharType="separate"/>
      </w:r>
      <w:r w:rsidR="00D57E2A" w:rsidRPr="00DF29FF">
        <w:rPr>
          <w:rFonts w:ascii="Times New Roman" w:hAnsi="Times New Roman" w:cs="Times New Roman"/>
          <w:noProof/>
        </w:rPr>
        <w:t>(Hunter, 2018)</w:t>
      </w:r>
      <w:r w:rsidR="00D57E2A" w:rsidRPr="00DF29FF">
        <w:rPr>
          <w:rFonts w:ascii="Times New Roman" w:hAnsi="Times New Roman" w:cs="Times New Roman"/>
        </w:rPr>
        <w:fldChar w:fldCharType="end"/>
      </w:r>
      <w:r w:rsidR="00D57E2A" w:rsidRPr="00DF29FF">
        <w:rPr>
          <w:rFonts w:ascii="Times New Roman" w:hAnsi="Times New Roman" w:cs="Times New Roman"/>
        </w:rPr>
        <w:t>.</w:t>
      </w:r>
      <w:r w:rsidR="00687763" w:rsidRPr="00DF29FF">
        <w:rPr>
          <w:rFonts w:ascii="Times New Roman" w:hAnsi="Times New Roman" w:cs="Times New Roman"/>
        </w:rPr>
        <w:t xml:space="preserve"> Hunter (2018) </w:t>
      </w:r>
      <w:r w:rsidR="00B12CF2" w:rsidRPr="00DF29FF">
        <w:rPr>
          <w:rFonts w:ascii="Times New Roman" w:hAnsi="Times New Roman" w:cs="Times New Roman"/>
        </w:rPr>
        <w:t>argues</w:t>
      </w:r>
      <w:r w:rsidR="00687763" w:rsidRPr="00DF29FF">
        <w:rPr>
          <w:rFonts w:ascii="Times New Roman" w:hAnsi="Times New Roman" w:cs="Times New Roman"/>
        </w:rPr>
        <w:t xml:space="preserve"> that i</w:t>
      </w:r>
      <w:r w:rsidR="0018303B" w:rsidRPr="00DF29FF">
        <w:rPr>
          <w:rFonts w:ascii="Times New Roman" w:hAnsi="Times New Roman" w:cs="Times New Roman"/>
        </w:rPr>
        <w:t>f</w:t>
      </w:r>
      <w:r w:rsidR="00687763" w:rsidRPr="00DF29FF">
        <w:rPr>
          <w:rFonts w:ascii="Times New Roman" w:hAnsi="Times New Roman" w:cs="Times New Roman"/>
        </w:rPr>
        <w:t xml:space="preserve"> an APS could begin a persuasive intervention at the contemplation state, the user may be amenable to interacting with an AI regarding the behavior change. </w:t>
      </w:r>
    </w:p>
    <w:p w14:paraId="558442F6" w14:textId="77777777" w:rsidR="00DB04F9" w:rsidRPr="00DF29FF" w:rsidRDefault="00DB04F9" w:rsidP="00AE5F59">
      <w:pPr>
        <w:spacing w:line="480" w:lineRule="auto"/>
        <w:rPr>
          <w:rFonts w:ascii="Times New Roman" w:hAnsi="Times New Roman" w:cs="Times New Roman"/>
        </w:rPr>
      </w:pPr>
    </w:p>
    <w:p w14:paraId="01CF4D3D" w14:textId="5AE5302D" w:rsidR="00CE621A" w:rsidRPr="00DF29FF" w:rsidRDefault="002D13AC" w:rsidP="00AE5F59">
      <w:pPr>
        <w:spacing w:line="480" w:lineRule="auto"/>
        <w:rPr>
          <w:rFonts w:ascii="Times New Roman" w:hAnsi="Times New Roman" w:cs="Times New Roman"/>
          <w:i/>
          <w:iCs/>
        </w:rPr>
      </w:pPr>
      <w:r w:rsidRPr="00DF29FF">
        <w:rPr>
          <w:rFonts w:ascii="Times New Roman" w:hAnsi="Times New Roman" w:cs="Times New Roman"/>
          <w:i/>
          <w:iCs/>
        </w:rPr>
        <w:t xml:space="preserve">An </w:t>
      </w:r>
      <w:r w:rsidR="00CE621A" w:rsidRPr="00DF29FF">
        <w:rPr>
          <w:rFonts w:ascii="Times New Roman" w:hAnsi="Times New Roman" w:cs="Times New Roman"/>
          <w:i/>
          <w:iCs/>
        </w:rPr>
        <w:t>Ethical Dilemma</w:t>
      </w:r>
    </w:p>
    <w:p w14:paraId="7DA17A81" w14:textId="69A929B7" w:rsidR="00A07361" w:rsidRPr="00DF29FF" w:rsidRDefault="008355B0" w:rsidP="00AE5F59">
      <w:pPr>
        <w:spacing w:line="480" w:lineRule="auto"/>
        <w:rPr>
          <w:rFonts w:ascii="Times New Roman" w:hAnsi="Times New Roman" w:cs="Times New Roman"/>
        </w:rPr>
      </w:pPr>
      <w:r w:rsidRPr="00DF29FF">
        <w:rPr>
          <w:rFonts w:ascii="Times New Roman" w:hAnsi="Times New Roman" w:cs="Times New Roman"/>
        </w:rPr>
        <w:tab/>
        <w:t>Persuasion</w:t>
      </w:r>
      <w:r w:rsidR="00041442" w:rsidRPr="00DF29FF">
        <w:rPr>
          <w:rFonts w:ascii="Times New Roman" w:hAnsi="Times New Roman" w:cs="Times New Roman"/>
        </w:rPr>
        <w:t xml:space="preserve">, </w:t>
      </w:r>
      <w:r w:rsidRPr="00DF29FF">
        <w:rPr>
          <w:rFonts w:ascii="Times New Roman" w:hAnsi="Times New Roman" w:cs="Times New Roman"/>
        </w:rPr>
        <w:t>rather than coercion or negative reinforcement</w:t>
      </w:r>
      <w:r w:rsidR="00041442" w:rsidRPr="00DF29FF">
        <w:rPr>
          <w:rFonts w:ascii="Times New Roman" w:hAnsi="Times New Roman" w:cs="Times New Roman"/>
        </w:rPr>
        <w:t>,</w:t>
      </w:r>
      <w:r w:rsidRPr="00DF29FF">
        <w:rPr>
          <w:rFonts w:ascii="Times New Roman" w:hAnsi="Times New Roman" w:cs="Times New Roman"/>
        </w:rPr>
        <w:t xml:space="preserve"> is</w:t>
      </w:r>
      <w:r w:rsidR="002672F0" w:rsidRPr="00DF29FF">
        <w:rPr>
          <w:rFonts w:ascii="Times New Roman" w:hAnsi="Times New Roman" w:cs="Times New Roman"/>
        </w:rPr>
        <w:t xml:space="preserve"> considered</w:t>
      </w:r>
      <w:r w:rsidRPr="00DF29FF">
        <w:rPr>
          <w:rFonts w:ascii="Times New Roman" w:hAnsi="Times New Roman" w:cs="Times New Roman"/>
        </w:rPr>
        <w:t xml:space="preserve"> a</w:t>
      </w:r>
      <w:r w:rsidR="000230CA" w:rsidRPr="00DF29FF">
        <w:rPr>
          <w:rFonts w:ascii="Times New Roman" w:hAnsi="Times New Roman" w:cs="Times New Roman"/>
        </w:rPr>
        <w:t>s</w:t>
      </w:r>
      <w:r w:rsidRPr="00DF29FF">
        <w:rPr>
          <w:rFonts w:ascii="Times New Roman" w:hAnsi="Times New Roman" w:cs="Times New Roman"/>
        </w:rPr>
        <w:t xml:space="preserve"> a more effective and ethical approach to achieving a desired and sustained behavior change </w:t>
      </w:r>
      <w:r w:rsidRPr="00DF29FF">
        <w:rPr>
          <w:rFonts w:ascii="Times New Roman" w:hAnsi="Times New Roman" w:cs="Times New Roman"/>
        </w:rPr>
        <w:fldChar w:fldCharType="begin"/>
      </w:r>
      <w:r w:rsidRPr="00DF29FF">
        <w:rPr>
          <w:rFonts w:ascii="Times New Roman" w:hAnsi="Times New Roman" w:cs="Times New Roman"/>
        </w:rPr>
        <w:instrText xml:space="preserve"> ADDIN ZOTERO_ITEM CSL_CITATION {"citationID":"HtSJ5eKG","properties":{"formattedCitation":"(Kight &amp; Gram-Hansen, 2019)","plainCitation":"(Kight &amp; Gram-Hansen, 2019)","noteIndex":0},"citationItems":[{"id":51,"uris":["http://zotero.org/users/7656642/items/5NTLH7JS"],"uri":["http://zotero.org/users/7656642/items/5NTLH7JS"],"itemData":{"id":51,"type":"paper-conference","abstract":"This paper aims to discuss how ethics has been addressed within the persuasive technology field and to explore whether ethics is generally applied in persuasive technology (PT) or simply recognized by academics as an important perspective. The paper is based on a literature review of the past 13 years of Persuasive Technology conference papers. The themes identified from the literature review are presented along with summaries of defining works within the field which have contributed to the discussion of ethics. This is followed by a discussion and reflection on the findings of the literature review. Finally, we conclude that ethics does matter but we argue that ethics has not been adequately addressed in the field of PT and that ethical considerations regarding the rights of the designers need to be researched.","collection-title":"Lecture Notes in Computer Science","container-title":"Persuasive Technology: Development of Persuasive and Behavior Change Support Systems","DOI":"10.1007/978-3-030-17287-9_12","event-place":"Cham","ISBN":"978-3-030-17287-9","language":"en","page":"143-155","publisher":"Springer International Publishing","publisher-place":"Cham","source":"Springer Link","title":"Do Ethics Matter in Persuasive Technology?","author":[{"family":"Kight","given":"Raymond"},{"family":"Gram-Hansen","given":"Sandra Burri"}],"editor":[{"family":"Oinas-Kukkonen","given":"Harri"},{"family":"Win","given":"Khin Than"},{"family":"Karapanos","given":"Evangelos"},{"family":"Karppinen","given":"Pasi"},{"family":"Kyza","given":"Eleni"}],"issued":{"date-parts":[["2019"]]}}}],"schema":"https://github.com/citation-style-language/schema/raw/master/csl-citation.json"} </w:instrText>
      </w:r>
      <w:r w:rsidRPr="00DF29FF">
        <w:rPr>
          <w:rFonts w:ascii="Times New Roman" w:hAnsi="Times New Roman" w:cs="Times New Roman"/>
        </w:rPr>
        <w:fldChar w:fldCharType="separate"/>
      </w:r>
      <w:r w:rsidRPr="00DF29FF">
        <w:rPr>
          <w:rFonts w:ascii="Times New Roman" w:hAnsi="Times New Roman" w:cs="Times New Roman"/>
          <w:noProof/>
        </w:rPr>
        <w:t>(Kight &amp; Gram-Hansen, 2019)</w:t>
      </w:r>
      <w:r w:rsidRPr="00DF29FF">
        <w:rPr>
          <w:rFonts w:ascii="Times New Roman" w:hAnsi="Times New Roman" w:cs="Times New Roman"/>
        </w:rPr>
        <w:fldChar w:fldCharType="end"/>
      </w:r>
      <w:r w:rsidRPr="00DF29FF">
        <w:rPr>
          <w:rFonts w:ascii="Times New Roman" w:hAnsi="Times New Roman" w:cs="Times New Roman"/>
        </w:rPr>
        <w:t xml:space="preserve">. </w:t>
      </w:r>
      <w:r w:rsidR="00F06671" w:rsidRPr="00DF29FF">
        <w:rPr>
          <w:rFonts w:ascii="Times New Roman" w:hAnsi="Times New Roman" w:cs="Times New Roman"/>
        </w:rPr>
        <w:t>In the field of psychology, social science, and computation the topic of persuasion remains coupled with the concept of ethics. Fogg</w:t>
      </w:r>
      <w:r w:rsidR="00A02BF9" w:rsidRPr="00DF29FF">
        <w:rPr>
          <w:rFonts w:ascii="Times New Roman" w:hAnsi="Times New Roman" w:cs="Times New Roman"/>
        </w:rPr>
        <w:t xml:space="preserve"> </w:t>
      </w:r>
      <w:r w:rsidR="00A02BF9" w:rsidRPr="00DF29FF">
        <w:rPr>
          <w:rFonts w:ascii="Times New Roman" w:hAnsi="Times New Roman" w:cs="Times New Roman"/>
        </w:rPr>
        <w:fldChar w:fldCharType="begin"/>
      </w:r>
      <w:r w:rsidR="00A02BF9" w:rsidRPr="00DF29FF">
        <w:rPr>
          <w:rFonts w:ascii="Times New Roman" w:hAnsi="Times New Roman" w:cs="Times New Roman"/>
        </w:rPr>
        <w:instrText xml:space="preserve"> ADDIN ZOTERO_ITEM CSL_CITATION {"citationID":"0mZev2Hm","properties":{"formattedCitation":"(Fogg, 2002)","plainCitation":"(Fogg, 2002)","noteIndex":0},"citationItems":[{"id":71,"uris":["http://zotero.org/users/7656642/items/MPPGCKAU"],"uri":["http://zotero.org/users/7656642/items/MPPGCKAU"],"itemData":{"id":71,"type":"book","abstract":"Defines an emerging field that studies the overlap of computers and persuasion.","event-place":"Burlington","ISBN":"978-0-08-047994-1","language":"English","note":"OCLC: 437181506","publisher":"Elsevier","publisher-place":"Burlington","source":"Open WorldCat","title":"Persuasive Technology: Using Computers to Change What We Think and Do.","title-short":"Persuasive Technology","URL":"http://www.123library.org/book_details/?id=34414","author":[{"family":"Fogg","given":"B.J."}],"accessed":{"date-parts":[["2021",3,12]]},"issued":{"date-parts":[["2002"]]}}}],"schema":"https://github.com/citation-style-language/schema/raw/master/csl-citation.json"} </w:instrText>
      </w:r>
      <w:r w:rsidR="00A02BF9" w:rsidRPr="00DF29FF">
        <w:rPr>
          <w:rFonts w:ascii="Times New Roman" w:hAnsi="Times New Roman" w:cs="Times New Roman"/>
        </w:rPr>
        <w:fldChar w:fldCharType="separate"/>
      </w:r>
      <w:r w:rsidR="00A02BF9" w:rsidRPr="00DF29FF">
        <w:rPr>
          <w:rFonts w:ascii="Times New Roman" w:hAnsi="Times New Roman" w:cs="Times New Roman"/>
          <w:noProof/>
        </w:rPr>
        <w:t>(Fogg, 2003)</w:t>
      </w:r>
      <w:r w:rsidR="00A02BF9" w:rsidRPr="00DF29FF">
        <w:rPr>
          <w:rFonts w:ascii="Times New Roman" w:hAnsi="Times New Roman" w:cs="Times New Roman"/>
        </w:rPr>
        <w:fldChar w:fldCharType="end"/>
      </w:r>
      <w:r w:rsidR="00F06671" w:rsidRPr="00DF29FF">
        <w:rPr>
          <w:rFonts w:ascii="Times New Roman" w:hAnsi="Times New Roman" w:cs="Times New Roman"/>
        </w:rPr>
        <w:t xml:space="preserve"> in his seminal research emphasized ethics as a </w:t>
      </w:r>
      <w:r w:rsidR="000451D4" w:rsidRPr="00DF29FF">
        <w:rPr>
          <w:rFonts w:ascii="Times New Roman" w:hAnsi="Times New Roman" w:cs="Times New Roman"/>
        </w:rPr>
        <w:t>defining</w:t>
      </w:r>
      <w:r w:rsidR="00F06671" w:rsidRPr="00DF29FF">
        <w:rPr>
          <w:rFonts w:ascii="Times New Roman" w:hAnsi="Times New Roman" w:cs="Times New Roman"/>
        </w:rPr>
        <w:t xml:space="preserve"> feature of persuasion. </w:t>
      </w:r>
      <w:r w:rsidR="00BD23D1" w:rsidRPr="00DF29FF">
        <w:rPr>
          <w:rFonts w:ascii="Times New Roman" w:hAnsi="Times New Roman" w:cs="Times New Roman"/>
        </w:rPr>
        <w:t xml:space="preserve">Persuasion is not normative </w:t>
      </w:r>
      <w:r w:rsidR="00BD23D1" w:rsidRPr="00DF29FF">
        <w:rPr>
          <w:rFonts w:ascii="Times New Roman" w:hAnsi="Times New Roman" w:cs="Times New Roman"/>
        </w:rPr>
        <w:lastRenderedPageBreak/>
        <w:t xml:space="preserve">according to Hunter (2018), meaning that there are no steadfast principles to persuasion. </w:t>
      </w:r>
      <w:r w:rsidR="00BD01A6" w:rsidRPr="00DF29FF">
        <w:rPr>
          <w:rFonts w:ascii="Times New Roman" w:hAnsi="Times New Roman" w:cs="Times New Roman"/>
        </w:rPr>
        <w:t>Persuasive</w:t>
      </w:r>
      <w:r w:rsidR="00BD695C" w:rsidRPr="00DF29FF">
        <w:rPr>
          <w:rFonts w:ascii="Times New Roman" w:hAnsi="Times New Roman" w:cs="Times New Roman"/>
        </w:rPr>
        <w:t xml:space="preserve"> arguments can be inconsistent, untrue, biased, </w:t>
      </w:r>
      <w:r w:rsidR="00F416F1" w:rsidRPr="00DF29FF">
        <w:rPr>
          <w:rFonts w:ascii="Times New Roman" w:hAnsi="Times New Roman" w:cs="Times New Roman"/>
        </w:rPr>
        <w:t>irrational,</w:t>
      </w:r>
      <w:r w:rsidR="00BD695C" w:rsidRPr="00DF29FF">
        <w:rPr>
          <w:rFonts w:ascii="Times New Roman" w:hAnsi="Times New Roman" w:cs="Times New Roman"/>
        </w:rPr>
        <w:t xml:space="preserve"> and still manage to persuade a target. </w:t>
      </w:r>
      <w:r w:rsidR="00CD2010" w:rsidRPr="00DF29FF">
        <w:rPr>
          <w:rFonts w:ascii="Times New Roman" w:hAnsi="Times New Roman" w:cs="Times New Roman"/>
        </w:rPr>
        <w:t xml:space="preserve">However, knowing this to be true raises a host of ethical questions. This </w:t>
      </w:r>
      <w:r w:rsidR="00F416F1" w:rsidRPr="00DF29FF">
        <w:rPr>
          <w:rFonts w:ascii="Times New Roman" w:hAnsi="Times New Roman" w:cs="Times New Roman"/>
        </w:rPr>
        <w:t>is</w:t>
      </w:r>
      <w:r w:rsidR="00CD2010" w:rsidRPr="00DF29FF">
        <w:rPr>
          <w:rFonts w:ascii="Times New Roman" w:hAnsi="Times New Roman" w:cs="Times New Roman"/>
        </w:rPr>
        <w:t xml:space="preserve"> where regulatory agencies </w:t>
      </w:r>
      <w:r w:rsidR="00F416F1" w:rsidRPr="00DF29FF">
        <w:rPr>
          <w:rFonts w:ascii="Times New Roman" w:hAnsi="Times New Roman" w:cs="Times New Roman"/>
        </w:rPr>
        <w:t>may</w:t>
      </w:r>
      <w:r w:rsidR="00CD2010" w:rsidRPr="00DF29FF">
        <w:rPr>
          <w:rFonts w:ascii="Times New Roman" w:hAnsi="Times New Roman" w:cs="Times New Roman"/>
        </w:rPr>
        <w:t xml:space="preserve"> find their r</w:t>
      </w:r>
      <w:r w:rsidR="00985C6E" w:rsidRPr="00DF29FF">
        <w:rPr>
          <w:rFonts w:ascii="Times New Roman" w:hAnsi="Times New Roman" w:cs="Times New Roman"/>
        </w:rPr>
        <w:t>o</w:t>
      </w:r>
      <w:r w:rsidR="00CD2010" w:rsidRPr="00DF29FF">
        <w:rPr>
          <w:rFonts w:ascii="Times New Roman" w:hAnsi="Times New Roman" w:cs="Times New Roman"/>
        </w:rPr>
        <w:t>le in preventing bad actors from exploiting the masses to the manipulative side of persuasion and ‘surveillance</w:t>
      </w:r>
      <w:r w:rsidR="00A02BF9" w:rsidRPr="00DF29FF">
        <w:rPr>
          <w:rFonts w:ascii="Times New Roman" w:hAnsi="Times New Roman" w:cs="Times New Roman"/>
        </w:rPr>
        <w:t xml:space="preserve"> capitalism</w:t>
      </w:r>
      <w:r w:rsidR="00CD2010" w:rsidRPr="00DF29FF">
        <w:rPr>
          <w:rFonts w:ascii="Times New Roman" w:hAnsi="Times New Roman" w:cs="Times New Roman"/>
        </w:rPr>
        <w:t xml:space="preserve">’ </w:t>
      </w:r>
      <w:r w:rsidR="00A02BF9" w:rsidRPr="00DF29FF">
        <w:rPr>
          <w:rFonts w:ascii="Times New Roman" w:hAnsi="Times New Roman" w:cs="Times New Roman"/>
        </w:rPr>
        <w:fldChar w:fldCharType="begin"/>
      </w:r>
      <w:r w:rsidR="00A02BF9" w:rsidRPr="00DF29FF">
        <w:rPr>
          <w:rFonts w:ascii="Times New Roman" w:hAnsi="Times New Roman" w:cs="Times New Roman"/>
        </w:rPr>
        <w:instrText xml:space="preserve"> ADDIN ZOTERO_ITEM CSL_CITATION {"citationID":"eYeKvZgH","properties":{"formattedCitation":"(Zuboff, 2019)","plainCitation":"(Zuboff, 2019)","noteIndex":0},"citationItems":[{"id":72,"uris":["http://zotero.org/users/7656642/items/CKLH9JUR"],"uri":["http://zotero.org/users/7656642/items/CKLH9JUR"],"itemData":{"id":72,"type":"book","abstract":"\"Shoshana Zuboff, named \"the true prophet of the information age\" by the Financial Times, has always been ahead of her time. Her seminal book In the Age of the Smart Machine foresaw the consequences of a then-unfolding era of computer technology. Now, three decades later she asks why the once-celebrated miracle of digital is turning into a nightmare. Zuboff tackles the social, political, business, personal, and technological meaning of \"surveillance capitalism\" as an unprecedented new market form. It is not simply about tracking us and selling ads, it is the business model for an ominous new marketplace that aims at nothing less than predicting and modifying our everyday behavior--where we go, what we do, what we say, how we feel, who we're with. The consequences of surveillance capitalism for us as individuals and as a society vividly come to life in The Age of Surveillance Capitalism's pathbreaking analysis of power. The threat has shifted from a totalitarian \"big brother\" state to a universal global architecture of automatic sensors and smart capabilities: A \"big other\" that imposes a fundamentally new form of power and unprecedented concentrations of knowledge in private companies--free from democratic oversight and control\"--","call-number":"HF5415.32 .Z83 2019","edition":"First edition","event-place":"New York","ISBN":"978-1-61039-569-4","number-of-pages":"691","publisher":"PublicAffairs","publisher-place":"New York","source":"Library of Congress ISBN","title":"The age of surveillance capitalism: the fight for a human future at the new frontier of power","title-short":"The age of surveillance capitalism","author":[{"family":"Zuboff","given":"Shoshana"}],"issued":{"date-parts":[["2019"]]}}}],"schema":"https://github.com/citation-style-language/schema/raw/master/csl-citation.json"} </w:instrText>
      </w:r>
      <w:r w:rsidR="00A02BF9" w:rsidRPr="00DF29FF">
        <w:rPr>
          <w:rFonts w:ascii="Times New Roman" w:hAnsi="Times New Roman" w:cs="Times New Roman"/>
        </w:rPr>
        <w:fldChar w:fldCharType="separate"/>
      </w:r>
      <w:r w:rsidR="00A02BF9" w:rsidRPr="00DF29FF">
        <w:rPr>
          <w:rFonts w:ascii="Times New Roman" w:hAnsi="Times New Roman" w:cs="Times New Roman"/>
          <w:noProof/>
        </w:rPr>
        <w:t>(Zuboff, 2019)</w:t>
      </w:r>
      <w:r w:rsidR="00A02BF9" w:rsidRPr="00DF29FF">
        <w:rPr>
          <w:rFonts w:ascii="Times New Roman" w:hAnsi="Times New Roman" w:cs="Times New Roman"/>
        </w:rPr>
        <w:fldChar w:fldCharType="end"/>
      </w:r>
      <w:r w:rsidR="002E6BA3" w:rsidRPr="00DF29FF">
        <w:rPr>
          <w:rFonts w:ascii="Times New Roman" w:hAnsi="Times New Roman" w:cs="Times New Roman"/>
        </w:rPr>
        <w:t xml:space="preserve">. </w:t>
      </w:r>
      <w:r w:rsidR="00A70E82" w:rsidRPr="00DF29FF">
        <w:rPr>
          <w:rFonts w:ascii="Times New Roman" w:hAnsi="Times New Roman" w:cs="Times New Roman"/>
        </w:rPr>
        <w:t xml:space="preserve">It is </w:t>
      </w:r>
      <w:r w:rsidR="00AF3ADD" w:rsidRPr="00DF29FF">
        <w:rPr>
          <w:rFonts w:ascii="Times New Roman" w:hAnsi="Times New Roman" w:cs="Times New Roman"/>
        </w:rPr>
        <w:t>universally</w:t>
      </w:r>
      <w:r w:rsidR="00A70E82" w:rsidRPr="00DF29FF">
        <w:rPr>
          <w:rFonts w:ascii="Times New Roman" w:hAnsi="Times New Roman" w:cs="Times New Roman"/>
        </w:rPr>
        <w:t xml:space="preserve"> agreed that coercion</w:t>
      </w:r>
      <w:r w:rsidR="00AF3ADD" w:rsidRPr="00DF29FF">
        <w:rPr>
          <w:rFonts w:ascii="Times New Roman" w:hAnsi="Times New Roman" w:cs="Times New Roman"/>
        </w:rPr>
        <w:t xml:space="preserve"> and </w:t>
      </w:r>
      <w:r w:rsidR="00A70E82" w:rsidRPr="00DF29FF">
        <w:rPr>
          <w:rFonts w:ascii="Times New Roman" w:hAnsi="Times New Roman" w:cs="Times New Roman"/>
        </w:rPr>
        <w:t>deception</w:t>
      </w:r>
      <w:r w:rsidR="00AF3ADD" w:rsidRPr="00DF29FF">
        <w:rPr>
          <w:rFonts w:ascii="Times New Roman" w:hAnsi="Times New Roman" w:cs="Times New Roman"/>
        </w:rPr>
        <w:t xml:space="preserve"> are unethical. In fact, utilitarian approaches to behavior change support systems are designed to form and reinforce behavior change without using coercion or deception </w:t>
      </w:r>
      <w:r w:rsidR="00AF3ADD" w:rsidRPr="00DF29FF">
        <w:rPr>
          <w:rFonts w:ascii="Times New Roman" w:hAnsi="Times New Roman" w:cs="Times New Roman"/>
        </w:rPr>
        <w:fldChar w:fldCharType="begin"/>
      </w:r>
      <w:r w:rsidR="00AF3ADD" w:rsidRPr="00DF29FF">
        <w:rPr>
          <w:rFonts w:ascii="Times New Roman" w:hAnsi="Times New Roman" w:cs="Times New Roman"/>
        </w:rPr>
        <w:instrText xml:space="preserve"> ADDIN ZOTERO_ITEM CSL_CITATION {"citationID":"ZKqYiqAO","properties":{"formattedCitation":"(Oinas-Kukkonen, 2013)","plainCitation":"(Oinas-Kukkonen, 2013)","noteIndex":0},"citationItems":[{"id":41,"uris":["http://zotero.org/users/7656642/items/HZPXSSUL"],"uri":["http://zotero.org/users/7656642/items/HZPXSSUL"],"itemData":{"id":41,"type":"article-journal","abstract":"The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inﬂuence,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changes.","container-title":"Personal and Ubiquitous Computing","DOI":"10.1007/s00779-012-0591-5","ISSN":"1617-4909, 1617-4917","issue":"6","journalAbbreviation":"Pers Ubiquit Comput","language":"en","page":"1223-1235","source":"DOI.org (Crossref)","title":"A foundation for the study of behavior change support systems","volume":"17","author":[{"family":"Oinas-Kukkonen","given":"Harri"}],"issued":{"date-parts":[["2013",8]]}}}],"schema":"https://github.com/citation-style-language/schema/raw/master/csl-citation.json"} </w:instrText>
      </w:r>
      <w:r w:rsidR="00AF3ADD" w:rsidRPr="00DF29FF">
        <w:rPr>
          <w:rFonts w:ascii="Times New Roman" w:hAnsi="Times New Roman" w:cs="Times New Roman"/>
        </w:rPr>
        <w:fldChar w:fldCharType="separate"/>
      </w:r>
      <w:r w:rsidR="00AF3ADD" w:rsidRPr="00DF29FF">
        <w:rPr>
          <w:rFonts w:ascii="Times New Roman" w:hAnsi="Times New Roman" w:cs="Times New Roman"/>
          <w:noProof/>
        </w:rPr>
        <w:t>(Oinas-Kukkonen, 2013)</w:t>
      </w:r>
      <w:r w:rsidR="00AF3ADD" w:rsidRPr="00DF29FF">
        <w:rPr>
          <w:rFonts w:ascii="Times New Roman" w:hAnsi="Times New Roman" w:cs="Times New Roman"/>
        </w:rPr>
        <w:fldChar w:fldCharType="end"/>
      </w:r>
      <w:r w:rsidR="00377A58" w:rsidRPr="00DF29FF">
        <w:rPr>
          <w:rFonts w:ascii="Times New Roman" w:hAnsi="Times New Roman" w:cs="Times New Roman"/>
        </w:rPr>
        <w:t>, y</w:t>
      </w:r>
      <w:r w:rsidR="00A63BE2" w:rsidRPr="00DF29FF">
        <w:rPr>
          <w:rFonts w:ascii="Times New Roman" w:hAnsi="Times New Roman" w:cs="Times New Roman"/>
        </w:rPr>
        <w:t xml:space="preserve">et, surveillance and manipulation may fall into a grey area in which their ethical merit is contextual. </w:t>
      </w:r>
      <w:r w:rsidR="00B70CF6" w:rsidRPr="00DF29FF">
        <w:rPr>
          <w:rFonts w:ascii="Times New Roman" w:hAnsi="Times New Roman" w:cs="Times New Roman"/>
        </w:rPr>
        <w:t>Atkinson</w:t>
      </w:r>
      <w:r w:rsidR="0090743C" w:rsidRPr="00DF29FF">
        <w:rPr>
          <w:rFonts w:ascii="Times New Roman" w:hAnsi="Times New Roman" w:cs="Times New Roman"/>
        </w:rPr>
        <w:t xml:space="preserve"> </w:t>
      </w:r>
      <w:r w:rsidR="0090743C" w:rsidRPr="00DF29FF">
        <w:rPr>
          <w:rFonts w:ascii="Times New Roman" w:hAnsi="Times New Roman" w:cs="Times New Roman"/>
        </w:rPr>
        <w:fldChar w:fldCharType="begin"/>
      </w:r>
      <w:r w:rsidR="0090743C" w:rsidRPr="00DF29FF">
        <w:rPr>
          <w:rFonts w:ascii="Times New Roman" w:hAnsi="Times New Roman" w:cs="Times New Roman"/>
        </w:rPr>
        <w:instrText xml:space="preserve"> ADDIN ZOTERO_ITEM CSL_CITATION {"citationID":"64rUYoVD","properties":{"formattedCitation":"(Atkinson, 2006)","plainCitation":"(Atkinson, 2006)","noteIndex":0},"citationItems":[{"id":73,"uris":["http://zotero.org/users/7656642/items/7UXLXTKN"],"uri":["http://zotero.org/users/7656642/items/7UXLXTKN"],"itemData":{"id":73,"type":"paper-conference","abstract":"This critical review of B.J. Fogg’s book Persuasive Technology regards captology as an eclectic and formative work. It summarises two other reviewers’ work and identifies several new strengths. It scrutinises Fogg’s functional triad – computers functioning as tools, media and social actors – and some categorical changes are recommended. It investigates further Johnson’s concerns about specific ethical omissions, nominating a new term, compusuasion, for the resultant but unintended, exogenous behaviour/attitude change effects of captological design. The review commences to more carefully define what constitutes persuasion and draws attention to the distinction between persuasion techniques in general and the behavioural changes that result from advocacy and education. The reviewer concludes that a fundamental ethic be that the designer’s intent be exposed at the commencement of the user’s engagement with the program and proffers the idea of persuasion resulting in a new conviction, induced by others, as a helpful definition of persuasion.","collection-title":"Lecture Notes in Computer Science","container-title":"Persuasive Technology","DOI":"10.1007/11755494_25","event-place":"Berlin, Heidelberg","ISBN":"978-3-540-34293-9","language":"en","page":"171-182","publisher":"Springer","publisher-place":"Berlin, Heidelberg","source":"Springer Link","title":"Captology: A Critical Review","title-short":"Captology","author":[{"family":"Atkinson","given":"Bernardine M. C."}],"editor":[{"family":"IJsselsteijn","given":"Wijnand A."},{"family":"Kort","given":"Yvonne A. W.","non-dropping-particle":"de"},{"family":"Midden","given":"Cees"},{"family":"Eggen","given":"Berry"},{"family":"Hoven","given":"Elise","non-dropping-particle":"van den"}],"issued":{"date-parts":[["2006"]]}}}],"schema":"https://github.com/citation-style-language/schema/raw/master/csl-citation.json"} </w:instrText>
      </w:r>
      <w:r w:rsidR="0090743C" w:rsidRPr="00DF29FF">
        <w:rPr>
          <w:rFonts w:ascii="Times New Roman" w:hAnsi="Times New Roman" w:cs="Times New Roman"/>
        </w:rPr>
        <w:fldChar w:fldCharType="separate"/>
      </w:r>
      <w:r w:rsidR="0090743C" w:rsidRPr="00DF29FF">
        <w:rPr>
          <w:rFonts w:ascii="Times New Roman" w:hAnsi="Times New Roman" w:cs="Times New Roman"/>
          <w:noProof/>
        </w:rPr>
        <w:t>(2006)</w:t>
      </w:r>
      <w:r w:rsidR="0090743C" w:rsidRPr="00DF29FF">
        <w:rPr>
          <w:rFonts w:ascii="Times New Roman" w:hAnsi="Times New Roman" w:cs="Times New Roman"/>
        </w:rPr>
        <w:fldChar w:fldCharType="end"/>
      </w:r>
      <w:r w:rsidR="0090743C" w:rsidRPr="00DF29FF">
        <w:rPr>
          <w:rFonts w:ascii="Times New Roman" w:hAnsi="Times New Roman" w:cs="Times New Roman"/>
        </w:rPr>
        <w:t xml:space="preserve"> </w:t>
      </w:r>
      <w:r w:rsidR="00B70CF6" w:rsidRPr="00DF29FF">
        <w:rPr>
          <w:rFonts w:ascii="Times New Roman" w:hAnsi="Times New Roman" w:cs="Times New Roman"/>
        </w:rPr>
        <w:t>argues that persuasive technology may be ethical in situations in which the user is unaware o</w:t>
      </w:r>
      <w:r w:rsidR="0038245C" w:rsidRPr="00DF29FF">
        <w:rPr>
          <w:rFonts w:ascii="Times New Roman" w:hAnsi="Times New Roman" w:cs="Times New Roman"/>
        </w:rPr>
        <w:t>f</w:t>
      </w:r>
      <w:r w:rsidR="00B70CF6" w:rsidRPr="00DF29FF">
        <w:rPr>
          <w:rFonts w:ascii="Times New Roman" w:hAnsi="Times New Roman" w:cs="Times New Roman"/>
        </w:rPr>
        <w:t xml:space="preserve"> the programmers’ intent (lack of transparency) if the behavioral change was one of beneficence</w:t>
      </w:r>
      <w:r w:rsidR="00DA4CE0" w:rsidRPr="00DF29FF">
        <w:rPr>
          <w:rFonts w:ascii="Times New Roman" w:hAnsi="Times New Roman" w:cs="Times New Roman"/>
        </w:rPr>
        <w:t>. She goes on</w:t>
      </w:r>
      <w:r w:rsidR="003A203E" w:rsidRPr="00DF29FF">
        <w:rPr>
          <w:rFonts w:ascii="Times New Roman" w:hAnsi="Times New Roman" w:cs="Times New Roman"/>
        </w:rPr>
        <w:t xml:space="preserve">, however, </w:t>
      </w:r>
      <w:r w:rsidR="00DA4CE0" w:rsidRPr="00DF29FF">
        <w:rPr>
          <w:rFonts w:ascii="Times New Roman" w:hAnsi="Times New Roman" w:cs="Times New Roman"/>
        </w:rPr>
        <w:t xml:space="preserve">to pose the question of whether or not it may be more ethically sound if such benevolence was imparted through education and advocacy </w:t>
      </w:r>
      <w:r w:rsidR="00DA4CE0" w:rsidRPr="00DF29FF">
        <w:rPr>
          <w:rFonts w:ascii="Times New Roman" w:hAnsi="Times New Roman" w:cs="Times New Roman"/>
        </w:rPr>
        <w:fldChar w:fldCharType="begin"/>
      </w:r>
      <w:r w:rsidR="00DA4CE0" w:rsidRPr="00DF29FF">
        <w:rPr>
          <w:rFonts w:ascii="Times New Roman" w:hAnsi="Times New Roman" w:cs="Times New Roman"/>
        </w:rPr>
        <w:instrText xml:space="preserve"> ADDIN ZOTERO_ITEM CSL_CITATION {"citationID":"b24NUqfj","properties":{"formattedCitation":"(Kight &amp; Gram-Hansen, 2019)","plainCitation":"(Kight &amp; Gram-Hansen, 2019)","noteIndex":0},"citationItems":[{"id":51,"uris":["http://zotero.org/users/7656642/items/5NTLH7JS"],"uri":["http://zotero.org/users/7656642/items/5NTLH7JS"],"itemData":{"id":51,"type":"paper-conference","abstract":"This paper aims to discuss how ethics has been addressed within the persuasive technology field and to explore whether ethics is generally applied in persuasive technology (PT) or simply recognized by academics as an important perspective. The paper is based on a literature review of the past 13 years of Persuasive Technology conference papers. The themes identified from the literature review are presented along with summaries of defining works within the field which have contributed to the discussion of ethics. This is followed by a discussion and reflection on the findings of the literature review. Finally, we conclude that ethics does matter but we argue that ethics has not been adequately addressed in the field of PT and that ethical considerations regarding the rights of the designers need to be researched.","collection-title":"Lecture Notes in Computer Science","container-title":"Persuasive Technology: Development of Persuasive and Behavior Change Support Systems","DOI":"10.1007/978-3-030-17287-9_12","event-place":"Cham","ISBN":"978-3-030-17287-9","language":"en","page":"143-155","publisher":"Springer International Publishing","publisher-place":"Cham","source":"Springer Link","title":"Do Ethics Matter in Persuasive Technology?","author":[{"family":"Kight","given":"Raymond"},{"family":"Gram-Hansen","given":"Sandra Burri"}],"editor":[{"family":"Oinas-Kukkonen","given":"Harri"},{"family":"Win","given":"Khin Than"},{"family":"Karapanos","given":"Evangelos"},{"family":"Karppinen","given":"Pasi"},{"family":"Kyza","given":"Eleni"}],"issued":{"date-parts":[["2019"]]}}}],"schema":"https://github.com/citation-style-language/schema/raw/master/csl-citation.json"} </w:instrText>
      </w:r>
      <w:r w:rsidR="00DA4CE0" w:rsidRPr="00DF29FF">
        <w:rPr>
          <w:rFonts w:ascii="Times New Roman" w:hAnsi="Times New Roman" w:cs="Times New Roman"/>
        </w:rPr>
        <w:fldChar w:fldCharType="separate"/>
      </w:r>
      <w:r w:rsidR="00DA4CE0" w:rsidRPr="00DF29FF">
        <w:rPr>
          <w:rFonts w:ascii="Times New Roman" w:hAnsi="Times New Roman" w:cs="Times New Roman"/>
          <w:noProof/>
        </w:rPr>
        <w:t>(Kight &amp; Gram-Hansen, 2019)</w:t>
      </w:r>
      <w:r w:rsidR="00DA4CE0" w:rsidRPr="00DF29FF">
        <w:rPr>
          <w:rFonts w:ascii="Times New Roman" w:hAnsi="Times New Roman" w:cs="Times New Roman"/>
        </w:rPr>
        <w:fldChar w:fldCharType="end"/>
      </w:r>
      <w:r w:rsidR="00DA4CE0" w:rsidRPr="00DF29FF">
        <w:rPr>
          <w:rFonts w:ascii="Times New Roman" w:hAnsi="Times New Roman" w:cs="Times New Roman"/>
        </w:rPr>
        <w:t>.</w:t>
      </w:r>
    </w:p>
    <w:p w14:paraId="5DDF0AEA" w14:textId="77777777" w:rsidR="002E3DF1" w:rsidRPr="00DF29FF" w:rsidRDefault="002E3DF1" w:rsidP="00AE5F59">
      <w:pPr>
        <w:spacing w:line="480" w:lineRule="auto"/>
        <w:rPr>
          <w:rFonts w:ascii="Times New Roman" w:hAnsi="Times New Roman" w:cs="Times New Roman"/>
          <w:i/>
          <w:iCs/>
        </w:rPr>
      </w:pPr>
    </w:p>
    <w:p w14:paraId="0A2BF713" w14:textId="75A88ABA" w:rsidR="00692CE6" w:rsidRPr="00DF29FF" w:rsidRDefault="00692CE6" w:rsidP="00AE5F59">
      <w:pPr>
        <w:spacing w:line="480" w:lineRule="auto"/>
        <w:rPr>
          <w:rFonts w:ascii="Times New Roman" w:hAnsi="Times New Roman" w:cs="Times New Roman"/>
        </w:rPr>
      </w:pPr>
      <w:r w:rsidRPr="00DF29FF">
        <w:rPr>
          <w:rFonts w:ascii="Times New Roman" w:hAnsi="Times New Roman" w:cs="Times New Roman"/>
          <w:i/>
          <w:iCs/>
        </w:rPr>
        <w:t>Conclusion</w:t>
      </w:r>
    </w:p>
    <w:p w14:paraId="6481D754" w14:textId="538CAF7D" w:rsidR="00CE621A" w:rsidRPr="00DF29FF" w:rsidRDefault="00D613A5" w:rsidP="00AE5F59">
      <w:pPr>
        <w:spacing w:line="480" w:lineRule="auto"/>
        <w:rPr>
          <w:rFonts w:ascii="Times New Roman" w:hAnsi="Times New Roman" w:cs="Times New Roman"/>
        </w:rPr>
      </w:pPr>
      <w:r w:rsidRPr="00DF29FF">
        <w:rPr>
          <w:rFonts w:ascii="Times New Roman" w:hAnsi="Times New Roman" w:cs="Times New Roman"/>
        </w:rPr>
        <w:tab/>
        <w:t xml:space="preserve">As the inevitable sea of digitalization advances, leaving little option to disengage and none to opt out, the ethical issues surrounding AI interaction are commonplace. </w:t>
      </w:r>
      <w:r w:rsidR="00901F1F" w:rsidRPr="00DF29FF">
        <w:rPr>
          <w:rFonts w:ascii="Times New Roman" w:hAnsi="Times New Roman" w:cs="Times New Roman"/>
        </w:rPr>
        <w:t xml:space="preserve">Humankind is forced to grapple with the </w:t>
      </w:r>
      <w:r w:rsidR="006A6A81" w:rsidRPr="00DF29FF">
        <w:rPr>
          <w:rFonts w:ascii="Times New Roman" w:hAnsi="Times New Roman" w:cs="Times New Roman"/>
        </w:rPr>
        <w:t>construction</w:t>
      </w:r>
      <w:r w:rsidR="00901F1F" w:rsidRPr="00DF29FF">
        <w:rPr>
          <w:rFonts w:ascii="Times New Roman" w:hAnsi="Times New Roman" w:cs="Times New Roman"/>
        </w:rPr>
        <w:t xml:space="preserve">, utilization, and new realities of a digital </w:t>
      </w:r>
      <w:r w:rsidR="002760EF" w:rsidRPr="00DF29FF">
        <w:rPr>
          <w:rFonts w:ascii="Times New Roman" w:hAnsi="Times New Roman" w:cs="Times New Roman"/>
        </w:rPr>
        <w:t>environment</w:t>
      </w:r>
      <w:r w:rsidR="00A2547F" w:rsidRPr="00DF29FF">
        <w:rPr>
          <w:rFonts w:ascii="Times New Roman" w:hAnsi="Times New Roman" w:cs="Times New Roman"/>
        </w:rPr>
        <w:t xml:space="preserve"> </w:t>
      </w:r>
      <w:r w:rsidR="00A2547F" w:rsidRPr="00DF29FF">
        <w:rPr>
          <w:rFonts w:ascii="Times New Roman" w:hAnsi="Times New Roman" w:cs="Times New Roman"/>
        </w:rPr>
        <w:fldChar w:fldCharType="begin"/>
      </w:r>
      <w:r w:rsidR="00A2547F" w:rsidRPr="00DF29FF">
        <w:rPr>
          <w:rFonts w:ascii="Times New Roman" w:hAnsi="Times New Roman" w:cs="Times New Roman"/>
        </w:rPr>
        <w:instrText xml:space="preserve"> ADDIN ZOTERO_ITEM CSL_CITATION {"citationID":"xZWtM5v1","properties":{"formattedCitation":"(Bezuidenhout &amp; Ratti, 2020)","plainCitation":"(Bezuidenhout &amp; Ratti, 2020)","noteIndex":0},"citationItems":[{"id":36,"uris":["http://zotero.org/users/7656642/items/L877IEB8"],"uri":["http://zotero.org/users/7656642/items/L877IEB8"],"itemData":{"id":36,"type":"article-journal","abstract":"In the past few years, scholars have been questioning whether the current approach in data ethics based on the higher level case studies and general principles is effective. In particular, some have been complaining that such an approach to ethics is difficult to be applied and to be taught in the context of data science. In response to these concerns, there have been discussions about how ethics should be “embedded” in the practice of data science, in the sense of showing how ethical issues emerge in small technical choices made by data scientists in their day-to-day activities, and how such an approach can be used to teach data ethics. However, a precise description of how such proposals have to be theoretically conceived and could be operationalized has been lacking. In this article, we propose a full-fledged characterization of ‘embedding’ ethics, and how this can be applied especially to the problem of teaching data science ethics. Using the emerging model of ‘microethics’, we propose a way of teaching daily responsibility in digital activities that is connected to (and draws from) the higher level ethical challenges discussed in digital/data ethics. We ground this microethical approach into a virtue theory framework, by stressing that the goal of a microethics is to foster the cultivation of moral virtues. After delineating this approach of embedding ethics in theoretical detail, this article discusses a concrete example of how such a ‘micro-virtue ethics’ approach could be practically taught to data science students.","container-title":"AI &amp; SOCIETY","DOI":"10.1007/s00146-020-01112-w","ISSN":"1435-5655","journalAbbreviation":"AI &amp; Soc","language":"en","source":"Springer Link","title":"What does it mean to embed ethics in data science? An integrative approach based on microethics and virtues","title-short":"What does it mean to embed ethics in data science?","URL":"https://doi.org/10.1007/s00146-020-01112-w","author":[{"family":"Bezuidenhout","given":"Louise"},{"family":"Ratti","given":"Emanuele"}],"accessed":{"date-parts":[["2021",3,10]]},"issued":{"date-parts":[["2020",12,8]]}}}],"schema":"https://github.com/citation-style-language/schema/raw/master/csl-citation.json"} </w:instrText>
      </w:r>
      <w:r w:rsidR="00A2547F" w:rsidRPr="00DF29FF">
        <w:rPr>
          <w:rFonts w:ascii="Times New Roman" w:hAnsi="Times New Roman" w:cs="Times New Roman"/>
        </w:rPr>
        <w:fldChar w:fldCharType="separate"/>
      </w:r>
      <w:r w:rsidR="00A2547F" w:rsidRPr="00DF29FF">
        <w:rPr>
          <w:rFonts w:ascii="Times New Roman" w:hAnsi="Times New Roman" w:cs="Times New Roman"/>
          <w:noProof/>
        </w:rPr>
        <w:t>(Bezuidenhout &amp; Ratti, 2020)</w:t>
      </w:r>
      <w:r w:rsidR="00A2547F" w:rsidRPr="00DF29FF">
        <w:rPr>
          <w:rFonts w:ascii="Times New Roman" w:hAnsi="Times New Roman" w:cs="Times New Roman"/>
        </w:rPr>
        <w:fldChar w:fldCharType="end"/>
      </w:r>
      <w:r w:rsidR="00A2547F" w:rsidRPr="00DF29FF">
        <w:rPr>
          <w:rFonts w:ascii="Times New Roman" w:hAnsi="Times New Roman" w:cs="Times New Roman"/>
        </w:rPr>
        <w:t>.</w:t>
      </w:r>
      <w:r w:rsidR="005855A9" w:rsidRPr="00DF29FF">
        <w:rPr>
          <w:rFonts w:ascii="Times New Roman" w:hAnsi="Times New Roman" w:cs="Times New Roman"/>
        </w:rPr>
        <w:t xml:space="preserve"> As computational persuasion is interwoven into every digital interaction and large data companies can sell your digital footprint to the highest bidder, remaining untouched by </w:t>
      </w:r>
      <w:r w:rsidR="00550FC8" w:rsidRPr="00DF29FF">
        <w:rPr>
          <w:rFonts w:ascii="Times New Roman" w:hAnsi="Times New Roman" w:cs="Times New Roman"/>
        </w:rPr>
        <w:t>artificial</w:t>
      </w:r>
      <w:r w:rsidR="005855A9" w:rsidRPr="00DF29FF">
        <w:rPr>
          <w:rFonts w:ascii="Times New Roman" w:hAnsi="Times New Roman" w:cs="Times New Roman"/>
        </w:rPr>
        <w:t xml:space="preserve"> intelligence systems and their attendant influence seems increasingly impossible. </w:t>
      </w:r>
      <w:r w:rsidR="00DD3A5D" w:rsidRPr="00DF29FF">
        <w:rPr>
          <w:rFonts w:ascii="Times New Roman" w:hAnsi="Times New Roman" w:cs="Times New Roman"/>
        </w:rPr>
        <w:t xml:space="preserve">Likewise, expecting the average user to expect, demand, and comprehend full transparency may also seem like a </w:t>
      </w:r>
      <w:r w:rsidR="00931DFC" w:rsidRPr="00DF29FF">
        <w:rPr>
          <w:rFonts w:ascii="Times New Roman" w:hAnsi="Times New Roman" w:cs="Times New Roman"/>
        </w:rPr>
        <w:t>pipedream</w:t>
      </w:r>
      <w:r w:rsidR="00DD3A5D" w:rsidRPr="00DF29FF">
        <w:rPr>
          <w:rFonts w:ascii="Times New Roman" w:hAnsi="Times New Roman" w:cs="Times New Roman"/>
        </w:rPr>
        <w:t xml:space="preserve"> in a society that touts a motto of </w:t>
      </w:r>
      <w:r w:rsidR="00DD3A5D" w:rsidRPr="00DF29FF">
        <w:rPr>
          <w:rFonts w:ascii="Times New Roman" w:hAnsi="Times New Roman" w:cs="Times New Roman"/>
        </w:rPr>
        <w:lastRenderedPageBreak/>
        <w:t xml:space="preserve">ignorance as bliss. </w:t>
      </w:r>
      <w:r w:rsidR="00A65B63" w:rsidRPr="00DF29FF">
        <w:rPr>
          <w:rFonts w:ascii="Times New Roman" w:hAnsi="Times New Roman" w:cs="Times New Roman"/>
        </w:rPr>
        <w:t>However, the stakes are impossibly high. These past few years, the world sat front row to one of the greatest examples of digital influence by way of social media in the rise of Donald Trump’s presidency.</w:t>
      </w:r>
      <w:r w:rsidR="009607D2" w:rsidRPr="00DF29FF">
        <w:rPr>
          <w:rFonts w:ascii="Times New Roman" w:hAnsi="Times New Roman" w:cs="Times New Roman"/>
        </w:rPr>
        <w:t xml:space="preserve"> As the public sector lags behind in AI integration</w:t>
      </w:r>
      <w:r w:rsidR="003F42A2" w:rsidRPr="00DF29FF">
        <w:rPr>
          <w:rFonts w:ascii="Times New Roman" w:hAnsi="Times New Roman" w:cs="Times New Roman"/>
        </w:rPr>
        <w:t xml:space="preserve">, </w:t>
      </w:r>
      <w:r w:rsidR="009607D2" w:rsidRPr="00DF29FF">
        <w:rPr>
          <w:rFonts w:ascii="Times New Roman" w:hAnsi="Times New Roman" w:cs="Times New Roman"/>
        </w:rPr>
        <w:t>adoption</w:t>
      </w:r>
      <w:r w:rsidR="003F42A2" w:rsidRPr="00DF29FF">
        <w:rPr>
          <w:rFonts w:ascii="Times New Roman" w:hAnsi="Times New Roman" w:cs="Times New Roman"/>
        </w:rPr>
        <w:t>, and regulation</w:t>
      </w:r>
      <w:r w:rsidR="009607D2" w:rsidRPr="00DF29FF">
        <w:rPr>
          <w:rFonts w:ascii="Times New Roman" w:hAnsi="Times New Roman" w:cs="Times New Roman"/>
        </w:rPr>
        <w:t xml:space="preserve"> an ethical question for a parting thought remains, whose role </w:t>
      </w:r>
      <w:r w:rsidR="009B4675" w:rsidRPr="00DF29FF">
        <w:rPr>
          <w:rFonts w:ascii="Times New Roman" w:hAnsi="Times New Roman" w:cs="Times New Roman"/>
        </w:rPr>
        <w:t>is it</w:t>
      </w:r>
      <w:r w:rsidR="009607D2" w:rsidRPr="00DF29FF">
        <w:rPr>
          <w:rFonts w:ascii="Times New Roman" w:hAnsi="Times New Roman" w:cs="Times New Roman"/>
        </w:rPr>
        <w:t xml:space="preserve"> to protect the masses from themselves?</w:t>
      </w:r>
    </w:p>
    <w:p w14:paraId="57353C41" w14:textId="30556E65" w:rsidR="008D501C" w:rsidRPr="00DF29FF" w:rsidRDefault="008D501C" w:rsidP="00AE5F59">
      <w:pPr>
        <w:spacing w:line="480" w:lineRule="auto"/>
        <w:rPr>
          <w:rFonts w:ascii="Times New Roman" w:hAnsi="Times New Roman" w:cs="Times New Roman"/>
        </w:rPr>
      </w:pPr>
    </w:p>
    <w:p w14:paraId="5878D7EE" w14:textId="2F00AAFD" w:rsidR="008D501C" w:rsidRPr="00DF29FF" w:rsidRDefault="008D501C" w:rsidP="00AE5F59">
      <w:pPr>
        <w:spacing w:line="480" w:lineRule="auto"/>
        <w:rPr>
          <w:rFonts w:ascii="Times New Roman" w:hAnsi="Times New Roman" w:cs="Times New Roman"/>
        </w:rPr>
      </w:pPr>
    </w:p>
    <w:p w14:paraId="47AC8A78" w14:textId="41490046" w:rsidR="008D501C" w:rsidRPr="00DF29FF" w:rsidRDefault="008D501C" w:rsidP="00AE5F59">
      <w:pPr>
        <w:spacing w:line="480" w:lineRule="auto"/>
        <w:rPr>
          <w:rFonts w:ascii="Times New Roman" w:hAnsi="Times New Roman" w:cs="Times New Roman"/>
        </w:rPr>
      </w:pPr>
    </w:p>
    <w:p w14:paraId="289C5FBD" w14:textId="12119521" w:rsidR="008D501C" w:rsidRPr="00DF29FF" w:rsidRDefault="008D501C" w:rsidP="00AE5F59">
      <w:pPr>
        <w:spacing w:line="480" w:lineRule="auto"/>
        <w:rPr>
          <w:rFonts w:ascii="Times New Roman" w:hAnsi="Times New Roman" w:cs="Times New Roman"/>
        </w:rPr>
      </w:pPr>
    </w:p>
    <w:p w14:paraId="4792C0B2" w14:textId="63F73EDC" w:rsidR="008D501C" w:rsidRPr="00DF29FF" w:rsidRDefault="008D501C" w:rsidP="00AE5F59">
      <w:pPr>
        <w:spacing w:line="480" w:lineRule="auto"/>
        <w:rPr>
          <w:rFonts w:ascii="Times New Roman" w:hAnsi="Times New Roman" w:cs="Times New Roman"/>
        </w:rPr>
      </w:pPr>
    </w:p>
    <w:p w14:paraId="1F3361BB" w14:textId="1138F451" w:rsidR="008D501C" w:rsidRPr="00DF29FF" w:rsidRDefault="008D501C" w:rsidP="00AE5F59">
      <w:pPr>
        <w:spacing w:line="480" w:lineRule="auto"/>
        <w:rPr>
          <w:rFonts w:ascii="Times New Roman" w:hAnsi="Times New Roman" w:cs="Times New Roman"/>
        </w:rPr>
      </w:pPr>
    </w:p>
    <w:p w14:paraId="51016F70" w14:textId="3F1CF561" w:rsidR="008D501C" w:rsidRPr="00DF29FF" w:rsidRDefault="008D501C" w:rsidP="00AE5F59">
      <w:pPr>
        <w:spacing w:line="480" w:lineRule="auto"/>
        <w:rPr>
          <w:rFonts w:ascii="Times New Roman" w:hAnsi="Times New Roman" w:cs="Times New Roman"/>
        </w:rPr>
      </w:pPr>
    </w:p>
    <w:p w14:paraId="54FE4DF9" w14:textId="3B022B17" w:rsidR="008D501C" w:rsidRPr="00DF29FF" w:rsidRDefault="008D501C" w:rsidP="00AE5F59">
      <w:pPr>
        <w:spacing w:line="480" w:lineRule="auto"/>
        <w:rPr>
          <w:rFonts w:ascii="Times New Roman" w:hAnsi="Times New Roman" w:cs="Times New Roman"/>
        </w:rPr>
      </w:pPr>
    </w:p>
    <w:p w14:paraId="5D3BDED4" w14:textId="5CE0642C" w:rsidR="008D501C" w:rsidRPr="00DF29FF" w:rsidRDefault="008D501C" w:rsidP="00AE5F59">
      <w:pPr>
        <w:spacing w:line="480" w:lineRule="auto"/>
        <w:rPr>
          <w:rFonts w:ascii="Times New Roman" w:hAnsi="Times New Roman" w:cs="Times New Roman"/>
        </w:rPr>
      </w:pPr>
    </w:p>
    <w:p w14:paraId="276FE12D" w14:textId="0A1E3220" w:rsidR="008D501C" w:rsidRPr="00DF29FF" w:rsidRDefault="008D501C" w:rsidP="00AE5F59">
      <w:pPr>
        <w:spacing w:line="480" w:lineRule="auto"/>
        <w:rPr>
          <w:rFonts w:ascii="Times New Roman" w:hAnsi="Times New Roman" w:cs="Times New Roman"/>
        </w:rPr>
      </w:pPr>
    </w:p>
    <w:p w14:paraId="4375A0A2" w14:textId="12A04ABC" w:rsidR="008D501C" w:rsidRPr="00DF29FF" w:rsidRDefault="008D501C" w:rsidP="00AE5F59">
      <w:pPr>
        <w:spacing w:line="480" w:lineRule="auto"/>
        <w:rPr>
          <w:rFonts w:ascii="Times New Roman" w:hAnsi="Times New Roman" w:cs="Times New Roman"/>
        </w:rPr>
      </w:pPr>
    </w:p>
    <w:p w14:paraId="2A5FC6A5" w14:textId="37547232" w:rsidR="008D501C" w:rsidRPr="00DF29FF" w:rsidRDefault="008D501C" w:rsidP="00AE5F59">
      <w:pPr>
        <w:spacing w:line="480" w:lineRule="auto"/>
        <w:rPr>
          <w:rFonts w:ascii="Times New Roman" w:hAnsi="Times New Roman" w:cs="Times New Roman"/>
        </w:rPr>
      </w:pPr>
    </w:p>
    <w:p w14:paraId="3DADC23A" w14:textId="4E0111A6" w:rsidR="008D501C" w:rsidRPr="00DF29FF" w:rsidRDefault="008D501C" w:rsidP="00AE5F59">
      <w:pPr>
        <w:spacing w:line="480" w:lineRule="auto"/>
        <w:rPr>
          <w:rFonts w:ascii="Times New Roman" w:hAnsi="Times New Roman" w:cs="Times New Roman"/>
        </w:rPr>
      </w:pPr>
    </w:p>
    <w:p w14:paraId="1A0EDA55" w14:textId="46DABE3A" w:rsidR="008D501C" w:rsidRPr="00DF29FF" w:rsidRDefault="008D501C" w:rsidP="00AE5F59">
      <w:pPr>
        <w:spacing w:line="480" w:lineRule="auto"/>
        <w:rPr>
          <w:rFonts w:ascii="Times New Roman" w:hAnsi="Times New Roman" w:cs="Times New Roman"/>
        </w:rPr>
      </w:pPr>
    </w:p>
    <w:p w14:paraId="50C09E9F" w14:textId="089214A7" w:rsidR="008D501C" w:rsidRPr="00DF29FF" w:rsidRDefault="008D501C" w:rsidP="00AE5F59">
      <w:pPr>
        <w:spacing w:line="480" w:lineRule="auto"/>
        <w:rPr>
          <w:rFonts w:ascii="Times New Roman" w:hAnsi="Times New Roman" w:cs="Times New Roman"/>
        </w:rPr>
      </w:pPr>
    </w:p>
    <w:p w14:paraId="672F0ACE" w14:textId="12BE6D43" w:rsidR="008D501C" w:rsidRPr="00DF29FF" w:rsidRDefault="008D501C" w:rsidP="00AE5F59">
      <w:pPr>
        <w:spacing w:line="480" w:lineRule="auto"/>
        <w:rPr>
          <w:rFonts w:ascii="Times New Roman" w:hAnsi="Times New Roman" w:cs="Times New Roman"/>
        </w:rPr>
      </w:pPr>
    </w:p>
    <w:p w14:paraId="2E725073" w14:textId="72850C96" w:rsidR="008D501C" w:rsidRPr="00DF29FF" w:rsidRDefault="008D501C" w:rsidP="00AE5F59">
      <w:pPr>
        <w:spacing w:line="480" w:lineRule="auto"/>
        <w:rPr>
          <w:rFonts w:ascii="Times New Roman" w:hAnsi="Times New Roman" w:cs="Times New Roman"/>
        </w:rPr>
      </w:pPr>
    </w:p>
    <w:p w14:paraId="527EEF6B" w14:textId="6AB3B149" w:rsidR="008D501C" w:rsidRPr="00DF29FF" w:rsidRDefault="008D501C" w:rsidP="00AE5F59">
      <w:pPr>
        <w:spacing w:line="480" w:lineRule="auto"/>
        <w:rPr>
          <w:rFonts w:ascii="Times New Roman" w:hAnsi="Times New Roman" w:cs="Times New Roman"/>
        </w:rPr>
      </w:pPr>
    </w:p>
    <w:p w14:paraId="0AA5406C" w14:textId="7DDCE320" w:rsidR="0024454A" w:rsidRPr="00DF29FF" w:rsidRDefault="008D501C" w:rsidP="0024454A">
      <w:pPr>
        <w:spacing w:line="480" w:lineRule="auto"/>
        <w:jc w:val="center"/>
        <w:rPr>
          <w:rFonts w:ascii="Times New Roman" w:hAnsi="Times New Roman" w:cs="Times New Roman"/>
          <w:b/>
          <w:bCs/>
        </w:rPr>
      </w:pPr>
      <w:r w:rsidRPr="00DF29FF">
        <w:rPr>
          <w:rFonts w:ascii="Times New Roman" w:hAnsi="Times New Roman" w:cs="Times New Roman"/>
          <w:b/>
          <w:bCs/>
        </w:rPr>
        <w:lastRenderedPageBreak/>
        <w:t>Resources</w:t>
      </w:r>
    </w:p>
    <w:p w14:paraId="5BC5AE84" w14:textId="7BDA735B" w:rsidR="001B7422" w:rsidRPr="00DF29FF" w:rsidRDefault="001B7422" w:rsidP="00737948">
      <w:pPr>
        <w:pStyle w:val="Bibliography"/>
        <w:spacing w:line="240" w:lineRule="auto"/>
        <w:rPr>
          <w:rFonts w:ascii="Times New Roman" w:hAnsi="Times New Roman" w:cs="Times New Roman"/>
        </w:rPr>
      </w:pPr>
      <w:r w:rsidRPr="00DF29FF">
        <w:fldChar w:fldCharType="begin"/>
      </w:r>
      <w:r w:rsidRPr="00DF29FF">
        <w:instrText xml:space="preserve"> ADDIN ZOTERO_BIBL {"uncited":[],"omitted":[],"custom":[]} CSL_BIBLIOGRAPHY </w:instrText>
      </w:r>
      <w:r w:rsidRPr="00DF29FF">
        <w:fldChar w:fldCharType="separate"/>
      </w:r>
      <w:r w:rsidRPr="00DF29FF">
        <w:rPr>
          <w:rFonts w:ascii="Times New Roman" w:hAnsi="Times New Roman" w:cs="Times New Roman"/>
        </w:rPr>
        <w:t xml:space="preserve">Atkinson, B. M. C. (2006). Captology: A Critical Review. In W. A. IJsselsteijn, Y. A. W. de Kort, C. Midden, B. Eggen, &amp; E. van den Hoven (Eds.), </w:t>
      </w:r>
      <w:r w:rsidRPr="00DF29FF">
        <w:rPr>
          <w:rFonts w:ascii="Times New Roman" w:hAnsi="Times New Roman" w:cs="Times New Roman"/>
          <w:i/>
          <w:iCs/>
        </w:rPr>
        <w:t>Persuasive Technology</w:t>
      </w:r>
      <w:r w:rsidRPr="00DF29FF">
        <w:rPr>
          <w:rFonts w:ascii="Times New Roman" w:hAnsi="Times New Roman" w:cs="Times New Roman"/>
        </w:rPr>
        <w:t xml:space="preserve"> (pp. 171–182). Springer. https://doi.org/10.1007/11755494_25</w:t>
      </w:r>
    </w:p>
    <w:p w14:paraId="06886505" w14:textId="77777777" w:rsidR="00E90A94" w:rsidRPr="00DF29FF" w:rsidRDefault="00E90A94" w:rsidP="00E90A94"/>
    <w:p w14:paraId="49C4F251" w14:textId="0EE414F4"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Bezuidenhout, L., &amp; Ratti, E. (2020). What does it mean to embed ethics in data science? An integrative approach based on microethics and virtues. </w:t>
      </w:r>
      <w:r w:rsidRPr="00DF29FF">
        <w:rPr>
          <w:rFonts w:ascii="Times New Roman" w:hAnsi="Times New Roman" w:cs="Times New Roman"/>
          <w:i/>
          <w:iCs/>
        </w:rPr>
        <w:t>AI &amp; SOCIETY</w:t>
      </w:r>
      <w:r w:rsidRPr="00DF29FF">
        <w:rPr>
          <w:rFonts w:ascii="Times New Roman" w:hAnsi="Times New Roman" w:cs="Times New Roman"/>
        </w:rPr>
        <w:t>. https://doi.org/10.1007/s00146-020-01112-w</w:t>
      </w:r>
    </w:p>
    <w:p w14:paraId="5F0490E2" w14:textId="77777777" w:rsidR="00E90A94" w:rsidRPr="00DF29FF" w:rsidRDefault="00E90A94" w:rsidP="00E90A94"/>
    <w:p w14:paraId="2390EAA3" w14:textId="4D370970"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Chatila, R., &amp; Havens, J. C. (2019). The IEEE Global Initiative on Ethics of Autonomous and Intelligent Systems. In M. I. Aldinhas Ferreira, J. Silva Sequeira, G. Singh Virk, M. O. Tokhi, &amp; E. E. Kadar (Eds.), </w:t>
      </w:r>
      <w:r w:rsidRPr="00DF29FF">
        <w:rPr>
          <w:rFonts w:ascii="Times New Roman" w:hAnsi="Times New Roman" w:cs="Times New Roman"/>
          <w:i/>
          <w:iCs/>
        </w:rPr>
        <w:t>Robotics and Well-Being</w:t>
      </w:r>
      <w:r w:rsidRPr="00DF29FF">
        <w:rPr>
          <w:rFonts w:ascii="Times New Roman" w:hAnsi="Times New Roman" w:cs="Times New Roman"/>
        </w:rPr>
        <w:t xml:space="preserve"> (Vol. 95, pp. 11–16). Springer International Publishing. https://doi.org/10.1007/978-3-030-12524-0_2</w:t>
      </w:r>
    </w:p>
    <w:p w14:paraId="5371F7A3" w14:textId="77777777" w:rsidR="00E90A94" w:rsidRPr="00DF29FF" w:rsidRDefault="00E90A94" w:rsidP="00E90A94"/>
    <w:p w14:paraId="0986478F" w14:textId="5635FBE9"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Cialdini, R. (1984). </w:t>
      </w:r>
      <w:r w:rsidRPr="00DF29FF">
        <w:rPr>
          <w:rFonts w:ascii="Times New Roman" w:hAnsi="Times New Roman" w:cs="Times New Roman"/>
          <w:i/>
          <w:iCs/>
        </w:rPr>
        <w:t>Influence: The Psychology of Persuasion</w:t>
      </w:r>
      <w:r w:rsidRPr="00DF29FF">
        <w:rPr>
          <w:rFonts w:ascii="Times New Roman" w:hAnsi="Times New Roman" w:cs="Times New Roman"/>
        </w:rPr>
        <w:t>. HarperCollins.</w:t>
      </w:r>
    </w:p>
    <w:p w14:paraId="700DEF5C" w14:textId="77777777" w:rsidR="00E90A94" w:rsidRPr="00DF29FF" w:rsidRDefault="00E90A94" w:rsidP="00E90A94"/>
    <w:p w14:paraId="7F73F257" w14:textId="61A494D4"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Davis, F. D. (1989). Perceived Usefulness, Perceived Ease of Use, and User Acceptance of Information Technology. </w:t>
      </w:r>
      <w:r w:rsidRPr="00DF29FF">
        <w:rPr>
          <w:rFonts w:ascii="Times New Roman" w:hAnsi="Times New Roman" w:cs="Times New Roman"/>
          <w:i/>
          <w:iCs/>
        </w:rPr>
        <w:t>MIS Quarterly</w:t>
      </w:r>
      <w:r w:rsidRPr="00DF29FF">
        <w:rPr>
          <w:rFonts w:ascii="Times New Roman" w:hAnsi="Times New Roman" w:cs="Times New Roman"/>
        </w:rPr>
        <w:t xml:space="preserve">, </w:t>
      </w:r>
      <w:r w:rsidRPr="00DF29FF">
        <w:rPr>
          <w:rFonts w:ascii="Times New Roman" w:hAnsi="Times New Roman" w:cs="Times New Roman"/>
          <w:i/>
          <w:iCs/>
        </w:rPr>
        <w:t>13</w:t>
      </w:r>
      <w:r w:rsidRPr="00DF29FF">
        <w:rPr>
          <w:rFonts w:ascii="Times New Roman" w:hAnsi="Times New Roman" w:cs="Times New Roman"/>
        </w:rPr>
        <w:t>(3), 319–340. https://doi.org/10.2307/249008</w:t>
      </w:r>
    </w:p>
    <w:p w14:paraId="01EE8553" w14:textId="77777777" w:rsidR="00E90A94" w:rsidRPr="00DF29FF" w:rsidRDefault="00E90A94" w:rsidP="00E90A94"/>
    <w:p w14:paraId="1E24F90E" w14:textId="367D81BE"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Dragoni, M., Donadello, I., &amp; Eccher, C. (2020). Explainable AI meets persuasiveness: Translating reasoning results into behavioral change advice. </w:t>
      </w:r>
      <w:r w:rsidRPr="00DF29FF">
        <w:rPr>
          <w:rFonts w:ascii="Times New Roman" w:hAnsi="Times New Roman" w:cs="Times New Roman"/>
          <w:i/>
          <w:iCs/>
        </w:rPr>
        <w:t>Artificial Intelligence in Medicine</w:t>
      </w:r>
      <w:r w:rsidRPr="00DF29FF">
        <w:rPr>
          <w:rFonts w:ascii="Times New Roman" w:hAnsi="Times New Roman" w:cs="Times New Roman"/>
        </w:rPr>
        <w:t xml:space="preserve">, </w:t>
      </w:r>
      <w:r w:rsidRPr="00DF29FF">
        <w:rPr>
          <w:rFonts w:ascii="Times New Roman" w:hAnsi="Times New Roman" w:cs="Times New Roman"/>
          <w:i/>
          <w:iCs/>
        </w:rPr>
        <w:t>105</w:t>
      </w:r>
      <w:r w:rsidRPr="00DF29FF">
        <w:rPr>
          <w:rFonts w:ascii="Times New Roman" w:hAnsi="Times New Roman" w:cs="Times New Roman"/>
        </w:rPr>
        <w:t>, 101840. https://doi.org/10.1016/j.artmed.2020.101840</w:t>
      </w:r>
    </w:p>
    <w:p w14:paraId="07E71F89" w14:textId="77777777" w:rsidR="00E90A94" w:rsidRPr="00DF29FF" w:rsidRDefault="00E90A94" w:rsidP="00E90A94"/>
    <w:p w14:paraId="0B7354E6" w14:textId="48B17627"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Fishbein, M. (2000). The role of theory in HIV prevention. </w:t>
      </w:r>
      <w:r w:rsidRPr="00DF29FF">
        <w:rPr>
          <w:rFonts w:ascii="Times New Roman" w:hAnsi="Times New Roman" w:cs="Times New Roman"/>
          <w:i/>
          <w:iCs/>
        </w:rPr>
        <w:t>AIDS Care</w:t>
      </w:r>
      <w:r w:rsidRPr="00DF29FF">
        <w:rPr>
          <w:rFonts w:ascii="Times New Roman" w:hAnsi="Times New Roman" w:cs="Times New Roman"/>
        </w:rPr>
        <w:t xml:space="preserve">, </w:t>
      </w:r>
      <w:r w:rsidRPr="00DF29FF">
        <w:rPr>
          <w:rFonts w:ascii="Times New Roman" w:hAnsi="Times New Roman" w:cs="Times New Roman"/>
          <w:i/>
          <w:iCs/>
        </w:rPr>
        <w:t>12</w:t>
      </w:r>
      <w:r w:rsidRPr="00DF29FF">
        <w:rPr>
          <w:rFonts w:ascii="Times New Roman" w:hAnsi="Times New Roman" w:cs="Times New Roman"/>
        </w:rPr>
        <w:t>(3), 273–278. https://doi.org/10.1080/09540120050042918</w:t>
      </w:r>
    </w:p>
    <w:p w14:paraId="5B0E9686" w14:textId="77777777" w:rsidR="00E90A94" w:rsidRPr="00DF29FF" w:rsidRDefault="00E90A94" w:rsidP="00E90A94"/>
    <w:p w14:paraId="628CA19E" w14:textId="59B18325"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Fogg, B. J. (2002). </w:t>
      </w:r>
      <w:r w:rsidRPr="00DF29FF">
        <w:rPr>
          <w:rFonts w:ascii="Times New Roman" w:hAnsi="Times New Roman" w:cs="Times New Roman"/>
          <w:i/>
          <w:iCs/>
        </w:rPr>
        <w:t>Persuasive Technology: Using Computers to Change What We Think and Do.</w:t>
      </w:r>
      <w:r w:rsidRPr="00DF29FF">
        <w:rPr>
          <w:rFonts w:ascii="Times New Roman" w:hAnsi="Times New Roman" w:cs="Times New Roman"/>
        </w:rPr>
        <w:t xml:space="preserve"> Elsevier. http://www.123library.org/book_details/?id=34414</w:t>
      </w:r>
    </w:p>
    <w:p w14:paraId="0A0114EF" w14:textId="77777777" w:rsidR="00E90A94" w:rsidRPr="00DF29FF" w:rsidRDefault="00E90A94" w:rsidP="00E90A94"/>
    <w:p w14:paraId="48210EBA" w14:textId="668CDD47"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Hunter, A. (2018). Towards a framework for computational persuasion with applications in behaviour change. </w:t>
      </w:r>
      <w:r w:rsidRPr="00DF29FF">
        <w:rPr>
          <w:rFonts w:ascii="Times New Roman" w:hAnsi="Times New Roman" w:cs="Times New Roman"/>
          <w:i/>
          <w:iCs/>
        </w:rPr>
        <w:t>Argument &amp; Computation</w:t>
      </w:r>
      <w:r w:rsidRPr="00DF29FF">
        <w:rPr>
          <w:rFonts w:ascii="Times New Roman" w:hAnsi="Times New Roman" w:cs="Times New Roman"/>
        </w:rPr>
        <w:t xml:space="preserve">, </w:t>
      </w:r>
      <w:r w:rsidRPr="00DF29FF">
        <w:rPr>
          <w:rFonts w:ascii="Times New Roman" w:hAnsi="Times New Roman" w:cs="Times New Roman"/>
          <w:i/>
          <w:iCs/>
        </w:rPr>
        <w:t>9</w:t>
      </w:r>
      <w:r w:rsidRPr="00DF29FF">
        <w:rPr>
          <w:rFonts w:ascii="Times New Roman" w:hAnsi="Times New Roman" w:cs="Times New Roman"/>
        </w:rPr>
        <w:t>(1), 15–40. https://doi.org/10.3233/AAC-170032</w:t>
      </w:r>
    </w:p>
    <w:p w14:paraId="4511DF6F" w14:textId="77777777" w:rsidR="00E90A94" w:rsidRPr="00DF29FF" w:rsidRDefault="00E90A94" w:rsidP="00E90A94"/>
    <w:p w14:paraId="373ED7BA" w14:textId="59B57BB7"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Jobin, A., Ienca, M., &amp; Vayena, E. (2019). The global landscape of AI ethics guidelines. </w:t>
      </w:r>
      <w:r w:rsidRPr="00DF29FF">
        <w:rPr>
          <w:rFonts w:ascii="Times New Roman" w:hAnsi="Times New Roman" w:cs="Times New Roman"/>
          <w:i/>
          <w:iCs/>
        </w:rPr>
        <w:t>Nature Machine Intelligence</w:t>
      </w:r>
      <w:r w:rsidRPr="00DF29FF">
        <w:rPr>
          <w:rFonts w:ascii="Times New Roman" w:hAnsi="Times New Roman" w:cs="Times New Roman"/>
        </w:rPr>
        <w:t xml:space="preserve">, </w:t>
      </w:r>
      <w:r w:rsidRPr="00DF29FF">
        <w:rPr>
          <w:rFonts w:ascii="Times New Roman" w:hAnsi="Times New Roman" w:cs="Times New Roman"/>
          <w:i/>
          <w:iCs/>
        </w:rPr>
        <w:t>1</w:t>
      </w:r>
      <w:r w:rsidRPr="00DF29FF">
        <w:rPr>
          <w:rFonts w:ascii="Times New Roman" w:hAnsi="Times New Roman" w:cs="Times New Roman"/>
        </w:rPr>
        <w:t>(9), 389–399. https://doi.org/10.1038/s42256-019-0088-2</w:t>
      </w:r>
    </w:p>
    <w:p w14:paraId="225805E1" w14:textId="77777777" w:rsidR="00E90A94" w:rsidRPr="00DF29FF" w:rsidRDefault="00E90A94" w:rsidP="00E90A94"/>
    <w:p w14:paraId="00E6D277" w14:textId="25E65FE2"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Kight, R., &amp; Gram-Hansen, S. B. (2019). Do Ethics Matter in Persuasive Technology? In H. Oinas-Kukkonen, K. T. Win, E. Karapanos, P. Karppinen, &amp; E. Kyza (Eds.), </w:t>
      </w:r>
      <w:r w:rsidRPr="00DF29FF">
        <w:rPr>
          <w:rFonts w:ascii="Times New Roman" w:hAnsi="Times New Roman" w:cs="Times New Roman"/>
          <w:i/>
          <w:iCs/>
        </w:rPr>
        <w:t>Persuasive Technology: Development of Persuasive and Behavior Change Support Systems</w:t>
      </w:r>
      <w:r w:rsidRPr="00DF29FF">
        <w:rPr>
          <w:rFonts w:ascii="Times New Roman" w:hAnsi="Times New Roman" w:cs="Times New Roman"/>
        </w:rPr>
        <w:t xml:space="preserve"> (pp. 143–155). Springer International Publishing. https://doi.org/10.1007/978-3-030-17287-9_12</w:t>
      </w:r>
    </w:p>
    <w:p w14:paraId="11F91E19" w14:textId="77777777" w:rsidR="00E90A94" w:rsidRPr="00DF29FF" w:rsidRDefault="00E90A94" w:rsidP="00E90A94"/>
    <w:p w14:paraId="3224D52E" w14:textId="77777777"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Kreitchmann, R. S., Abad, F. J., Ponsoda, V., Nieto, M. D., &amp; Morillo, D. (2019). Controlling for Response Biases in Self-Report Scales: Forced-Choice vs. Psychometric Modeling of Likert Items. </w:t>
      </w:r>
      <w:r w:rsidRPr="00DF29FF">
        <w:rPr>
          <w:rFonts w:ascii="Times New Roman" w:hAnsi="Times New Roman" w:cs="Times New Roman"/>
          <w:i/>
          <w:iCs/>
        </w:rPr>
        <w:t>Frontiers in Psychology</w:t>
      </w:r>
      <w:r w:rsidRPr="00DF29FF">
        <w:rPr>
          <w:rFonts w:ascii="Times New Roman" w:hAnsi="Times New Roman" w:cs="Times New Roman"/>
        </w:rPr>
        <w:t xml:space="preserve">, </w:t>
      </w:r>
      <w:r w:rsidRPr="00DF29FF">
        <w:rPr>
          <w:rFonts w:ascii="Times New Roman" w:hAnsi="Times New Roman" w:cs="Times New Roman"/>
          <w:i/>
          <w:iCs/>
        </w:rPr>
        <w:t>10</w:t>
      </w:r>
      <w:r w:rsidRPr="00DF29FF">
        <w:rPr>
          <w:rFonts w:ascii="Times New Roman" w:hAnsi="Times New Roman" w:cs="Times New Roman"/>
        </w:rPr>
        <w:t>. https://doi.org/10.3389/fpsyg.2019.02309</w:t>
      </w:r>
    </w:p>
    <w:p w14:paraId="4A131729" w14:textId="1D045304"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lastRenderedPageBreak/>
        <w:t xml:space="preserve">Matz, S. C., Kosinski, M., Nave, G., &amp; Stillwell, D. J. (2017). Psychological targeting as an effective approach to digital mass persuasion. </w:t>
      </w:r>
      <w:r w:rsidRPr="00DF29FF">
        <w:rPr>
          <w:rFonts w:ascii="Times New Roman" w:hAnsi="Times New Roman" w:cs="Times New Roman"/>
          <w:i/>
          <w:iCs/>
        </w:rPr>
        <w:t>Proceedings of the National Academy of Sciences</w:t>
      </w:r>
      <w:r w:rsidRPr="00DF29FF">
        <w:rPr>
          <w:rFonts w:ascii="Times New Roman" w:hAnsi="Times New Roman" w:cs="Times New Roman"/>
        </w:rPr>
        <w:t xml:space="preserve">, </w:t>
      </w:r>
      <w:r w:rsidRPr="00DF29FF">
        <w:rPr>
          <w:rFonts w:ascii="Times New Roman" w:hAnsi="Times New Roman" w:cs="Times New Roman"/>
          <w:i/>
          <w:iCs/>
        </w:rPr>
        <w:t>114</w:t>
      </w:r>
      <w:r w:rsidRPr="00DF29FF">
        <w:rPr>
          <w:rFonts w:ascii="Times New Roman" w:hAnsi="Times New Roman" w:cs="Times New Roman"/>
        </w:rPr>
        <w:t>(48), 12714–12719. https://doi.org/10.1073/pnas.1710966114</w:t>
      </w:r>
    </w:p>
    <w:p w14:paraId="49F18131" w14:textId="77777777" w:rsidR="00E90A94" w:rsidRPr="00DF29FF" w:rsidRDefault="00E90A94" w:rsidP="00E90A94"/>
    <w:p w14:paraId="596C4FE1" w14:textId="50F60C3E"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Oinas-Kukkonen, H. (2013). A foundation for the study of behavior change support systems. </w:t>
      </w:r>
      <w:r w:rsidRPr="00DF29FF">
        <w:rPr>
          <w:rFonts w:ascii="Times New Roman" w:hAnsi="Times New Roman" w:cs="Times New Roman"/>
          <w:i/>
          <w:iCs/>
        </w:rPr>
        <w:t>Personal and Ubiquitous Computing</w:t>
      </w:r>
      <w:r w:rsidRPr="00DF29FF">
        <w:rPr>
          <w:rFonts w:ascii="Times New Roman" w:hAnsi="Times New Roman" w:cs="Times New Roman"/>
        </w:rPr>
        <w:t xml:space="preserve">, </w:t>
      </w:r>
      <w:r w:rsidRPr="00DF29FF">
        <w:rPr>
          <w:rFonts w:ascii="Times New Roman" w:hAnsi="Times New Roman" w:cs="Times New Roman"/>
          <w:i/>
          <w:iCs/>
        </w:rPr>
        <w:t>17</w:t>
      </w:r>
      <w:r w:rsidRPr="00DF29FF">
        <w:rPr>
          <w:rFonts w:ascii="Times New Roman" w:hAnsi="Times New Roman" w:cs="Times New Roman"/>
        </w:rPr>
        <w:t>(6), 1223–1235. https://doi.org/10.1007/s00779-012-0591-5</w:t>
      </w:r>
    </w:p>
    <w:p w14:paraId="0A407F64" w14:textId="77777777" w:rsidR="00E90A94" w:rsidRPr="00DF29FF" w:rsidRDefault="00E90A94" w:rsidP="00E90A94"/>
    <w:p w14:paraId="2B4153F0" w14:textId="6763E323"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Orji, R., &amp; Moffatt, K. (2018). Persuasive technology for health and wellness: State-of-the-art and emerging trends. </w:t>
      </w:r>
      <w:r w:rsidRPr="00DF29FF">
        <w:rPr>
          <w:rFonts w:ascii="Times New Roman" w:hAnsi="Times New Roman" w:cs="Times New Roman"/>
          <w:i/>
          <w:iCs/>
        </w:rPr>
        <w:t>Health Informatics Journal</w:t>
      </w:r>
      <w:r w:rsidRPr="00DF29FF">
        <w:rPr>
          <w:rFonts w:ascii="Times New Roman" w:hAnsi="Times New Roman" w:cs="Times New Roman"/>
        </w:rPr>
        <w:t xml:space="preserve">, </w:t>
      </w:r>
      <w:r w:rsidRPr="00DF29FF">
        <w:rPr>
          <w:rFonts w:ascii="Times New Roman" w:hAnsi="Times New Roman" w:cs="Times New Roman"/>
          <w:i/>
          <w:iCs/>
        </w:rPr>
        <w:t>24</w:t>
      </w:r>
      <w:r w:rsidRPr="00DF29FF">
        <w:rPr>
          <w:rFonts w:ascii="Times New Roman" w:hAnsi="Times New Roman" w:cs="Times New Roman"/>
        </w:rPr>
        <w:t>(1), 66–91. https://doi.org/10.1177/1460458216650979</w:t>
      </w:r>
    </w:p>
    <w:p w14:paraId="7E0D9E50" w14:textId="77777777" w:rsidR="00E90A94" w:rsidRPr="00DF29FF" w:rsidRDefault="00E90A94" w:rsidP="00E90A94"/>
    <w:p w14:paraId="043DF8EE" w14:textId="6B7F52C7"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Prochaska, J. O., &amp; Velicer, W. F. (1997). The transtheoretical model of health behavior change. </w:t>
      </w:r>
      <w:r w:rsidRPr="00DF29FF">
        <w:rPr>
          <w:rFonts w:ascii="Times New Roman" w:hAnsi="Times New Roman" w:cs="Times New Roman"/>
          <w:i/>
          <w:iCs/>
        </w:rPr>
        <w:t>American Journal of Health Promotion: AJHP</w:t>
      </w:r>
      <w:r w:rsidRPr="00DF29FF">
        <w:rPr>
          <w:rFonts w:ascii="Times New Roman" w:hAnsi="Times New Roman" w:cs="Times New Roman"/>
        </w:rPr>
        <w:t xml:space="preserve">, </w:t>
      </w:r>
      <w:r w:rsidRPr="00DF29FF">
        <w:rPr>
          <w:rFonts w:ascii="Times New Roman" w:hAnsi="Times New Roman" w:cs="Times New Roman"/>
          <w:i/>
          <w:iCs/>
        </w:rPr>
        <w:t>12</w:t>
      </w:r>
      <w:r w:rsidRPr="00DF29FF">
        <w:rPr>
          <w:rFonts w:ascii="Times New Roman" w:hAnsi="Times New Roman" w:cs="Times New Roman"/>
        </w:rPr>
        <w:t>(1), 38–48. https://doi.org/10.4278/0890-1171-12.1.38</w:t>
      </w:r>
    </w:p>
    <w:p w14:paraId="0E9795E8" w14:textId="77777777" w:rsidR="00E90A94" w:rsidRPr="00DF29FF" w:rsidRDefault="00E90A94" w:rsidP="00E90A94"/>
    <w:p w14:paraId="588374A9" w14:textId="685E9143"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Rittel, H. W. J., &amp; Webber, M. M. (1973). Dilemmas in a general theory of planning. </w:t>
      </w:r>
      <w:r w:rsidRPr="00DF29FF">
        <w:rPr>
          <w:rFonts w:ascii="Times New Roman" w:hAnsi="Times New Roman" w:cs="Times New Roman"/>
          <w:i/>
          <w:iCs/>
        </w:rPr>
        <w:t>Policy Sciences</w:t>
      </w:r>
      <w:r w:rsidRPr="00DF29FF">
        <w:rPr>
          <w:rFonts w:ascii="Times New Roman" w:hAnsi="Times New Roman" w:cs="Times New Roman"/>
        </w:rPr>
        <w:t xml:space="preserve">, </w:t>
      </w:r>
      <w:r w:rsidRPr="00DF29FF">
        <w:rPr>
          <w:rFonts w:ascii="Times New Roman" w:hAnsi="Times New Roman" w:cs="Times New Roman"/>
          <w:i/>
          <w:iCs/>
        </w:rPr>
        <w:t>4</w:t>
      </w:r>
      <w:r w:rsidRPr="00DF29FF">
        <w:rPr>
          <w:rFonts w:ascii="Times New Roman" w:hAnsi="Times New Roman" w:cs="Times New Roman"/>
        </w:rPr>
        <w:t>(2), 155–169. https://doi.org/10.1007/BF01405730</w:t>
      </w:r>
    </w:p>
    <w:p w14:paraId="0EF7A916" w14:textId="77777777" w:rsidR="00E90A94" w:rsidRPr="00DF29FF" w:rsidRDefault="00E90A94" w:rsidP="00E90A94"/>
    <w:p w14:paraId="461F6C0F" w14:textId="4E1E5A21"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Thaler, R. H., &amp; Sunstein, C. R. (2009). </w:t>
      </w:r>
      <w:r w:rsidRPr="00DF29FF">
        <w:rPr>
          <w:rFonts w:ascii="Times New Roman" w:hAnsi="Times New Roman" w:cs="Times New Roman"/>
          <w:i/>
          <w:iCs/>
        </w:rPr>
        <w:t>Nudge: Improving decisions about health, wealth, and happiness</w:t>
      </w:r>
      <w:r w:rsidRPr="00DF29FF">
        <w:rPr>
          <w:rFonts w:ascii="Times New Roman" w:hAnsi="Times New Roman" w:cs="Times New Roman"/>
        </w:rPr>
        <w:t xml:space="preserve"> (Rev. and expanded ed). Penguin Books.</w:t>
      </w:r>
    </w:p>
    <w:p w14:paraId="7D74731C" w14:textId="77777777" w:rsidR="00E90A94" w:rsidRPr="00DF29FF" w:rsidRDefault="00E90A94" w:rsidP="00E90A94"/>
    <w:p w14:paraId="3E814E2C" w14:textId="77777777" w:rsidR="001B7422" w:rsidRPr="00DF29FF" w:rsidRDefault="001B7422" w:rsidP="00737948">
      <w:pPr>
        <w:pStyle w:val="Bibliography"/>
        <w:spacing w:line="240" w:lineRule="auto"/>
        <w:rPr>
          <w:rFonts w:ascii="Times New Roman" w:hAnsi="Times New Roman" w:cs="Times New Roman"/>
        </w:rPr>
      </w:pPr>
      <w:r w:rsidRPr="00DF29FF">
        <w:rPr>
          <w:rFonts w:ascii="Times New Roman" w:hAnsi="Times New Roman" w:cs="Times New Roman"/>
        </w:rPr>
        <w:t xml:space="preserve">Zuboff, S. (2019). </w:t>
      </w:r>
      <w:r w:rsidRPr="00DF29FF">
        <w:rPr>
          <w:rFonts w:ascii="Times New Roman" w:hAnsi="Times New Roman" w:cs="Times New Roman"/>
          <w:i/>
          <w:iCs/>
        </w:rPr>
        <w:t>The age of surveillance capitalism: The fight for a human future at the new frontier of power</w:t>
      </w:r>
      <w:r w:rsidRPr="00DF29FF">
        <w:rPr>
          <w:rFonts w:ascii="Times New Roman" w:hAnsi="Times New Roman" w:cs="Times New Roman"/>
        </w:rPr>
        <w:t xml:space="preserve"> (First edition). PublicAffairs.</w:t>
      </w:r>
    </w:p>
    <w:p w14:paraId="1E024886" w14:textId="30C36CBA" w:rsidR="001B7422" w:rsidRPr="00CE621A" w:rsidRDefault="001B7422" w:rsidP="001B7422">
      <w:pPr>
        <w:spacing w:line="480" w:lineRule="auto"/>
        <w:rPr>
          <w:rFonts w:ascii="Times New Roman" w:hAnsi="Times New Roman" w:cs="Times New Roman"/>
        </w:rPr>
      </w:pPr>
      <w:r w:rsidRPr="00DF29FF">
        <w:rPr>
          <w:rFonts w:ascii="Times New Roman" w:hAnsi="Times New Roman" w:cs="Times New Roman"/>
        </w:rPr>
        <w:fldChar w:fldCharType="end"/>
      </w:r>
    </w:p>
    <w:p w14:paraId="150863F0" w14:textId="5E8779AC" w:rsidR="008D501C" w:rsidRPr="00CE621A" w:rsidRDefault="008D501C" w:rsidP="00AE5F59">
      <w:pPr>
        <w:spacing w:line="480" w:lineRule="auto"/>
        <w:rPr>
          <w:rFonts w:ascii="Times New Roman" w:hAnsi="Times New Roman" w:cs="Times New Roman"/>
        </w:rPr>
      </w:pPr>
    </w:p>
    <w:sectPr w:rsidR="008D501C" w:rsidRPr="00CE6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9A"/>
    <w:rsid w:val="0000789A"/>
    <w:rsid w:val="000230CA"/>
    <w:rsid w:val="00034564"/>
    <w:rsid w:val="00041442"/>
    <w:rsid w:val="00043A2C"/>
    <w:rsid w:val="000451D4"/>
    <w:rsid w:val="00071EDA"/>
    <w:rsid w:val="000B701A"/>
    <w:rsid w:val="000B7126"/>
    <w:rsid w:val="000C6859"/>
    <w:rsid w:val="000D10B1"/>
    <w:rsid w:val="000E602E"/>
    <w:rsid w:val="00102C32"/>
    <w:rsid w:val="00104119"/>
    <w:rsid w:val="00123C13"/>
    <w:rsid w:val="00161212"/>
    <w:rsid w:val="001647B6"/>
    <w:rsid w:val="0018303B"/>
    <w:rsid w:val="001904B6"/>
    <w:rsid w:val="001B1F5F"/>
    <w:rsid w:val="001B7422"/>
    <w:rsid w:val="001C657B"/>
    <w:rsid w:val="001D5C73"/>
    <w:rsid w:val="001D733E"/>
    <w:rsid w:val="00202F05"/>
    <w:rsid w:val="00203636"/>
    <w:rsid w:val="00230AEA"/>
    <w:rsid w:val="002408C5"/>
    <w:rsid w:val="0024454A"/>
    <w:rsid w:val="002672F0"/>
    <w:rsid w:val="002760EF"/>
    <w:rsid w:val="002811A4"/>
    <w:rsid w:val="00293A2D"/>
    <w:rsid w:val="002B1E5D"/>
    <w:rsid w:val="002B35CA"/>
    <w:rsid w:val="002D13AC"/>
    <w:rsid w:val="002D6EFF"/>
    <w:rsid w:val="002E35DE"/>
    <w:rsid w:val="002E3DF1"/>
    <w:rsid w:val="002E6BA3"/>
    <w:rsid w:val="00300754"/>
    <w:rsid w:val="00331488"/>
    <w:rsid w:val="0033323B"/>
    <w:rsid w:val="00354678"/>
    <w:rsid w:val="00364ED9"/>
    <w:rsid w:val="00367BC2"/>
    <w:rsid w:val="00377A58"/>
    <w:rsid w:val="00381C11"/>
    <w:rsid w:val="0038245C"/>
    <w:rsid w:val="00386947"/>
    <w:rsid w:val="003A203E"/>
    <w:rsid w:val="003C3B4C"/>
    <w:rsid w:val="003C54D3"/>
    <w:rsid w:val="003D68E5"/>
    <w:rsid w:val="003F42A2"/>
    <w:rsid w:val="003F50D0"/>
    <w:rsid w:val="004060B5"/>
    <w:rsid w:val="00482C8C"/>
    <w:rsid w:val="0048518F"/>
    <w:rsid w:val="004A0574"/>
    <w:rsid w:val="004A7256"/>
    <w:rsid w:val="004B0106"/>
    <w:rsid w:val="004B7493"/>
    <w:rsid w:val="004E2F95"/>
    <w:rsid w:val="004F60CD"/>
    <w:rsid w:val="00503AA2"/>
    <w:rsid w:val="005073C7"/>
    <w:rsid w:val="005248D8"/>
    <w:rsid w:val="00550FC8"/>
    <w:rsid w:val="005855A9"/>
    <w:rsid w:val="005A03AB"/>
    <w:rsid w:val="005A5CE9"/>
    <w:rsid w:val="005C76FD"/>
    <w:rsid w:val="005E36C8"/>
    <w:rsid w:val="006117CA"/>
    <w:rsid w:val="00613252"/>
    <w:rsid w:val="00625176"/>
    <w:rsid w:val="00650727"/>
    <w:rsid w:val="00661F9A"/>
    <w:rsid w:val="00671959"/>
    <w:rsid w:val="00687763"/>
    <w:rsid w:val="00692CE6"/>
    <w:rsid w:val="006A03D9"/>
    <w:rsid w:val="006A6A81"/>
    <w:rsid w:val="006B1221"/>
    <w:rsid w:val="006B55FD"/>
    <w:rsid w:val="006D0D40"/>
    <w:rsid w:val="006D4B4C"/>
    <w:rsid w:val="006D73E5"/>
    <w:rsid w:val="0071276D"/>
    <w:rsid w:val="007330E1"/>
    <w:rsid w:val="00737948"/>
    <w:rsid w:val="00740049"/>
    <w:rsid w:val="00753843"/>
    <w:rsid w:val="00781914"/>
    <w:rsid w:val="00783E62"/>
    <w:rsid w:val="007A2F7C"/>
    <w:rsid w:val="007B4B23"/>
    <w:rsid w:val="007B5176"/>
    <w:rsid w:val="007C728D"/>
    <w:rsid w:val="007D7134"/>
    <w:rsid w:val="007D78BC"/>
    <w:rsid w:val="007F7528"/>
    <w:rsid w:val="0083123B"/>
    <w:rsid w:val="008355B0"/>
    <w:rsid w:val="00857FF0"/>
    <w:rsid w:val="008826F9"/>
    <w:rsid w:val="00897413"/>
    <w:rsid w:val="008D2EBF"/>
    <w:rsid w:val="008D501C"/>
    <w:rsid w:val="008D50FB"/>
    <w:rsid w:val="008F132D"/>
    <w:rsid w:val="00901F1F"/>
    <w:rsid w:val="0090743C"/>
    <w:rsid w:val="00931DFC"/>
    <w:rsid w:val="00937CA2"/>
    <w:rsid w:val="00946FE1"/>
    <w:rsid w:val="00956A70"/>
    <w:rsid w:val="009607D2"/>
    <w:rsid w:val="00976766"/>
    <w:rsid w:val="00985C6E"/>
    <w:rsid w:val="009A0BDF"/>
    <w:rsid w:val="009A454E"/>
    <w:rsid w:val="009B2D06"/>
    <w:rsid w:val="009B4675"/>
    <w:rsid w:val="009E5F14"/>
    <w:rsid w:val="009F2C34"/>
    <w:rsid w:val="00A02BF9"/>
    <w:rsid w:val="00A07361"/>
    <w:rsid w:val="00A11196"/>
    <w:rsid w:val="00A2172A"/>
    <w:rsid w:val="00A22202"/>
    <w:rsid w:val="00A2547F"/>
    <w:rsid w:val="00A30F28"/>
    <w:rsid w:val="00A31330"/>
    <w:rsid w:val="00A63BE2"/>
    <w:rsid w:val="00A65B63"/>
    <w:rsid w:val="00A70E82"/>
    <w:rsid w:val="00A75FAA"/>
    <w:rsid w:val="00AA642F"/>
    <w:rsid w:val="00AC0F53"/>
    <w:rsid w:val="00AC1CB7"/>
    <w:rsid w:val="00AC689A"/>
    <w:rsid w:val="00AE080B"/>
    <w:rsid w:val="00AE3B64"/>
    <w:rsid w:val="00AE5F59"/>
    <w:rsid w:val="00AF1AC1"/>
    <w:rsid w:val="00AF3ADD"/>
    <w:rsid w:val="00AF5A5F"/>
    <w:rsid w:val="00B12CF2"/>
    <w:rsid w:val="00B2003D"/>
    <w:rsid w:val="00B52818"/>
    <w:rsid w:val="00B70CF6"/>
    <w:rsid w:val="00B84D74"/>
    <w:rsid w:val="00B8619D"/>
    <w:rsid w:val="00B87894"/>
    <w:rsid w:val="00B929A5"/>
    <w:rsid w:val="00BA0176"/>
    <w:rsid w:val="00BB20EE"/>
    <w:rsid w:val="00BC1033"/>
    <w:rsid w:val="00BD01A6"/>
    <w:rsid w:val="00BD23D1"/>
    <w:rsid w:val="00BD695C"/>
    <w:rsid w:val="00BE0E08"/>
    <w:rsid w:val="00C006FB"/>
    <w:rsid w:val="00C12FBA"/>
    <w:rsid w:val="00C154CD"/>
    <w:rsid w:val="00C81711"/>
    <w:rsid w:val="00C8719D"/>
    <w:rsid w:val="00C966B5"/>
    <w:rsid w:val="00CA03DF"/>
    <w:rsid w:val="00CA4DB3"/>
    <w:rsid w:val="00CD2010"/>
    <w:rsid w:val="00CE4836"/>
    <w:rsid w:val="00CE621A"/>
    <w:rsid w:val="00D01087"/>
    <w:rsid w:val="00D563D6"/>
    <w:rsid w:val="00D57E2A"/>
    <w:rsid w:val="00D613A5"/>
    <w:rsid w:val="00D644FE"/>
    <w:rsid w:val="00D67723"/>
    <w:rsid w:val="00D75640"/>
    <w:rsid w:val="00D8460B"/>
    <w:rsid w:val="00DA1201"/>
    <w:rsid w:val="00DA4CE0"/>
    <w:rsid w:val="00DB04F9"/>
    <w:rsid w:val="00DC21DC"/>
    <w:rsid w:val="00DD3A5D"/>
    <w:rsid w:val="00DD6E3D"/>
    <w:rsid w:val="00DE5F65"/>
    <w:rsid w:val="00DF29FF"/>
    <w:rsid w:val="00DF4433"/>
    <w:rsid w:val="00E22A9A"/>
    <w:rsid w:val="00E428D5"/>
    <w:rsid w:val="00E90A94"/>
    <w:rsid w:val="00EB2AA5"/>
    <w:rsid w:val="00EC4081"/>
    <w:rsid w:val="00ED0CB4"/>
    <w:rsid w:val="00ED5293"/>
    <w:rsid w:val="00EF1ACD"/>
    <w:rsid w:val="00EF662E"/>
    <w:rsid w:val="00F06671"/>
    <w:rsid w:val="00F353D6"/>
    <w:rsid w:val="00F416F1"/>
    <w:rsid w:val="00F61E75"/>
    <w:rsid w:val="00F81C73"/>
    <w:rsid w:val="00F83A6B"/>
    <w:rsid w:val="00FA54BA"/>
    <w:rsid w:val="00FA56EF"/>
    <w:rsid w:val="00FB20F2"/>
    <w:rsid w:val="00FC5CCD"/>
    <w:rsid w:val="00FE2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49B3C"/>
  <w15:chartTrackingRefBased/>
  <w15:docId w15:val="{15FC59DE-103C-B045-AA27-5D9DA2F22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D501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11786</Words>
  <Characters>67185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Kelly</dc:creator>
  <cp:keywords/>
  <dc:description/>
  <cp:lastModifiedBy>Quinn, Kelly</cp:lastModifiedBy>
  <cp:revision>227</cp:revision>
  <dcterms:created xsi:type="dcterms:W3CDTF">2021-03-11T21:21:00Z</dcterms:created>
  <dcterms:modified xsi:type="dcterms:W3CDTF">2021-03-16T12:15:00Z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id="oPsZMFqU"/&gt;&lt;style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