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Literature Review - Points</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jc w:val="left"/>
        <w:rPr>
          <w:b w:val="1"/>
          <w:sz w:val="26"/>
          <w:szCs w:val="26"/>
          <w:u w:val="single"/>
        </w:rPr>
      </w:pPr>
      <w:r w:rsidDel="00000000" w:rsidR="00000000" w:rsidRPr="00000000">
        <w:rPr>
          <w:b w:val="1"/>
          <w:sz w:val="26"/>
          <w:szCs w:val="26"/>
          <w:u w:val="single"/>
          <w:rtl w:val="0"/>
        </w:rPr>
        <w:t xml:space="preserve">1 - Intelligent injury pred(Soccer) - Focus on non-contact injuries (2023)</w:t>
      </w:r>
    </w:p>
    <w:p w:rsidR="00000000" w:rsidDel="00000000" w:rsidP="00000000" w:rsidRDefault="00000000" w:rsidRPr="00000000" w14:paraId="00000004">
      <w:pPr>
        <w:jc w:val="left"/>
        <w:rPr/>
      </w:pPr>
      <w:hyperlink r:id="rId6">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numPr>
          <w:ilvl w:val="0"/>
          <w:numId w:val="17"/>
        </w:numPr>
        <w:ind w:left="720" w:hanging="360"/>
        <w:jc w:val="left"/>
        <w:rPr>
          <w:u w:val="none"/>
        </w:rPr>
      </w:pPr>
      <w:r w:rsidDel="00000000" w:rsidR="00000000" w:rsidRPr="00000000">
        <w:rPr>
          <w:rtl w:val="0"/>
        </w:rPr>
        <w:t xml:space="preserve">Injuries have a big impact on team performance which can affect team finances/ profitability.</w:t>
      </w:r>
    </w:p>
    <w:p w:rsidR="00000000" w:rsidDel="00000000" w:rsidP="00000000" w:rsidRDefault="00000000" w:rsidRPr="00000000" w14:paraId="00000007">
      <w:pPr>
        <w:numPr>
          <w:ilvl w:val="0"/>
          <w:numId w:val="17"/>
        </w:numPr>
        <w:ind w:left="720" w:hanging="360"/>
        <w:jc w:val="left"/>
        <w:rPr>
          <w:u w:val="none"/>
        </w:rPr>
      </w:pPr>
      <w:r w:rsidDel="00000000" w:rsidR="00000000" w:rsidRPr="00000000">
        <w:rPr>
          <w:rtl w:val="0"/>
        </w:rPr>
        <w:t xml:space="preserve">Poor weather affects injury likelihood</w:t>
      </w:r>
    </w:p>
    <w:p w:rsidR="00000000" w:rsidDel="00000000" w:rsidP="00000000" w:rsidRDefault="00000000" w:rsidRPr="00000000" w14:paraId="00000008">
      <w:pPr>
        <w:numPr>
          <w:ilvl w:val="0"/>
          <w:numId w:val="17"/>
        </w:numPr>
        <w:ind w:left="720" w:hanging="360"/>
        <w:jc w:val="left"/>
        <w:rPr>
          <w:u w:val="none"/>
        </w:rPr>
      </w:pPr>
      <w:r w:rsidDel="00000000" w:rsidR="00000000" w:rsidRPr="00000000">
        <w:rPr>
          <w:rtl w:val="0"/>
        </w:rPr>
        <w:t xml:space="preserve">Cold weather can affect muscle efficiency</w:t>
      </w:r>
    </w:p>
    <w:p w:rsidR="00000000" w:rsidDel="00000000" w:rsidP="00000000" w:rsidRDefault="00000000" w:rsidRPr="00000000" w14:paraId="00000009">
      <w:pPr>
        <w:numPr>
          <w:ilvl w:val="0"/>
          <w:numId w:val="17"/>
        </w:numPr>
        <w:ind w:left="720" w:hanging="360"/>
        <w:jc w:val="left"/>
        <w:rPr>
          <w:u w:val="none"/>
        </w:rPr>
      </w:pPr>
      <w:r w:rsidDel="00000000" w:rsidR="00000000" w:rsidRPr="00000000">
        <w:rPr>
          <w:rtl w:val="0"/>
        </w:rPr>
        <w:t xml:space="preserve">Stress/ Genes</w:t>
      </w:r>
    </w:p>
    <w:p w:rsidR="00000000" w:rsidDel="00000000" w:rsidP="00000000" w:rsidRDefault="00000000" w:rsidRPr="00000000" w14:paraId="0000000A">
      <w:pPr>
        <w:numPr>
          <w:ilvl w:val="1"/>
          <w:numId w:val="17"/>
        </w:numPr>
        <w:ind w:left="1440" w:hanging="360"/>
        <w:jc w:val="left"/>
        <w:rPr>
          <w:u w:val="none"/>
        </w:rPr>
      </w:pPr>
      <w:r w:rsidDel="00000000" w:rsidR="00000000" w:rsidRPr="00000000">
        <w:rPr>
          <w:rtl w:val="0"/>
        </w:rPr>
        <w:t xml:space="preserve">COL5A1 - Gene linked to achilles injuries</w:t>
      </w:r>
    </w:p>
    <w:p w:rsidR="00000000" w:rsidDel="00000000" w:rsidP="00000000" w:rsidRDefault="00000000" w:rsidRPr="00000000" w14:paraId="0000000B">
      <w:pPr>
        <w:numPr>
          <w:ilvl w:val="0"/>
          <w:numId w:val="17"/>
        </w:numPr>
        <w:ind w:left="720" w:hanging="360"/>
        <w:jc w:val="left"/>
        <w:rPr>
          <w:u w:val="none"/>
        </w:rPr>
      </w:pPr>
      <w:r w:rsidDel="00000000" w:rsidR="00000000" w:rsidRPr="00000000">
        <w:rPr>
          <w:rtl w:val="0"/>
        </w:rPr>
        <w:t xml:space="preserve">Challenges with ML - black box models lack transparency, prone to overfitting, difficult to implement</w:t>
      </w:r>
    </w:p>
    <w:p w:rsidR="00000000" w:rsidDel="00000000" w:rsidP="00000000" w:rsidRDefault="00000000" w:rsidRPr="00000000" w14:paraId="0000000C">
      <w:pPr>
        <w:numPr>
          <w:ilvl w:val="0"/>
          <w:numId w:val="17"/>
        </w:numPr>
        <w:ind w:left="720" w:hanging="360"/>
        <w:jc w:val="left"/>
        <w:rPr>
          <w:u w:val="none"/>
        </w:rPr>
      </w:pPr>
      <w:r w:rsidDel="00000000" w:rsidR="00000000" w:rsidRPr="00000000">
        <w:rPr>
          <w:rtl w:val="0"/>
        </w:rPr>
        <w:t xml:space="preserve">Coaches can adjust decisions if a player is likely to get injured</w:t>
      </w:r>
    </w:p>
    <w:p w:rsidR="00000000" w:rsidDel="00000000" w:rsidP="00000000" w:rsidRDefault="00000000" w:rsidRPr="00000000" w14:paraId="0000000D">
      <w:pPr>
        <w:numPr>
          <w:ilvl w:val="0"/>
          <w:numId w:val="17"/>
        </w:numPr>
        <w:ind w:left="720" w:hanging="360"/>
        <w:jc w:val="left"/>
        <w:rPr>
          <w:u w:val="none"/>
        </w:rPr>
      </w:pPr>
      <w:r w:rsidDel="00000000" w:rsidR="00000000" w:rsidRPr="00000000">
        <w:rPr>
          <w:rtl w:val="0"/>
        </w:rPr>
        <w:t xml:space="preserve">Data Availability has affected previous models</w:t>
      </w:r>
    </w:p>
    <w:p w:rsidR="00000000" w:rsidDel="00000000" w:rsidP="00000000" w:rsidRDefault="00000000" w:rsidRPr="00000000" w14:paraId="0000000E">
      <w:pPr>
        <w:numPr>
          <w:ilvl w:val="0"/>
          <w:numId w:val="17"/>
        </w:numPr>
        <w:ind w:left="720" w:hanging="360"/>
        <w:jc w:val="left"/>
        <w:rPr>
          <w:u w:val="none"/>
        </w:rPr>
      </w:pPr>
      <w:r w:rsidDel="00000000" w:rsidR="00000000" w:rsidRPr="00000000">
        <w:rPr>
          <w:rtl w:val="0"/>
        </w:rPr>
        <w:t xml:space="preserve">Building a personal injury risk profile</w:t>
      </w:r>
    </w:p>
    <w:p w:rsidR="00000000" w:rsidDel="00000000" w:rsidP="00000000" w:rsidRDefault="00000000" w:rsidRPr="00000000" w14:paraId="0000000F">
      <w:pPr>
        <w:numPr>
          <w:ilvl w:val="0"/>
          <w:numId w:val="17"/>
        </w:numPr>
        <w:ind w:left="720" w:hanging="360"/>
        <w:jc w:val="left"/>
        <w:rPr>
          <w:u w:val="none"/>
        </w:rPr>
      </w:pPr>
      <w:r w:rsidDel="00000000" w:rsidR="00000000" w:rsidRPr="00000000">
        <w:rPr>
          <w:rtl w:val="0"/>
        </w:rPr>
        <w:t xml:space="preserve">Wet pitches &amp; cold exposure increase injury risk</w:t>
      </w:r>
    </w:p>
    <w:p w:rsidR="00000000" w:rsidDel="00000000" w:rsidP="00000000" w:rsidRDefault="00000000" w:rsidRPr="00000000" w14:paraId="00000010">
      <w:pPr>
        <w:numPr>
          <w:ilvl w:val="0"/>
          <w:numId w:val="17"/>
        </w:numPr>
        <w:ind w:left="720" w:hanging="360"/>
        <w:jc w:val="left"/>
        <w:rPr>
          <w:u w:val="none"/>
        </w:rPr>
      </w:pPr>
      <w:r w:rsidDel="00000000" w:rsidR="00000000" w:rsidRPr="00000000">
        <w:rPr>
          <w:rtl w:val="0"/>
        </w:rPr>
        <w:t xml:space="preserve">Studies don’t include with a wide range of data features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sz w:val="26"/>
          <w:szCs w:val="26"/>
          <w:u w:val="single"/>
        </w:rPr>
      </w:pPr>
      <w:r w:rsidDel="00000000" w:rsidR="00000000" w:rsidRPr="00000000">
        <w:rPr>
          <w:b w:val="1"/>
          <w:sz w:val="26"/>
          <w:szCs w:val="26"/>
          <w:u w:val="single"/>
          <w:rtl w:val="0"/>
        </w:rPr>
        <w:t xml:space="preserve">2 - Common NFL Injuries (1991)</w:t>
      </w:r>
    </w:p>
    <w:p w:rsidR="00000000" w:rsidDel="00000000" w:rsidP="00000000" w:rsidRDefault="00000000" w:rsidRPr="00000000" w14:paraId="00000013">
      <w:pPr>
        <w:jc w:val="left"/>
        <w:rPr/>
      </w:pPr>
      <w:hyperlink r:id="rId7">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numPr>
          <w:ilvl w:val="0"/>
          <w:numId w:val="11"/>
        </w:numPr>
        <w:ind w:left="720" w:hanging="360"/>
        <w:jc w:val="left"/>
        <w:rPr>
          <w:u w:val="none"/>
        </w:rPr>
      </w:pPr>
      <w:r w:rsidDel="00000000" w:rsidR="00000000" w:rsidRPr="00000000">
        <w:rPr>
          <w:rtl w:val="0"/>
        </w:rPr>
        <w:t xml:space="preserve">1.2million injuries annually across America</w:t>
      </w:r>
    </w:p>
    <w:p w:rsidR="00000000" w:rsidDel="00000000" w:rsidP="00000000" w:rsidRDefault="00000000" w:rsidRPr="00000000" w14:paraId="00000016">
      <w:pPr>
        <w:numPr>
          <w:ilvl w:val="0"/>
          <w:numId w:val="11"/>
        </w:numPr>
        <w:ind w:left="720" w:hanging="360"/>
        <w:jc w:val="left"/>
        <w:rPr>
          <w:u w:val="none"/>
        </w:rPr>
      </w:pPr>
      <w:r w:rsidDel="00000000" w:rsidR="00000000" w:rsidRPr="00000000">
        <w:rPr>
          <w:rtl w:val="0"/>
        </w:rPr>
        <w:t xml:space="preserve">Lower extremities is 50% of all injuries, knee injuries 22-36.5%, upper extremities account for 30%</w:t>
      </w:r>
    </w:p>
    <w:p w:rsidR="00000000" w:rsidDel="00000000" w:rsidP="00000000" w:rsidRDefault="00000000" w:rsidRPr="00000000" w14:paraId="00000017">
      <w:pPr>
        <w:numPr>
          <w:ilvl w:val="0"/>
          <w:numId w:val="11"/>
        </w:numPr>
        <w:ind w:left="720" w:hanging="360"/>
        <w:jc w:val="left"/>
        <w:rPr>
          <w:u w:val="none"/>
        </w:rPr>
      </w:pPr>
      <w:r w:rsidDel="00000000" w:rsidR="00000000" w:rsidRPr="00000000">
        <w:rPr>
          <w:rtl w:val="0"/>
        </w:rPr>
        <w:t xml:space="preserve">Coaching experience can affect injury rate</w:t>
      </w:r>
    </w:p>
    <w:p w:rsidR="00000000" w:rsidDel="00000000" w:rsidP="00000000" w:rsidRDefault="00000000" w:rsidRPr="00000000" w14:paraId="00000018">
      <w:pPr>
        <w:numPr>
          <w:ilvl w:val="0"/>
          <w:numId w:val="11"/>
        </w:numPr>
        <w:ind w:left="720" w:hanging="360"/>
        <w:jc w:val="left"/>
        <w:rPr>
          <w:u w:val="none"/>
        </w:rPr>
      </w:pPr>
      <w:r w:rsidDel="00000000" w:rsidR="00000000" w:rsidRPr="00000000">
        <w:rPr>
          <w:rtl w:val="0"/>
        </w:rPr>
        <w:t xml:space="preserve">Preseason can reduce injury rate</w:t>
      </w:r>
    </w:p>
    <w:p w:rsidR="00000000" w:rsidDel="00000000" w:rsidP="00000000" w:rsidRDefault="00000000" w:rsidRPr="00000000" w14:paraId="00000019">
      <w:pPr>
        <w:numPr>
          <w:ilvl w:val="0"/>
          <w:numId w:val="11"/>
        </w:numPr>
        <w:ind w:left="720" w:hanging="360"/>
        <w:jc w:val="left"/>
        <w:rPr>
          <w:u w:val="none"/>
        </w:rPr>
      </w:pPr>
      <w:r w:rsidDel="00000000" w:rsidR="00000000" w:rsidRPr="00000000">
        <w:rPr>
          <w:rtl w:val="0"/>
        </w:rPr>
        <w:t xml:space="preserve">51% of injuries occur in practice, contact sessions are 4.7 times more likely to produce injuries. 86% of practice injuries occur in preseason practice</w:t>
      </w:r>
    </w:p>
    <w:p w:rsidR="00000000" w:rsidDel="00000000" w:rsidP="00000000" w:rsidRDefault="00000000" w:rsidRPr="00000000" w14:paraId="0000001A">
      <w:pPr>
        <w:numPr>
          <w:ilvl w:val="0"/>
          <w:numId w:val="11"/>
        </w:numPr>
        <w:ind w:left="720" w:hanging="360"/>
        <w:jc w:val="left"/>
        <w:rPr>
          <w:u w:val="none"/>
        </w:rPr>
      </w:pPr>
      <w:r w:rsidDel="00000000" w:rsidR="00000000" w:rsidRPr="00000000">
        <w:rPr>
          <w:rtl w:val="0"/>
        </w:rPr>
        <w:t xml:space="preserve">Spine injuries declined between 1975-1984 due to rule changes and conditioning</w:t>
      </w:r>
    </w:p>
    <w:p w:rsidR="00000000" w:rsidDel="00000000" w:rsidP="00000000" w:rsidRDefault="00000000" w:rsidRPr="00000000" w14:paraId="0000001B">
      <w:pPr>
        <w:numPr>
          <w:ilvl w:val="0"/>
          <w:numId w:val="11"/>
        </w:numPr>
        <w:ind w:left="720" w:hanging="360"/>
        <w:jc w:val="left"/>
        <w:rPr>
          <w:u w:val="none"/>
        </w:rPr>
      </w:pPr>
      <w:r w:rsidDel="00000000" w:rsidR="00000000" w:rsidRPr="00000000">
        <w:rPr>
          <w:rtl w:val="0"/>
        </w:rPr>
        <w:t xml:space="preserve">Maintaining a safe playing surface reduces injury rate</w:t>
      </w:r>
    </w:p>
    <w:p w:rsidR="00000000" w:rsidDel="00000000" w:rsidP="00000000" w:rsidRDefault="00000000" w:rsidRPr="00000000" w14:paraId="0000001C">
      <w:pPr>
        <w:numPr>
          <w:ilvl w:val="0"/>
          <w:numId w:val="11"/>
        </w:numPr>
        <w:ind w:left="720" w:hanging="360"/>
        <w:jc w:val="left"/>
        <w:rPr>
          <w:u w:val="none"/>
        </w:rPr>
      </w:pPr>
      <w:r w:rsidDel="00000000" w:rsidR="00000000" w:rsidRPr="00000000">
        <w:rPr>
          <w:rtl w:val="0"/>
        </w:rPr>
        <w:t xml:space="preserve">Emphasise conditioning over contact drills in preseason</w:t>
      </w:r>
    </w:p>
    <w:p w:rsidR="00000000" w:rsidDel="00000000" w:rsidP="00000000" w:rsidRDefault="00000000" w:rsidRPr="00000000" w14:paraId="0000001D">
      <w:pPr>
        <w:numPr>
          <w:ilvl w:val="0"/>
          <w:numId w:val="11"/>
        </w:numPr>
        <w:ind w:left="720" w:hanging="360"/>
        <w:jc w:val="left"/>
        <w:rPr>
          <w:u w:val="none"/>
        </w:rPr>
      </w:pPr>
      <w:r w:rsidDel="00000000" w:rsidR="00000000" w:rsidRPr="00000000">
        <w:rPr>
          <w:rtl w:val="0"/>
        </w:rPr>
        <w:t xml:space="preserve">Ensure a managed return to play</w:t>
      </w:r>
    </w:p>
    <w:p w:rsidR="00000000" w:rsidDel="00000000" w:rsidP="00000000" w:rsidRDefault="00000000" w:rsidRPr="00000000" w14:paraId="0000001E">
      <w:pPr>
        <w:numPr>
          <w:ilvl w:val="0"/>
          <w:numId w:val="11"/>
        </w:numPr>
        <w:ind w:left="720" w:hanging="360"/>
        <w:jc w:val="left"/>
        <w:rPr>
          <w:u w:val="none"/>
        </w:rPr>
      </w:pPr>
      <w:r w:rsidDel="00000000" w:rsidR="00000000" w:rsidRPr="00000000">
        <w:rPr>
          <w:rtl w:val="0"/>
        </w:rPr>
        <w:t xml:space="preserve">Tailor training programs based on physical development</w:t>
      </w:r>
    </w:p>
    <w:p w:rsidR="00000000" w:rsidDel="00000000" w:rsidP="00000000" w:rsidRDefault="00000000" w:rsidRPr="00000000" w14:paraId="0000001F">
      <w:pPr>
        <w:numPr>
          <w:ilvl w:val="0"/>
          <w:numId w:val="11"/>
        </w:numPr>
        <w:ind w:left="720" w:hanging="360"/>
        <w:jc w:val="left"/>
        <w:rPr>
          <w:u w:val="none"/>
        </w:rPr>
      </w:pPr>
      <w:r w:rsidDel="00000000" w:rsidR="00000000" w:rsidRPr="00000000">
        <w:rPr>
          <w:rtl w:val="0"/>
        </w:rPr>
        <w:t xml:space="preserve">Focus on tackling technique and safety in practice</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b w:val="1"/>
          <w:sz w:val="26"/>
          <w:szCs w:val="26"/>
          <w:u w:val="single"/>
        </w:rPr>
      </w:pPr>
      <w:r w:rsidDel="00000000" w:rsidR="00000000" w:rsidRPr="00000000">
        <w:rPr>
          <w:b w:val="1"/>
          <w:sz w:val="26"/>
          <w:szCs w:val="26"/>
          <w:u w:val="single"/>
          <w:rtl w:val="0"/>
        </w:rPr>
        <w:t xml:space="preserve">3 - D1 Injury Analysis (2022)</w:t>
      </w:r>
    </w:p>
    <w:p w:rsidR="00000000" w:rsidDel="00000000" w:rsidP="00000000" w:rsidRDefault="00000000" w:rsidRPr="00000000" w14:paraId="00000022">
      <w:pPr>
        <w:jc w:val="left"/>
        <w:rPr/>
      </w:pPr>
      <w:hyperlink r:id="rId8">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numPr>
          <w:ilvl w:val="0"/>
          <w:numId w:val="14"/>
        </w:numPr>
        <w:ind w:left="720" w:hanging="360"/>
        <w:jc w:val="left"/>
        <w:rPr>
          <w:u w:val="none"/>
        </w:rPr>
      </w:pPr>
      <w:r w:rsidDel="00000000" w:rsidR="00000000" w:rsidRPr="00000000">
        <w:rPr>
          <w:rtl w:val="0"/>
        </w:rPr>
        <w:t xml:space="preserve">A problem is the prior likelihood of injury is quite low so classes are very imbalanced</w:t>
      </w:r>
    </w:p>
    <w:p w:rsidR="00000000" w:rsidDel="00000000" w:rsidP="00000000" w:rsidRDefault="00000000" w:rsidRPr="00000000" w14:paraId="00000025">
      <w:pPr>
        <w:numPr>
          <w:ilvl w:val="0"/>
          <w:numId w:val="14"/>
        </w:numPr>
        <w:ind w:left="720" w:hanging="360"/>
        <w:jc w:val="left"/>
        <w:rPr>
          <w:u w:val="none"/>
        </w:rPr>
      </w:pPr>
      <w:r w:rsidDel="00000000" w:rsidR="00000000" w:rsidRPr="00000000">
        <w:rPr>
          <w:rtl w:val="0"/>
        </w:rPr>
        <w:t xml:space="preserve">Scheduling and rest days play an important role in injury risk</w:t>
      </w:r>
    </w:p>
    <w:p w:rsidR="00000000" w:rsidDel="00000000" w:rsidP="00000000" w:rsidRDefault="00000000" w:rsidRPr="00000000" w14:paraId="00000026">
      <w:pPr>
        <w:numPr>
          <w:ilvl w:val="0"/>
          <w:numId w:val="14"/>
        </w:numPr>
        <w:ind w:left="720" w:hanging="360"/>
        <w:jc w:val="left"/>
        <w:rPr>
          <w:u w:val="none"/>
        </w:rPr>
      </w:pPr>
      <w:r w:rsidDel="00000000" w:rsidR="00000000" w:rsidRPr="00000000">
        <w:rPr>
          <w:rtl w:val="0"/>
        </w:rPr>
        <w:t xml:space="preserve">Overall workload was most important</w:t>
      </w:r>
    </w:p>
    <w:p w:rsidR="00000000" w:rsidDel="00000000" w:rsidP="00000000" w:rsidRDefault="00000000" w:rsidRPr="00000000" w14:paraId="00000027">
      <w:pPr>
        <w:numPr>
          <w:ilvl w:val="0"/>
          <w:numId w:val="14"/>
        </w:numPr>
        <w:ind w:left="720" w:hanging="360"/>
        <w:jc w:val="left"/>
        <w:rPr>
          <w:u w:val="none"/>
        </w:rPr>
      </w:pPr>
      <w:r w:rsidDel="00000000" w:rsidR="00000000" w:rsidRPr="00000000">
        <w:rPr>
          <w:rtl w:val="0"/>
        </w:rPr>
        <w:t xml:space="preserve">Data availability and quality was a big issue</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b w:val="1"/>
          <w:sz w:val="26"/>
          <w:szCs w:val="26"/>
          <w:u w:val="single"/>
        </w:rPr>
      </w:pPr>
      <w:r w:rsidDel="00000000" w:rsidR="00000000" w:rsidRPr="00000000">
        <w:rPr>
          <w:b w:val="1"/>
          <w:sz w:val="26"/>
          <w:szCs w:val="26"/>
          <w:u w:val="single"/>
          <w:rtl w:val="0"/>
        </w:rPr>
        <w:t xml:space="preserve">4 - Week 1- 4 Post-Covid (2021)</w:t>
      </w:r>
    </w:p>
    <w:p w:rsidR="00000000" w:rsidDel="00000000" w:rsidP="00000000" w:rsidRDefault="00000000" w:rsidRPr="00000000" w14:paraId="0000002A">
      <w:pPr>
        <w:jc w:val="left"/>
        <w:rPr>
          <w:b w:val="1"/>
          <w:sz w:val="26"/>
          <w:szCs w:val="26"/>
          <w:u w:val="single"/>
        </w:rPr>
      </w:pPr>
      <w:hyperlink r:id="rId9">
        <w:r w:rsidDel="00000000" w:rsidR="00000000" w:rsidRPr="00000000">
          <w:rPr>
            <w:color w:val="1155cc"/>
            <w:u w:val="single"/>
            <w:rtl w:val="0"/>
          </w:rPr>
          <w:t xml:space="preserve">PDF</w:t>
        </w:r>
      </w:hyperlink>
      <w:hyperlink r:id="rId10">
        <w:r w:rsidDel="00000000" w:rsidR="00000000" w:rsidRPr="00000000">
          <w:rPr>
            <w:b w:val="1"/>
            <w:color w:val="1155cc"/>
            <w:sz w:val="26"/>
            <w:szCs w:val="26"/>
            <w:u w:val="single"/>
            <w:rtl w:val="0"/>
          </w:rPr>
          <w:t xml:space="preserve"> </w:t>
        </w:r>
      </w:hyperlink>
      <w:r w:rsidDel="00000000" w:rsidR="00000000" w:rsidRPr="00000000">
        <w:rPr>
          <w:rtl w:val="0"/>
        </w:rPr>
      </w:r>
    </w:p>
    <w:p w:rsidR="00000000" w:rsidDel="00000000" w:rsidP="00000000" w:rsidRDefault="00000000" w:rsidRPr="00000000" w14:paraId="0000002B">
      <w:pPr>
        <w:jc w:val="left"/>
        <w:rPr>
          <w:b w:val="1"/>
          <w:sz w:val="26"/>
          <w:szCs w:val="26"/>
          <w:u w:val="single"/>
        </w:rPr>
      </w:pPr>
      <w:r w:rsidDel="00000000" w:rsidR="00000000" w:rsidRPr="00000000">
        <w:rPr>
          <w:rtl w:val="0"/>
        </w:rPr>
      </w:r>
    </w:p>
    <w:p w:rsidR="00000000" w:rsidDel="00000000" w:rsidP="00000000" w:rsidRDefault="00000000" w:rsidRPr="00000000" w14:paraId="0000002C">
      <w:pPr>
        <w:numPr>
          <w:ilvl w:val="0"/>
          <w:numId w:val="3"/>
        </w:numPr>
        <w:ind w:left="720" w:hanging="360"/>
        <w:jc w:val="left"/>
        <w:rPr>
          <w:u w:val="none"/>
        </w:rPr>
      </w:pPr>
      <w:r w:rsidDel="00000000" w:rsidR="00000000" w:rsidRPr="00000000">
        <w:rPr>
          <w:rtl w:val="0"/>
        </w:rPr>
        <w:t xml:space="preserve">Lack of preseason did affect injury rate</w:t>
      </w:r>
    </w:p>
    <w:p w:rsidR="00000000" w:rsidDel="00000000" w:rsidP="00000000" w:rsidRDefault="00000000" w:rsidRPr="00000000" w14:paraId="0000002D">
      <w:pPr>
        <w:numPr>
          <w:ilvl w:val="0"/>
          <w:numId w:val="3"/>
        </w:numPr>
        <w:ind w:left="720" w:hanging="360"/>
        <w:jc w:val="left"/>
        <w:rPr>
          <w:u w:val="none"/>
        </w:rPr>
      </w:pPr>
      <w:r w:rsidDel="00000000" w:rsidR="00000000" w:rsidRPr="00000000">
        <w:rPr>
          <w:rtl w:val="0"/>
        </w:rPr>
        <w:t xml:space="preserve">Higher injury rate compared with previous seasons</w:t>
      </w:r>
    </w:p>
    <w:p w:rsidR="00000000" w:rsidDel="00000000" w:rsidP="00000000" w:rsidRDefault="00000000" w:rsidRPr="00000000" w14:paraId="0000002E">
      <w:pPr>
        <w:numPr>
          <w:ilvl w:val="0"/>
          <w:numId w:val="3"/>
        </w:numPr>
        <w:ind w:left="720" w:hanging="360"/>
        <w:jc w:val="left"/>
        <w:rPr>
          <w:u w:val="none"/>
        </w:rPr>
      </w:pPr>
      <w:r w:rsidDel="00000000" w:rsidR="00000000" w:rsidRPr="00000000">
        <w:rPr>
          <w:rtl w:val="0"/>
        </w:rPr>
        <w:t xml:space="preserve">Lack of data</w:t>
      </w:r>
    </w:p>
    <w:p w:rsidR="00000000" w:rsidDel="00000000" w:rsidP="00000000" w:rsidRDefault="00000000" w:rsidRPr="00000000" w14:paraId="0000002F">
      <w:pPr>
        <w:numPr>
          <w:ilvl w:val="0"/>
          <w:numId w:val="3"/>
        </w:numPr>
        <w:ind w:left="720" w:hanging="360"/>
        <w:jc w:val="left"/>
        <w:rPr>
          <w:u w:val="none"/>
        </w:rPr>
      </w:pPr>
      <w:r w:rsidDel="00000000" w:rsidR="00000000" w:rsidRPr="00000000">
        <w:rPr>
          <w:rtl w:val="0"/>
        </w:rPr>
        <w:t xml:space="preserve">Preseason allows for proper conditioning to prevent injuries</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b w:val="1"/>
          <w:sz w:val="26"/>
          <w:szCs w:val="26"/>
          <w:u w:val="single"/>
        </w:rPr>
      </w:pPr>
      <w:r w:rsidDel="00000000" w:rsidR="00000000" w:rsidRPr="00000000">
        <w:rPr>
          <w:b w:val="1"/>
          <w:sz w:val="26"/>
          <w:szCs w:val="26"/>
          <w:u w:val="single"/>
          <w:rtl w:val="0"/>
        </w:rPr>
        <w:t xml:space="preserve">5 - Quarterback Injury Analysis (2004)</w:t>
      </w:r>
    </w:p>
    <w:p w:rsidR="00000000" w:rsidDel="00000000" w:rsidP="00000000" w:rsidRDefault="00000000" w:rsidRPr="00000000" w14:paraId="00000032">
      <w:pPr>
        <w:ind w:left="0" w:firstLine="0"/>
        <w:jc w:val="left"/>
        <w:rPr/>
      </w:pPr>
      <w:hyperlink r:id="rId11">
        <w:r w:rsidDel="00000000" w:rsidR="00000000" w:rsidRPr="00000000">
          <w:rPr>
            <w:color w:val="1155cc"/>
            <w:u w:val="single"/>
            <w:rtl w:val="0"/>
          </w:rPr>
          <w:t xml:space="preserve">PDF </w:t>
        </w:r>
      </w:hyperlink>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numPr>
          <w:ilvl w:val="0"/>
          <w:numId w:val="19"/>
        </w:numPr>
        <w:ind w:left="720" w:hanging="360"/>
        <w:jc w:val="left"/>
        <w:rPr>
          <w:u w:val="none"/>
        </w:rPr>
      </w:pPr>
      <w:r w:rsidDel="00000000" w:rsidR="00000000" w:rsidRPr="00000000">
        <w:rPr>
          <w:rtl w:val="0"/>
        </w:rPr>
        <w:t xml:space="preserve">Between 1980-2001, 1534 QB injuries reported</w:t>
      </w:r>
    </w:p>
    <w:p w:rsidR="00000000" w:rsidDel="00000000" w:rsidP="00000000" w:rsidRDefault="00000000" w:rsidRPr="00000000" w14:paraId="00000035">
      <w:pPr>
        <w:numPr>
          <w:ilvl w:val="0"/>
          <w:numId w:val="19"/>
        </w:numPr>
        <w:ind w:left="720" w:hanging="360"/>
        <w:jc w:val="left"/>
        <w:rPr>
          <w:u w:val="none"/>
        </w:rPr>
      </w:pPr>
      <w:r w:rsidDel="00000000" w:rsidR="00000000" w:rsidRPr="00000000">
        <w:rPr>
          <w:rtl w:val="0"/>
        </w:rPr>
        <w:t xml:space="preserve">On average missing 18.8 days (median of 6)</w:t>
      </w:r>
    </w:p>
    <w:p w:rsidR="00000000" w:rsidDel="00000000" w:rsidP="00000000" w:rsidRDefault="00000000" w:rsidRPr="00000000" w14:paraId="00000036">
      <w:pPr>
        <w:numPr>
          <w:ilvl w:val="0"/>
          <w:numId w:val="19"/>
        </w:numPr>
        <w:ind w:left="720" w:hanging="360"/>
        <w:jc w:val="left"/>
        <w:rPr>
          <w:u w:val="none"/>
        </w:rPr>
      </w:pPr>
      <w:r w:rsidDel="00000000" w:rsidR="00000000" w:rsidRPr="00000000">
        <w:rPr>
          <w:rtl w:val="0"/>
        </w:rPr>
        <w:t xml:space="preserve">Shoulder injury second most common at 15.2%</w:t>
      </w:r>
    </w:p>
    <w:p w:rsidR="00000000" w:rsidDel="00000000" w:rsidP="00000000" w:rsidRDefault="00000000" w:rsidRPr="00000000" w14:paraId="00000037">
      <w:pPr>
        <w:numPr>
          <w:ilvl w:val="0"/>
          <w:numId w:val="19"/>
        </w:numPr>
        <w:ind w:left="720" w:hanging="360"/>
        <w:jc w:val="left"/>
        <w:rPr>
          <w:u w:val="none"/>
        </w:rPr>
      </w:pPr>
      <w:r w:rsidDel="00000000" w:rsidR="00000000" w:rsidRPr="00000000">
        <w:rPr>
          <w:rtl w:val="0"/>
        </w:rPr>
        <w:t xml:space="preserve">Head injury most common at 15.4%</w:t>
      </w:r>
    </w:p>
    <w:p w:rsidR="00000000" w:rsidDel="00000000" w:rsidP="00000000" w:rsidRDefault="00000000" w:rsidRPr="00000000" w14:paraId="00000038">
      <w:pPr>
        <w:numPr>
          <w:ilvl w:val="0"/>
          <w:numId w:val="19"/>
        </w:numPr>
        <w:ind w:left="720" w:hanging="360"/>
        <w:jc w:val="left"/>
        <w:rPr>
          <w:u w:val="none"/>
        </w:rPr>
      </w:pPr>
      <w:r w:rsidDel="00000000" w:rsidR="00000000" w:rsidRPr="00000000">
        <w:rPr>
          <w:rtl w:val="0"/>
        </w:rPr>
        <w:t xml:space="preserve">Direct trauma most common reason for shoulder injury 82.3%</w:t>
      </w:r>
    </w:p>
    <w:p w:rsidR="00000000" w:rsidDel="00000000" w:rsidP="00000000" w:rsidRDefault="00000000" w:rsidRPr="00000000" w14:paraId="00000039">
      <w:pPr>
        <w:numPr>
          <w:ilvl w:val="0"/>
          <w:numId w:val="19"/>
        </w:numPr>
        <w:ind w:left="720" w:hanging="360"/>
        <w:jc w:val="left"/>
        <w:rPr>
          <w:u w:val="none"/>
        </w:rPr>
      </w:pPr>
      <w:r w:rsidDel="00000000" w:rsidR="00000000" w:rsidRPr="00000000">
        <w:rPr>
          <w:rtl w:val="0"/>
        </w:rPr>
        <w:t xml:space="preserve">AC joint sprain most common</w:t>
      </w:r>
    </w:p>
    <w:p w:rsidR="00000000" w:rsidDel="00000000" w:rsidP="00000000" w:rsidRDefault="00000000" w:rsidRPr="00000000" w14:paraId="0000003A">
      <w:pPr>
        <w:numPr>
          <w:ilvl w:val="0"/>
          <w:numId w:val="19"/>
        </w:numPr>
        <w:ind w:left="720" w:hanging="360"/>
        <w:jc w:val="left"/>
        <w:rPr>
          <w:u w:val="none"/>
        </w:rPr>
      </w:pPr>
      <w:r w:rsidDel="00000000" w:rsidR="00000000" w:rsidRPr="00000000">
        <w:rPr>
          <w:rtl w:val="0"/>
        </w:rPr>
        <w:t xml:space="preserve">70% of shoulder injuries from tackles</w:t>
      </w:r>
    </w:p>
    <w:p w:rsidR="00000000" w:rsidDel="00000000" w:rsidP="00000000" w:rsidRDefault="00000000" w:rsidRPr="00000000" w14:paraId="0000003B">
      <w:pPr>
        <w:numPr>
          <w:ilvl w:val="0"/>
          <w:numId w:val="19"/>
        </w:numPr>
        <w:ind w:left="720" w:hanging="360"/>
        <w:jc w:val="left"/>
        <w:rPr>
          <w:u w:val="none"/>
        </w:rPr>
      </w:pPr>
      <w:r w:rsidDel="00000000" w:rsidR="00000000" w:rsidRPr="00000000">
        <w:rPr>
          <w:rtl w:val="0"/>
        </w:rPr>
        <w:t xml:space="preserve">47.3% as passer, 12.6% as runner, 9.6% after the pass</w:t>
      </w:r>
    </w:p>
    <w:p w:rsidR="00000000" w:rsidDel="00000000" w:rsidP="00000000" w:rsidRDefault="00000000" w:rsidRPr="00000000" w14:paraId="0000003C">
      <w:pPr>
        <w:numPr>
          <w:ilvl w:val="0"/>
          <w:numId w:val="19"/>
        </w:numPr>
        <w:ind w:left="720" w:hanging="360"/>
        <w:jc w:val="left"/>
        <w:rPr>
          <w:u w:val="none"/>
        </w:rPr>
      </w:pPr>
      <w:r w:rsidDel="00000000" w:rsidR="00000000" w:rsidRPr="00000000">
        <w:rPr>
          <w:rtl w:val="0"/>
        </w:rPr>
        <w:t xml:space="preserve">Throwing motion caused 14% of shoulder injuries </w:t>
      </w:r>
    </w:p>
    <w:p w:rsidR="00000000" w:rsidDel="00000000" w:rsidP="00000000" w:rsidRDefault="00000000" w:rsidRPr="00000000" w14:paraId="0000003D">
      <w:pPr>
        <w:numPr>
          <w:ilvl w:val="0"/>
          <w:numId w:val="19"/>
        </w:numPr>
        <w:ind w:left="720" w:hanging="360"/>
        <w:jc w:val="left"/>
        <w:rPr>
          <w:u w:val="none"/>
        </w:rPr>
      </w:pPr>
      <w:r w:rsidDel="00000000" w:rsidR="00000000" w:rsidRPr="00000000">
        <w:rPr>
          <w:rtl w:val="0"/>
        </w:rPr>
        <w:t xml:space="preserve">Overuse injuries:</w:t>
      </w:r>
    </w:p>
    <w:p w:rsidR="00000000" w:rsidDel="00000000" w:rsidP="00000000" w:rsidRDefault="00000000" w:rsidRPr="00000000" w14:paraId="0000003E">
      <w:pPr>
        <w:numPr>
          <w:ilvl w:val="1"/>
          <w:numId w:val="19"/>
        </w:numPr>
        <w:ind w:left="1440" w:hanging="360"/>
        <w:jc w:val="left"/>
        <w:rPr>
          <w:u w:val="none"/>
        </w:rPr>
      </w:pPr>
      <w:r w:rsidDel="00000000" w:rsidR="00000000" w:rsidRPr="00000000">
        <w:rPr>
          <w:rtl w:val="0"/>
        </w:rPr>
        <w:t xml:space="preserve">Rotator cuff tendonitis(6.1%)</w:t>
      </w:r>
    </w:p>
    <w:p w:rsidR="00000000" w:rsidDel="00000000" w:rsidP="00000000" w:rsidRDefault="00000000" w:rsidRPr="00000000" w14:paraId="0000003F">
      <w:pPr>
        <w:numPr>
          <w:ilvl w:val="1"/>
          <w:numId w:val="19"/>
        </w:numPr>
        <w:ind w:left="1440" w:hanging="360"/>
        <w:jc w:val="left"/>
        <w:rPr>
          <w:u w:val="none"/>
        </w:rPr>
      </w:pPr>
      <w:r w:rsidDel="00000000" w:rsidR="00000000" w:rsidRPr="00000000">
        <w:rPr>
          <w:rtl w:val="0"/>
        </w:rPr>
        <w:t xml:space="preserve">Bicep tendonitis(3.9%)</w:t>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b w:val="1"/>
          <w:sz w:val="26"/>
          <w:szCs w:val="26"/>
          <w:u w:val="single"/>
        </w:rPr>
      </w:pPr>
      <w:r w:rsidDel="00000000" w:rsidR="00000000" w:rsidRPr="00000000">
        <w:rPr>
          <w:b w:val="1"/>
          <w:sz w:val="26"/>
          <w:szCs w:val="26"/>
          <w:u w:val="single"/>
          <w:rtl w:val="0"/>
        </w:rPr>
        <w:t xml:space="preserve">6 - External Factors effecting injury rates (2023)</w:t>
      </w:r>
    </w:p>
    <w:p w:rsidR="00000000" w:rsidDel="00000000" w:rsidP="00000000" w:rsidRDefault="00000000" w:rsidRPr="00000000" w14:paraId="00000043">
      <w:pPr>
        <w:ind w:left="0" w:firstLine="0"/>
        <w:jc w:val="left"/>
        <w:rPr/>
      </w:pPr>
      <w:hyperlink r:id="rId12">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tab/>
      </w:r>
    </w:p>
    <w:p w:rsidR="00000000" w:rsidDel="00000000" w:rsidP="00000000" w:rsidRDefault="00000000" w:rsidRPr="00000000" w14:paraId="00000045">
      <w:pPr>
        <w:numPr>
          <w:ilvl w:val="0"/>
          <w:numId w:val="9"/>
        </w:numPr>
        <w:ind w:left="720" w:hanging="360"/>
        <w:jc w:val="left"/>
        <w:rPr>
          <w:u w:val="none"/>
        </w:rPr>
      </w:pPr>
      <w:r w:rsidDel="00000000" w:rsidR="00000000" w:rsidRPr="00000000">
        <w:rPr>
          <w:rtl w:val="0"/>
        </w:rPr>
        <w:t xml:space="preserve">Teams who didn’t make the playoffs had higher injury report</w:t>
      </w:r>
    </w:p>
    <w:p w:rsidR="00000000" w:rsidDel="00000000" w:rsidP="00000000" w:rsidRDefault="00000000" w:rsidRPr="00000000" w14:paraId="00000046">
      <w:pPr>
        <w:numPr>
          <w:ilvl w:val="0"/>
          <w:numId w:val="9"/>
        </w:numPr>
        <w:ind w:left="720" w:hanging="360"/>
        <w:jc w:val="left"/>
        <w:rPr>
          <w:u w:val="none"/>
        </w:rPr>
      </w:pPr>
      <w:r w:rsidDel="00000000" w:rsidR="00000000" w:rsidRPr="00000000">
        <w:rPr>
          <w:rtl w:val="0"/>
        </w:rPr>
        <w:t xml:space="preserve">Not much effect of bye week timing &amp; Cumulative travel distance</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b w:val="1"/>
          <w:sz w:val="26"/>
          <w:szCs w:val="26"/>
          <w:u w:val="single"/>
        </w:rPr>
      </w:pPr>
      <w:r w:rsidDel="00000000" w:rsidR="00000000" w:rsidRPr="00000000">
        <w:rPr>
          <w:b w:val="1"/>
          <w:sz w:val="26"/>
          <w:szCs w:val="26"/>
          <w:u w:val="single"/>
          <w:rtl w:val="0"/>
        </w:rPr>
        <w:t xml:space="preserve">7 - Injury Prediction Framework (2019)</w:t>
      </w:r>
    </w:p>
    <w:p w:rsidR="00000000" w:rsidDel="00000000" w:rsidP="00000000" w:rsidRDefault="00000000" w:rsidRPr="00000000" w14:paraId="00000049">
      <w:pPr>
        <w:jc w:val="left"/>
        <w:rPr/>
      </w:pPr>
      <w:hyperlink r:id="rId13">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numPr>
          <w:ilvl w:val="0"/>
          <w:numId w:val="12"/>
        </w:numPr>
        <w:ind w:left="720" w:hanging="360"/>
        <w:jc w:val="left"/>
        <w:rPr>
          <w:u w:val="none"/>
        </w:rPr>
      </w:pPr>
      <w:r w:rsidDel="00000000" w:rsidR="00000000" w:rsidRPr="00000000">
        <w:rPr>
          <w:rtl w:val="0"/>
        </w:rPr>
        <w:t xml:space="preserve">Concussions have increased reaching 16% in 17/18</w:t>
      </w:r>
    </w:p>
    <w:p w:rsidR="00000000" w:rsidDel="00000000" w:rsidP="00000000" w:rsidRDefault="00000000" w:rsidRPr="00000000" w14:paraId="0000004C">
      <w:pPr>
        <w:numPr>
          <w:ilvl w:val="0"/>
          <w:numId w:val="12"/>
        </w:numPr>
        <w:ind w:left="720" w:hanging="360"/>
        <w:jc w:val="left"/>
        <w:rPr>
          <w:u w:val="none"/>
        </w:rPr>
      </w:pPr>
      <w:r w:rsidDel="00000000" w:rsidR="00000000" w:rsidRPr="00000000">
        <w:rPr>
          <w:rtl w:val="0"/>
        </w:rPr>
        <w:t xml:space="preserve">CTE is a major problem for NFL players, with 96% of deceased players having been diagnosed with it</w:t>
      </w:r>
    </w:p>
    <w:p w:rsidR="00000000" w:rsidDel="00000000" w:rsidP="00000000" w:rsidRDefault="00000000" w:rsidRPr="00000000" w14:paraId="0000004D">
      <w:pPr>
        <w:numPr>
          <w:ilvl w:val="0"/>
          <w:numId w:val="12"/>
        </w:numPr>
        <w:ind w:left="720" w:hanging="360"/>
        <w:jc w:val="left"/>
        <w:rPr>
          <w:u w:val="none"/>
        </w:rPr>
      </w:pPr>
      <w:r w:rsidDel="00000000" w:rsidR="00000000" w:rsidRPr="00000000">
        <w:rPr>
          <w:rtl w:val="0"/>
        </w:rPr>
        <w:t xml:space="preserve">Data is very imbalanced</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b w:val="1"/>
          <w:sz w:val="26"/>
          <w:szCs w:val="26"/>
          <w:u w:val="single"/>
        </w:rPr>
      </w:pPr>
      <w:r w:rsidDel="00000000" w:rsidR="00000000" w:rsidRPr="00000000">
        <w:rPr>
          <w:b w:val="1"/>
          <w:sz w:val="26"/>
          <w:szCs w:val="26"/>
          <w:u w:val="single"/>
          <w:rtl w:val="0"/>
        </w:rPr>
        <w:t xml:space="preserve">8 - ML for injury prediction(Soccer) - (2022)</w:t>
      </w:r>
    </w:p>
    <w:p w:rsidR="00000000" w:rsidDel="00000000" w:rsidP="00000000" w:rsidRDefault="00000000" w:rsidRPr="00000000" w14:paraId="00000050">
      <w:pPr>
        <w:jc w:val="left"/>
        <w:rPr/>
      </w:pPr>
      <w:hyperlink r:id="rId14">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numPr>
          <w:ilvl w:val="0"/>
          <w:numId w:val="10"/>
        </w:numPr>
        <w:ind w:left="720" w:hanging="360"/>
        <w:jc w:val="left"/>
        <w:rPr>
          <w:u w:val="none"/>
        </w:rPr>
      </w:pPr>
      <w:r w:rsidDel="00000000" w:rsidR="00000000" w:rsidRPr="00000000">
        <w:rPr>
          <w:rtl w:val="0"/>
        </w:rPr>
        <w:t xml:space="preserve">Various Data points - internal load(psychological) &amp; external load(velocity)</w:t>
      </w:r>
    </w:p>
    <w:p w:rsidR="00000000" w:rsidDel="00000000" w:rsidP="00000000" w:rsidRDefault="00000000" w:rsidRPr="00000000" w14:paraId="00000053">
      <w:pPr>
        <w:numPr>
          <w:ilvl w:val="0"/>
          <w:numId w:val="10"/>
        </w:numPr>
        <w:ind w:left="720" w:hanging="360"/>
        <w:jc w:val="left"/>
        <w:rPr>
          <w:u w:val="none"/>
        </w:rPr>
      </w:pPr>
      <w:r w:rsidDel="00000000" w:rsidR="00000000" w:rsidRPr="00000000">
        <w:rPr>
          <w:rtl w:val="0"/>
        </w:rPr>
        <w:t xml:space="preserve">Lack of consensus on most important features</w:t>
      </w:r>
    </w:p>
    <w:p w:rsidR="00000000" w:rsidDel="00000000" w:rsidP="00000000" w:rsidRDefault="00000000" w:rsidRPr="00000000" w14:paraId="00000054">
      <w:pPr>
        <w:numPr>
          <w:ilvl w:val="0"/>
          <w:numId w:val="10"/>
        </w:numPr>
        <w:ind w:left="720" w:hanging="360"/>
        <w:jc w:val="left"/>
        <w:rPr>
          <w:u w:val="none"/>
        </w:rPr>
      </w:pPr>
      <w:r w:rsidDel="00000000" w:rsidR="00000000" w:rsidRPr="00000000">
        <w:rPr>
          <w:rtl w:val="0"/>
        </w:rPr>
        <w:t xml:space="preserve">The need for explainable AI to better interpret the results</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b w:val="1"/>
          <w:sz w:val="26"/>
          <w:szCs w:val="26"/>
          <w:u w:val="single"/>
        </w:rPr>
      </w:pPr>
      <w:r w:rsidDel="00000000" w:rsidR="00000000" w:rsidRPr="00000000">
        <w:rPr>
          <w:b w:val="1"/>
          <w:sz w:val="26"/>
          <w:szCs w:val="26"/>
          <w:u w:val="single"/>
          <w:rtl w:val="0"/>
        </w:rPr>
        <w:t xml:space="preserve">9 - Using FMS to predict injuries (2007)</w:t>
      </w:r>
    </w:p>
    <w:p w:rsidR="00000000" w:rsidDel="00000000" w:rsidP="00000000" w:rsidRDefault="00000000" w:rsidRPr="00000000" w14:paraId="00000057">
      <w:pPr>
        <w:jc w:val="left"/>
        <w:rPr/>
      </w:pPr>
      <w:hyperlink r:id="rId15">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ab/>
      </w:r>
    </w:p>
    <w:p w:rsidR="00000000" w:rsidDel="00000000" w:rsidP="00000000" w:rsidRDefault="00000000" w:rsidRPr="00000000" w14:paraId="00000059">
      <w:pPr>
        <w:numPr>
          <w:ilvl w:val="0"/>
          <w:numId w:val="16"/>
        </w:numPr>
        <w:ind w:left="720" w:hanging="360"/>
        <w:jc w:val="left"/>
        <w:rPr>
          <w:u w:val="none"/>
        </w:rPr>
      </w:pPr>
      <w:r w:rsidDel="00000000" w:rsidR="00000000" w:rsidRPr="00000000">
        <w:rPr>
          <w:rtl w:val="0"/>
        </w:rPr>
        <w:t xml:space="preserve">A small study to see if the FMS can predict injuries</w:t>
      </w:r>
    </w:p>
    <w:p w:rsidR="00000000" w:rsidDel="00000000" w:rsidP="00000000" w:rsidRDefault="00000000" w:rsidRPr="00000000" w14:paraId="0000005A">
      <w:pPr>
        <w:numPr>
          <w:ilvl w:val="0"/>
          <w:numId w:val="16"/>
        </w:numPr>
        <w:ind w:left="720" w:hanging="360"/>
        <w:jc w:val="left"/>
        <w:rPr>
          <w:u w:val="none"/>
        </w:rPr>
      </w:pPr>
      <w:r w:rsidDel="00000000" w:rsidR="00000000" w:rsidRPr="00000000">
        <w:rPr>
          <w:rtl w:val="0"/>
        </w:rPr>
        <w:t xml:space="preserve">Players with a score &lt;14 were 11 times more likely to get injured in the first 3 weeks of the season</w:t>
      </w:r>
    </w:p>
    <w:p w:rsidR="00000000" w:rsidDel="00000000" w:rsidP="00000000" w:rsidRDefault="00000000" w:rsidRPr="00000000" w14:paraId="0000005B">
      <w:pPr>
        <w:numPr>
          <w:ilvl w:val="0"/>
          <w:numId w:val="16"/>
        </w:numPr>
        <w:ind w:left="720" w:hanging="360"/>
        <w:jc w:val="left"/>
        <w:rPr>
          <w:u w:val="none"/>
        </w:rPr>
      </w:pPr>
      <w:r w:rsidDel="00000000" w:rsidR="00000000" w:rsidRPr="00000000">
        <w:rPr>
          <w:rtl w:val="0"/>
        </w:rPr>
        <w:t xml:space="preserve">Research was limited as only 46 players were tested</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b w:val="1"/>
          <w:sz w:val="26"/>
          <w:szCs w:val="26"/>
          <w:u w:val="single"/>
        </w:rPr>
      </w:pPr>
      <w:r w:rsidDel="00000000" w:rsidR="00000000" w:rsidRPr="00000000">
        <w:rPr>
          <w:b w:val="1"/>
          <w:sz w:val="26"/>
          <w:szCs w:val="26"/>
          <w:u w:val="single"/>
          <w:rtl w:val="0"/>
        </w:rPr>
        <w:t xml:space="preserve">10 - Full Season Post Covid (2024)</w:t>
      </w:r>
    </w:p>
    <w:p w:rsidR="00000000" w:rsidDel="00000000" w:rsidP="00000000" w:rsidRDefault="00000000" w:rsidRPr="00000000" w14:paraId="0000005E">
      <w:pPr>
        <w:jc w:val="left"/>
        <w:rPr/>
      </w:pPr>
      <w:hyperlink r:id="rId16">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numPr>
          <w:ilvl w:val="0"/>
          <w:numId w:val="6"/>
        </w:numPr>
        <w:ind w:left="720" w:hanging="360"/>
        <w:jc w:val="left"/>
        <w:rPr>
          <w:u w:val="none"/>
        </w:rPr>
      </w:pPr>
      <w:r w:rsidDel="00000000" w:rsidR="00000000" w:rsidRPr="00000000">
        <w:rPr>
          <w:rtl w:val="0"/>
        </w:rPr>
        <w:t xml:space="preserve">The effects of limited preseason were massive, however returned to normal after 1 season</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b w:val="1"/>
          <w:sz w:val="26"/>
          <w:szCs w:val="26"/>
          <w:u w:val="single"/>
        </w:rPr>
      </w:pPr>
      <w:r w:rsidDel="00000000" w:rsidR="00000000" w:rsidRPr="00000000">
        <w:rPr>
          <w:b w:val="1"/>
          <w:sz w:val="26"/>
          <w:szCs w:val="26"/>
          <w:u w:val="single"/>
          <w:rtl w:val="0"/>
        </w:rPr>
        <w:t xml:space="preserve">11 - Musculoskeletal Injuries (2023)</w:t>
      </w:r>
    </w:p>
    <w:p w:rsidR="00000000" w:rsidDel="00000000" w:rsidP="00000000" w:rsidRDefault="00000000" w:rsidRPr="00000000" w14:paraId="00000063">
      <w:pPr>
        <w:jc w:val="left"/>
        <w:rPr/>
      </w:pPr>
      <w:hyperlink r:id="rId17">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numPr>
          <w:ilvl w:val="0"/>
          <w:numId w:val="20"/>
        </w:numPr>
        <w:ind w:left="720" w:hanging="360"/>
        <w:jc w:val="left"/>
        <w:rPr>
          <w:u w:val="none"/>
        </w:rPr>
      </w:pPr>
      <w:r w:rsidDel="00000000" w:rsidR="00000000" w:rsidRPr="00000000">
        <w:rPr>
          <w:rtl w:val="0"/>
        </w:rPr>
        <w:t xml:space="preserve">NFL generates $16B in 2019</w:t>
      </w:r>
    </w:p>
    <w:p w:rsidR="00000000" w:rsidDel="00000000" w:rsidP="00000000" w:rsidRDefault="00000000" w:rsidRPr="00000000" w14:paraId="00000066">
      <w:pPr>
        <w:numPr>
          <w:ilvl w:val="0"/>
          <w:numId w:val="20"/>
        </w:numPr>
        <w:ind w:left="720" w:hanging="360"/>
        <w:jc w:val="left"/>
        <w:rPr>
          <w:u w:val="none"/>
        </w:rPr>
      </w:pPr>
      <w:r w:rsidDel="00000000" w:rsidR="00000000" w:rsidRPr="00000000">
        <w:rPr>
          <w:rtl w:val="0"/>
        </w:rPr>
        <w:t xml:space="preserve">NFL injury incidence rate per 1000 athlete - between 23.1-64.7</w:t>
      </w:r>
    </w:p>
    <w:p w:rsidR="00000000" w:rsidDel="00000000" w:rsidP="00000000" w:rsidRDefault="00000000" w:rsidRPr="00000000" w14:paraId="00000067">
      <w:pPr>
        <w:numPr>
          <w:ilvl w:val="0"/>
          <w:numId w:val="20"/>
        </w:numPr>
        <w:ind w:left="720" w:hanging="360"/>
        <w:jc w:val="left"/>
        <w:rPr>
          <w:u w:val="none"/>
        </w:rPr>
      </w:pPr>
      <w:r w:rsidDel="00000000" w:rsidR="00000000" w:rsidRPr="00000000">
        <w:rPr>
          <w:rtl w:val="0"/>
        </w:rPr>
        <w:t xml:space="preserve">65% of Musculoskeletal injuries in lower extremities</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b w:val="1"/>
          <w:sz w:val="26"/>
          <w:szCs w:val="26"/>
          <w:u w:val="single"/>
        </w:rPr>
      </w:pPr>
      <w:r w:rsidDel="00000000" w:rsidR="00000000" w:rsidRPr="00000000">
        <w:rPr>
          <w:b w:val="1"/>
          <w:sz w:val="26"/>
          <w:szCs w:val="26"/>
          <w:u w:val="single"/>
          <w:rtl w:val="0"/>
        </w:rPr>
        <w:t xml:space="preserve">12 - Playing Surface analysis (2009)</w:t>
      </w:r>
    </w:p>
    <w:p w:rsidR="00000000" w:rsidDel="00000000" w:rsidP="00000000" w:rsidRDefault="00000000" w:rsidRPr="00000000" w14:paraId="0000006A">
      <w:pPr>
        <w:jc w:val="left"/>
        <w:rPr/>
      </w:pPr>
      <w:hyperlink r:id="rId18">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r>
    </w:p>
    <w:p w:rsidR="00000000" w:rsidDel="00000000" w:rsidP="00000000" w:rsidRDefault="00000000" w:rsidRPr="00000000" w14:paraId="0000006C">
      <w:pPr>
        <w:numPr>
          <w:ilvl w:val="0"/>
          <w:numId w:val="8"/>
        </w:numPr>
        <w:ind w:left="720" w:hanging="360"/>
        <w:jc w:val="left"/>
        <w:rPr>
          <w:u w:val="none"/>
        </w:rPr>
      </w:pPr>
      <w:r w:rsidDel="00000000" w:rsidR="00000000" w:rsidRPr="00000000">
        <w:rPr>
          <w:rtl w:val="0"/>
        </w:rPr>
        <w:t xml:space="preserve">Artificial surfaces have higher peak torque &amp; additional rotational stiffness which can lead to more injuries</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b w:val="1"/>
          <w:sz w:val="26"/>
          <w:szCs w:val="26"/>
          <w:u w:val="single"/>
        </w:rPr>
      </w:pPr>
      <w:r w:rsidDel="00000000" w:rsidR="00000000" w:rsidRPr="00000000">
        <w:rPr>
          <w:b w:val="1"/>
          <w:sz w:val="26"/>
          <w:szCs w:val="26"/>
          <w:u w:val="single"/>
          <w:rtl w:val="0"/>
        </w:rPr>
        <w:t xml:space="preserve">13 - Weather injury analysis(2003)</w:t>
      </w:r>
    </w:p>
    <w:p w:rsidR="00000000" w:rsidDel="00000000" w:rsidP="00000000" w:rsidRDefault="00000000" w:rsidRPr="00000000" w14:paraId="0000006F">
      <w:pPr>
        <w:jc w:val="left"/>
        <w:rPr/>
      </w:pPr>
      <w:hyperlink r:id="rId19">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r>
    </w:p>
    <w:p w:rsidR="00000000" w:rsidDel="00000000" w:rsidP="00000000" w:rsidRDefault="00000000" w:rsidRPr="00000000" w14:paraId="00000071">
      <w:pPr>
        <w:numPr>
          <w:ilvl w:val="0"/>
          <w:numId w:val="13"/>
        </w:numPr>
        <w:ind w:left="720" w:hanging="360"/>
        <w:jc w:val="left"/>
        <w:rPr>
          <w:u w:val="none"/>
        </w:rPr>
      </w:pPr>
      <w:r w:rsidDel="00000000" w:rsidR="00000000" w:rsidRPr="00000000">
        <w:rPr>
          <w:rtl w:val="0"/>
        </w:rPr>
        <w:t xml:space="preserve">Knee and ankle injuries less likely when weather is colder</w:t>
      </w:r>
    </w:p>
    <w:p w:rsidR="00000000" w:rsidDel="00000000" w:rsidP="00000000" w:rsidRDefault="00000000" w:rsidRPr="00000000" w14:paraId="00000072">
      <w:pPr>
        <w:numPr>
          <w:ilvl w:val="0"/>
          <w:numId w:val="13"/>
        </w:numPr>
        <w:ind w:left="720" w:hanging="360"/>
        <w:jc w:val="left"/>
        <w:rPr>
          <w:u w:val="none"/>
        </w:rPr>
      </w:pPr>
      <w:r w:rsidDel="00000000" w:rsidR="00000000" w:rsidRPr="00000000">
        <w:rPr>
          <w:rtl w:val="0"/>
        </w:rPr>
        <w:t xml:space="preserve">Significantly lower rates of ankle sprain on grass to turf &amp; lower rates of most knee sprains</w:t>
      </w:r>
    </w:p>
    <w:p w:rsidR="00000000" w:rsidDel="00000000" w:rsidP="00000000" w:rsidRDefault="00000000" w:rsidRPr="00000000" w14:paraId="00000073">
      <w:pPr>
        <w:numPr>
          <w:ilvl w:val="0"/>
          <w:numId w:val="13"/>
        </w:numPr>
        <w:ind w:left="720" w:hanging="360"/>
        <w:jc w:val="left"/>
        <w:rPr>
          <w:u w:val="none"/>
        </w:rPr>
      </w:pPr>
      <w:r w:rsidDel="00000000" w:rsidR="00000000" w:rsidRPr="00000000">
        <w:rPr>
          <w:rtl w:val="0"/>
        </w:rPr>
        <w:t xml:space="preserve">No significant difference on ACL rate in stadium or surface all conditions</w:t>
      </w:r>
    </w:p>
    <w:p w:rsidR="00000000" w:rsidDel="00000000" w:rsidP="00000000" w:rsidRDefault="00000000" w:rsidRPr="00000000" w14:paraId="00000074">
      <w:pPr>
        <w:numPr>
          <w:ilvl w:val="0"/>
          <w:numId w:val="13"/>
        </w:numPr>
        <w:ind w:left="720" w:hanging="360"/>
        <w:jc w:val="left"/>
        <w:rPr>
          <w:u w:val="none"/>
        </w:rPr>
      </w:pPr>
      <w:r w:rsidDel="00000000" w:rsidR="00000000" w:rsidRPr="00000000">
        <w:rPr>
          <w:rtl w:val="0"/>
        </w:rPr>
        <w:t xml:space="preserve">Winter seasons tend to have higher injury rates at the start of the season compared to summer competitions</w:t>
      </w:r>
    </w:p>
    <w:p w:rsidR="00000000" w:rsidDel="00000000" w:rsidP="00000000" w:rsidRDefault="00000000" w:rsidRPr="00000000" w14:paraId="00000075">
      <w:pPr>
        <w:numPr>
          <w:ilvl w:val="0"/>
          <w:numId w:val="13"/>
        </w:numPr>
        <w:ind w:left="720" w:hanging="360"/>
        <w:jc w:val="left"/>
        <w:rPr>
          <w:u w:val="none"/>
        </w:rPr>
      </w:pPr>
      <w:r w:rsidDel="00000000" w:rsidR="00000000" w:rsidRPr="00000000">
        <w:rPr>
          <w:rtl w:val="0"/>
        </w:rPr>
        <w:t xml:space="preserve">Data is from 1980-89</w:t>
      </w:r>
    </w:p>
    <w:p w:rsidR="00000000" w:rsidDel="00000000" w:rsidP="00000000" w:rsidRDefault="00000000" w:rsidRPr="00000000" w14:paraId="00000076">
      <w:pPr>
        <w:jc w:val="left"/>
        <w:rPr/>
      </w:pPr>
      <w:r w:rsidDel="00000000" w:rsidR="00000000" w:rsidRPr="00000000">
        <w:rPr>
          <w:rtl w:val="0"/>
        </w:rPr>
      </w:r>
    </w:p>
    <w:p w:rsidR="00000000" w:rsidDel="00000000" w:rsidP="00000000" w:rsidRDefault="00000000" w:rsidRPr="00000000" w14:paraId="00000077">
      <w:pPr>
        <w:jc w:val="left"/>
        <w:rPr>
          <w:b w:val="1"/>
          <w:u w:val="single"/>
        </w:rPr>
      </w:pPr>
      <w:r w:rsidDel="00000000" w:rsidR="00000000" w:rsidRPr="00000000">
        <w:rPr>
          <w:b w:val="1"/>
          <w:u w:val="single"/>
          <w:rtl w:val="0"/>
        </w:rPr>
        <w:t xml:space="preserve">14 - Psychological effects on injuries</w:t>
      </w:r>
    </w:p>
    <w:p w:rsidR="00000000" w:rsidDel="00000000" w:rsidP="00000000" w:rsidRDefault="00000000" w:rsidRPr="00000000" w14:paraId="00000078">
      <w:pPr>
        <w:jc w:val="left"/>
        <w:rPr/>
      </w:pPr>
      <w:hyperlink r:id="rId20">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b w:val="1"/>
          <w:u w:val="single"/>
        </w:rPr>
      </w:pPr>
      <w:r w:rsidDel="00000000" w:rsidR="00000000" w:rsidRPr="00000000">
        <w:rPr>
          <w:b w:val="1"/>
          <w:u w:val="single"/>
          <w:rtl w:val="0"/>
        </w:rPr>
        <w:t xml:space="preserve">15 - COL5A1</w:t>
      </w:r>
    </w:p>
    <w:p w:rsidR="00000000" w:rsidDel="00000000" w:rsidP="00000000" w:rsidRDefault="00000000" w:rsidRPr="00000000" w14:paraId="0000007B">
      <w:pPr>
        <w:jc w:val="left"/>
        <w:rPr/>
      </w:pPr>
      <w:hyperlink r:id="rId21">
        <w:r w:rsidDel="00000000" w:rsidR="00000000" w:rsidRPr="00000000">
          <w:rPr>
            <w:color w:val="1155cc"/>
            <w:u w:val="single"/>
            <w:rtl w:val="0"/>
          </w:rPr>
          <w:t xml:space="preserve">PDF</w:t>
        </w:r>
      </w:hyperlink>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b w:val="1"/>
        </w:rPr>
      </w:pPr>
      <w:r w:rsidDel="00000000" w:rsidR="00000000" w:rsidRPr="00000000">
        <w:rPr>
          <w:rtl w:val="0"/>
        </w:rPr>
        <w:t xml:space="preserve">1. </w:t>
      </w:r>
      <w:r w:rsidDel="00000000" w:rsidR="00000000" w:rsidRPr="00000000">
        <w:rPr>
          <w:b w:val="1"/>
          <w:rtl w:val="0"/>
        </w:rPr>
        <w:t xml:space="preserve">Introduction to Injury Prediction in Sports</w:t>
      </w:r>
    </w:p>
    <w:p w:rsidR="00000000" w:rsidDel="00000000" w:rsidP="00000000" w:rsidRDefault="00000000" w:rsidRPr="00000000" w14:paraId="0000007F">
      <w:pPr>
        <w:jc w:val="left"/>
        <w:rPr>
          <w:b w:val="1"/>
          <w:u w:val="single"/>
        </w:rPr>
      </w:pPr>
      <w:r w:rsidDel="00000000" w:rsidR="00000000" w:rsidRPr="00000000">
        <w:rPr>
          <w:b w:val="1"/>
          <w:u w:val="single"/>
          <w:rtl w:val="0"/>
        </w:rPr>
        <w:t xml:space="preserve">Quotes</w:t>
      </w:r>
    </w:p>
    <w:p w:rsidR="00000000" w:rsidDel="00000000" w:rsidP="00000000" w:rsidRDefault="00000000" w:rsidRPr="00000000" w14:paraId="00000080">
      <w:pPr>
        <w:numPr>
          <w:ilvl w:val="0"/>
          <w:numId w:val="4"/>
        </w:numPr>
        <w:ind w:left="720" w:hanging="360"/>
        <w:jc w:val="left"/>
        <w:rPr>
          <w:sz w:val="18"/>
          <w:szCs w:val="18"/>
        </w:rPr>
      </w:pPr>
      <w:r w:rsidDel="00000000" w:rsidR="00000000" w:rsidRPr="00000000">
        <w:rPr>
          <w:sz w:val="18"/>
          <w:szCs w:val="18"/>
          <w:rtl w:val="0"/>
        </w:rPr>
        <w:t xml:space="preserve">“</w:t>
      </w:r>
      <w:r w:rsidDel="00000000" w:rsidR="00000000" w:rsidRPr="00000000">
        <w:rPr>
          <w:sz w:val="18"/>
          <w:szCs w:val="18"/>
          <w:rtl w:val="0"/>
        </w:rPr>
        <w:t xml:space="preserve">injuries not only pose a threat to the athlete's health but also impact the team's overall performance and financial prospects.” [1]</w:t>
      </w:r>
    </w:p>
    <w:p w:rsidR="00000000" w:rsidDel="00000000" w:rsidP="00000000" w:rsidRDefault="00000000" w:rsidRPr="00000000" w14:paraId="00000081">
      <w:pPr>
        <w:numPr>
          <w:ilvl w:val="0"/>
          <w:numId w:val="4"/>
        </w:numPr>
        <w:ind w:left="720" w:hanging="360"/>
        <w:jc w:val="left"/>
        <w:rPr/>
      </w:pPr>
      <w:r w:rsidDel="00000000" w:rsidR="00000000" w:rsidRPr="00000000">
        <w:rPr>
          <w:rtl w:val="0"/>
        </w:rPr>
        <w:t xml:space="preserve">‘</w:t>
      </w:r>
      <w:r w:rsidDel="00000000" w:rsidR="00000000" w:rsidRPr="00000000">
        <w:rPr>
          <w:sz w:val="18"/>
          <w:szCs w:val="18"/>
          <w:rtl w:val="0"/>
        </w:rPr>
        <w:t xml:space="preserve">An estimated 1.2 million football-related injuries are sustained annually.” [2]</w:t>
      </w:r>
    </w:p>
    <w:p w:rsidR="00000000" w:rsidDel="00000000" w:rsidP="00000000" w:rsidRDefault="00000000" w:rsidRPr="00000000" w14:paraId="00000082">
      <w:pPr>
        <w:numPr>
          <w:ilvl w:val="0"/>
          <w:numId w:val="4"/>
        </w:numPr>
        <w:spacing w:after="0" w:afterAutospacing="0"/>
        <w:ind w:left="720" w:hanging="360"/>
        <w:jc w:val="left"/>
        <w:rPr/>
      </w:pPr>
      <w:r w:rsidDel="00000000" w:rsidR="00000000" w:rsidRPr="00000000">
        <w:rPr>
          <w:sz w:val="18"/>
          <w:szCs w:val="18"/>
          <w:rtl w:val="0"/>
        </w:rPr>
        <w:t xml:space="preserve">“Overall, lower extremity injuries accounted for 50% of all injuries (with knee injuries ac- counting for up to 36%). Upper extremity injuries accounted for 30%. In general, sprains and strains account for 40% of injuries, contusions 25%, fractures </w:t>
      </w:r>
      <w:r w:rsidDel="00000000" w:rsidR="00000000" w:rsidRPr="00000000">
        <w:rPr>
          <w:sz w:val="16"/>
          <w:szCs w:val="16"/>
          <w:rtl w:val="0"/>
        </w:rPr>
        <w:t xml:space="preserve">10%, </w:t>
      </w:r>
      <w:r w:rsidDel="00000000" w:rsidR="00000000" w:rsidRPr="00000000">
        <w:rPr>
          <w:sz w:val="18"/>
          <w:szCs w:val="18"/>
          <w:rtl w:val="0"/>
        </w:rPr>
        <w:t xml:space="preserve">concussions </w:t>
      </w:r>
      <w:r w:rsidDel="00000000" w:rsidR="00000000" w:rsidRPr="00000000">
        <w:rPr>
          <w:sz w:val="16"/>
          <w:szCs w:val="16"/>
          <w:rtl w:val="0"/>
        </w:rPr>
        <w:t xml:space="preserve">5% </w:t>
      </w:r>
      <w:r w:rsidDel="00000000" w:rsidR="00000000" w:rsidRPr="00000000">
        <w:rPr>
          <w:sz w:val="18"/>
          <w:szCs w:val="18"/>
          <w:rtl w:val="0"/>
        </w:rPr>
        <w:t xml:space="preserve">and dislocations </w:t>
      </w:r>
      <w:r w:rsidDel="00000000" w:rsidR="00000000" w:rsidRPr="00000000">
        <w:rPr>
          <w:sz w:val="16"/>
          <w:szCs w:val="16"/>
          <w:rtl w:val="0"/>
        </w:rPr>
        <w:t xml:space="preserve">15%</w:t>
      </w:r>
      <w:r w:rsidDel="00000000" w:rsidR="00000000" w:rsidRPr="00000000">
        <w:rPr>
          <w:sz w:val="18"/>
          <w:szCs w:val="18"/>
          <w:rtl w:val="0"/>
        </w:rPr>
        <w:t xml:space="preserve">. “ [2]</w:t>
        <w:tab/>
        <w:tab/>
        <w:tab/>
        <w:tab/>
        <w:tab/>
      </w:r>
    </w:p>
    <w:p w:rsidR="00000000" w:rsidDel="00000000" w:rsidP="00000000" w:rsidRDefault="00000000" w:rsidRPr="00000000" w14:paraId="00000083">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NFL generated an astounding $16 billion in revenue in 2019.</w:t>
      </w:r>
      <w:r w:rsidDel="00000000" w:rsidR="00000000" w:rsidRPr="00000000">
        <w:rPr>
          <w:sz w:val="12"/>
          <w:szCs w:val="12"/>
          <w:rtl w:val="0"/>
        </w:rPr>
        <w:t xml:space="preserve">28 </w:t>
      </w:r>
      <w:r w:rsidDel="00000000" w:rsidR="00000000" w:rsidRPr="00000000">
        <w:rPr>
          <w:sz w:val="18"/>
          <w:szCs w:val="18"/>
          <w:rtl w:val="0"/>
        </w:rPr>
        <w:t xml:space="preserve">The incidence of injury is also well reported, with rates between 4.1 and 7.9 injuries per 1000 athlete-exposures in high school football,</w:t>
      </w:r>
      <w:r w:rsidDel="00000000" w:rsidR="00000000" w:rsidRPr="00000000">
        <w:rPr>
          <w:sz w:val="12"/>
          <w:szCs w:val="12"/>
          <w:rtl w:val="0"/>
        </w:rPr>
        <w:t xml:space="preserve">5,37 </w:t>
      </w:r>
      <w:r w:rsidDel="00000000" w:rsidR="00000000" w:rsidRPr="00000000">
        <w:rPr>
          <w:sz w:val="18"/>
          <w:szCs w:val="18"/>
          <w:rtl w:val="0"/>
        </w:rPr>
        <w:t xml:space="preserve">9.3 and 40.6 in collegiate football,</w:t>
      </w:r>
      <w:r w:rsidDel="00000000" w:rsidR="00000000" w:rsidRPr="00000000">
        <w:rPr>
          <w:sz w:val="12"/>
          <w:szCs w:val="12"/>
          <w:rtl w:val="0"/>
        </w:rPr>
        <w:t xml:space="preserve">71 </w:t>
      </w:r>
      <w:r w:rsidDel="00000000" w:rsidR="00000000" w:rsidRPr="00000000">
        <w:rPr>
          <w:sz w:val="18"/>
          <w:szCs w:val="18"/>
          <w:rtl w:val="0"/>
        </w:rPr>
        <w:t xml:space="preserve">and 23.1 and 64.7 in the NFL. [11]</w:t>
        <w:tab/>
        <w:tab/>
        <w:tab/>
        <w:tab/>
      </w:r>
    </w:p>
    <w:p w:rsidR="00000000" w:rsidDel="00000000" w:rsidP="00000000" w:rsidRDefault="00000000" w:rsidRPr="00000000" w14:paraId="00000084">
      <w:pPr>
        <w:numPr>
          <w:ilvl w:val="0"/>
          <w:numId w:val="4"/>
        </w:numPr>
        <w:shd w:fill="ffffff" w:val="clear"/>
        <w:spacing w:after="0" w:afterAutospacing="0" w:before="0" w:beforeAutospacing="0" w:lineRule="auto"/>
        <w:ind w:left="720" w:hanging="360"/>
        <w:rPr>
          <w:sz w:val="18"/>
          <w:szCs w:val="18"/>
        </w:rPr>
      </w:pPr>
      <w:r w:rsidDel="00000000" w:rsidR="00000000" w:rsidRPr="00000000">
        <w:rPr>
          <w:color w:val="292526"/>
          <w:sz w:val="18"/>
          <w:szCs w:val="18"/>
          <w:rtl w:val="0"/>
        </w:rPr>
        <w:t xml:space="preserve">For all injuries, the vast majority occurred with contact (82.3%); 14.4% occurred with no contact, and 3.3% were not specified. [5]</w:t>
      </w:r>
    </w:p>
    <w:p w:rsidR="00000000" w:rsidDel="00000000" w:rsidP="00000000" w:rsidRDefault="00000000" w:rsidRPr="00000000" w14:paraId="00000085">
      <w:pPr>
        <w:numPr>
          <w:ilvl w:val="0"/>
          <w:numId w:val="4"/>
        </w:numPr>
        <w:shd w:fill="ffffff" w:val="clear"/>
        <w:spacing w:after="240" w:before="0" w:beforeAutospacing="0" w:lineRule="auto"/>
        <w:ind w:left="720" w:hanging="360"/>
        <w:rPr>
          <w:color w:val="292526"/>
          <w:sz w:val="18"/>
          <w:szCs w:val="18"/>
        </w:rPr>
      </w:pPr>
      <w:r w:rsidDel="00000000" w:rsidR="00000000" w:rsidRPr="00000000">
        <w:rPr>
          <w:color w:val="292526"/>
          <w:sz w:val="18"/>
          <w:szCs w:val="18"/>
          <w:rtl w:val="0"/>
        </w:rPr>
        <w:t xml:space="preserve">NFL exhibiting a steady increase over the last six years peaking in an alarming concussion rate of 16% for the last reported 2017/18 season. This ultimately paved way for the C.T.E(Chronic Traumatic Encephalopathy) [2], a neuro-degenerative brain disease found in 96% of deceased ex-NFL players [7]</w:t>
      </w:r>
    </w:p>
    <w:p w:rsidR="00000000" w:rsidDel="00000000" w:rsidP="00000000" w:rsidRDefault="00000000" w:rsidRPr="00000000" w14:paraId="00000086">
      <w:pPr>
        <w:shd w:fill="ffffff" w:val="clear"/>
        <w:spacing w:after="240" w:before="240" w:lineRule="auto"/>
        <w:rPr>
          <w:b w:val="1"/>
          <w:color w:val="292526"/>
        </w:rPr>
      </w:pPr>
      <w:r w:rsidDel="00000000" w:rsidR="00000000" w:rsidRPr="00000000">
        <w:rPr>
          <w:color w:val="292526"/>
          <w:rtl w:val="0"/>
        </w:rPr>
        <w:t xml:space="preserve">2. </w:t>
      </w:r>
      <w:r w:rsidDel="00000000" w:rsidR="00000000" w:rsidRPr="00000000">
        <w:rPr>
          <w:b w:val="1"/>
          <w:color w:val="292526"/>
          <w:rtl w:val="0"/>
        </w:rPr>
        <w:t xml:space="preserve">Influence of External Factors on Injury Rates</w:t>
      </w:r>
    </w:p>
    <w:p w:rsidR="00000000" w:rsidDel="00000000" w:rsidP="00000000" w:rsidRDefault="00000000" w:rsidRPr="00000000" w14:paraId="00000087">
      <w:pPr>
        <w:shd w:fill="ffffff" w:val="clear"/>
        <w:spacing w:after="240" w:before="240" w:lineRule="auto"/>
        <w:rPr>
          <w:b w:val="1"/>
          <w:color w:val="292526"/>
          <w:sz w:val="18"/>
          <w:szCs w:val="18"/>
          <w:u w:val="single"/>
        </w:rPr>
      </w:pPr>
      <w:r w:rsidDel="00000000" w:rsidR="00000000" w:rsidRPr="00000000">
        <w:rPr>
          <w:b w:val="1"/>
          <w:color w:val="292526"/>
          <w:u w:val="single"/>
          <w:rtl w:val="0"/>
        </w:rPr>
        <w:t xml:space="preserve">Quotes</w:t>
      </w:r>
      <w:r w:rsidDel="00000000" w:rsidR="00000000" w:rsidRPr="00000000">
        <w:rPr>
          <w:rtl w:val="0"/>
        </w:rPr>
      </w:r>
    </w:p>
    <w:p w:rsidR="00000000" w:rsidDel="00000000" w:rsidP="00000000" w:rsidRDefault="00000000" w:rsidRPr="00000000" w14:paraId="00000088">
      <w:pPr>
        <w:numPr>
          <w:ilvl w:val="0"/>
          <w:numId w:val="7"/>
        </w:numPr>
        <w:shd w:fill="ffffff" w:val="clear"/>
        <w:spacing w:after="0" w:afterAutospacing="0" w:before="240" w:lineRule="auto"/>
        <w:ind w:left="720" w:hanging="360"/>
        <w:rPr>
          <w:color w:val="292526"/>
          <w:sz w:val="18"/>
          <w:szCs w:val="18"/>
        </w:rPr>
      </w:pPr>
      <w:r w:rsidDel="00000000" w:rsidR="00000000" w:rsidRPr="00000000">
        <w:rPr>
          <w:color w:val="292526"/>
          <w:sz w:val="18"/>
          <w:szCs w:val="18"/>
          <w:rtl w:val="0"/>
        </w:rPr>
        <w:t xml:space="preserve">Both artificial surfaces produced higher torques (</w:t>
      </w:r>
      <w:r w:rsidDel="00000000" w:rsidR="00000000" w:rsidRPr="00000000">
        <w:rPr>
          <w:i w:val="1"/>
          <w:color w:val="292526"/>
          <w:sz w:val="18"/>
          <w:szCs w:val="18"/>
          <w:rtl w:val="0"/>
        </w:rPr>
        <w:t xml:space="preserve">P </w:t>
      </w:r>
      <w:r w:rsidDel="00000000" w:rsidR="00000000" w:rsidRPr="00000000">
        <w:rPr>
          <w:color w:val="292526"/>
          <w:sz w:val="18"/>
          <w:szCs w:val="18"/>
          <w:rtl w:val="0"/>
        </w:rPr>
        <w:t xml:space="preserve">&lt; .001) than natural grass surfaces. [12]</w:t>
        <w:tab/>
      </w:r>
    </w:p>
    <w:p w:rsidR="00000000" w:rsidDel="00000000" w:rsidP="00000000" w:rsidRDefault="00000000" w:rsidRPr="00000000" w14:paraId="00000089">
      <w:pPr>
        <w:numPr>
          <w:ilvl w:val="0"/>
          <w:numId w:val="7"/>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The rotational stiffness for both artificial surfaces was higher (</w:t>
      </w:r>
      <w:r w:rsidDel="00000000" w:rsidR="00000000" w:rsidRPr="00000000">
        <w:rPr>
          <w:i w:val="1"/>
          <w:color w:val="292526"/>
          <w:sz w:val="18"/>
          <w:szCs w:val="18"/>
          <w:rtl w:val="0"/>
        </w:rPr>
        <w:t xml:space="preserve">P </w:t>
      </w:r>
      <w:r w:rsidDel="00000000" w:rsidR="00000000" w:rsidRPr="00000000">
        <w:rPr>
          <w:color w:val="292526"/>
          <w:sz w:val="18"/>
          <w:szCs w:val="18"/>
          <w:rtl w:val="0"/>
        </w:rPr>
        <w:t xml:space="preserve">&lt; .001) than each of the natural grass surfaces. [12]</w:t>
        <w:tab/>
        <w:tab/>
        <w:tab/>
        <w:tab/>
        <w:tab/>
        <w:tab/>
      </w:r>
    </w:p>
    <w:p w:rsidR="00000000" w:rsidDel="00000000" w:rsidP="00000000" w:rsidRDefault="00000000" w:rsidRPr="00000000" w14:paraId="0000008A">
      <w:pPr>
        <w:numPr>
          <w:ilvl w:val="0"/>
          <w:numId w:val="7"/>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High rotational traction between football shoes and playing surfaces may yield a potential for injury to the lower extremity [12]</w:t>
        <w:tab/>
        <w:tab/>
        <w:tab/>
        <w:tab/>
        <w:tab/>
        <w:tab/>
      </w:r>
    </w:p>
    <w:p w:rsidR="00000000" w:rsidDel="00000000" w:rsidP="00000000" w:rsidRDefault="00000000" w:rsidRPr="00000000" w14:paraId="0000008B">
      <w:pPr>
        <w:numPr>
          <w:ilvl w:val="0"/>
          <w:numId w:val="7"/>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This study reports that in the NFL knee and ankle sprains are generally less likely in outdoor stadiums (both natural grass and AstroTurf) when the temperature is cooler. [13]</w:t>
        <w:tab/>
        <w:tab/>
      </w:r>
    </w:p>
    <w:p w:rsidR="00000000" w:rsidDel="00000000" w:rsidP="00000000" w:rsidRDefault="00000000" w:rsidRPr="00000000" w14:paraId="0000008C">
      <w:pPr>
        <w:numPr>
          <w:ilvl w:val="0"/>
          <w:numId w:val="7"/>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In general, football competitions that are played over a fall to winter season show higher injury rates early in the season, whereas summer football competitions and indoor sports such as basketball do not [13]</w:t>
      </w:r>
    </w:p>
    <w:p w:rsidR="00000000" w:rsidDel="00000000" w:rsidP="00000000" w:rsidRDefault="00000000" w:rsidRPr="00000000" w14:paraId="0000008D">
      <w:pPr>
        <w:numPr>
          <w:ilvl w:val="0"/>
          <w:numId w:val="7"/>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Cumulative team travel distance did not significantly predict the number of injuries per 1000 AEs. Furthermore, there was no statistically significant difference in injury rates between NFL teams that did versus did not play a game overseas in their season. [6]</w:t>
      </w:r>
    </w:p>
    <w:p w:rsidR="00000000" w:rsidDel="00000000" w:rsidP="00000000" w:rsidRDefault="00000000" w:rsidRPr="00000000" w14:paraId="0000008E">
      <w:pPr>
        <w:numPr>
          <w:ilvl w:val="0"/>
          <w:numId w:val="7"/>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In addition, there was no statistically significant difference in injuries per 1000 AEs between weeks that NFL teams had their bye week during the season [6]</w:t>
      </w:r>
    </w:p>
    <w:p w:rsidR="00000000" w:rsidDel="00000000" w:rsidP="00000000" w:rsidRDefault="00000000" w:rsidRPr="00000000" w14:paraId="0000008F">
      <w:pPr>
        <w:numPr>
          <w:ilvl w:val="0"/>
          <w:numId w:val="7"/>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There was a statistically significant difference in injury rates between NFL teams that did versus did not make the playoffs.</w:t>
      </w:r>
    </w:p>
    <w:p w:rsidR="00000000" w:rsidDel="00000000" w:rsidP="00000000" w:rsidRDefault="00000000" w:rsidRPr="00000000" w14:paraId="00000090">
      <w:pPr>
        <w:numPr>
          <w:ilvl w:val="0"/>
          <w:numId w:val="7"/>
        </w:numPr>
        <w:shd w:fill="ffffff" w:val="clear"/>
        <w:ind w:left="720" w:hanging="360"/>
        <w:rPr>
          <w:color w:val="292526"/>
          <w:sz w:val="18"/>
          <w:szCs w:val="18"/>
        </w:rPr>
      </w:pPr>
      <w:r w:rsidDel="00000000" w:rsidR="00000000" w:rsidRPr="00000000">
        <w:rPr>
          <w:color w:val="292526"/>
          <w:sz w:val="18"/>
          <w:szCs w:val="18"/>
          <w:rtl w:val="0"/>
        </w:rPr>
        <w:t xml:space="preserve">Research has shown that playing football on wet artificial turf or natural grass increases the risk of lower extremity injuries, particularly ankle sprains and knee ligament tears [1]</w:t>
      </w:r>
    </w:p>
    <w:p w:rsidR="00000000" w:rsidDel="00000000" w:rsidP="00000000" w:rsidRDefault="00000000" w:rsidRPr="00000000" w14:paraId="00000091">
      <w:pPr>
        <w:numPr>
          <w:ilvl w:val="0"/>
          <w:numId w:val="7"/>
        </w:numPr>
        <w:shd w:fill="ffffff" w:val="clear"/>
        <w:spacing w:after="0" w:afterAutospacing="0"/>
        <w:ind w:left="720" w:hanging="360"/>
        <w:rPr>
          <w:color w:val="292526"/>
          <w:sz w:val="18"/>
          <w:szCs w:val="18"/>
        </w:rPr>
      </w:pPr>
      <w:r w:rsidDel="00000000" w:rsidR="00000000" w:rsidRPr="00000000">
        <w:rPr>
          <w:color w:val="292526"/>
          <w:sz w:val="18"/>
          <w:szCs w:val="18"/>
          <w:rtl w:val="0"/>
        </w:rPr>
        <w:t xml:space="preserve">Cold exposure can increase muscle glycolysis and lactate accumulation suggesting a lower muscle efficiency and/or an effect of a lower perfusion in cold muscle [1]</w:t>
        <w:tab/>
        <w:tab/>
        <w:tab/>
        <w:tab/>
      </w:r>
    </w:p>
    <w:p w:rsidR="00000000" w:rsidDel="00000000" w:rsidP="00000000" w:rsidRDefault="00000000" w:rsidRPr="00000000" w14:paraId="00000092">
      <w:pPr>
        <w:numPr>
          <w:ilvl w:val="0"/>
          <w:numId w:val="7"/>
        </w:numPr>
        <w:shd w:fill="ffffff" w:val="clear"/>
        <w:spacing w:after="240" w:before="0" w:beforeAutospacing="0" w:lineRule="auto"/>
        <w:ind w:left="720" w:hanging="360"/>
        <w:rPr>
          <w:color w:val="292526"/>
          <w:sz w:val="18"/>
          <w:szCs w:val="18"/>
        </w:rPr>
      </w:pPr>
      <w:r w:rsidDel="00000000" w:rsidR="00000000" w:rsidRPr="00000000">
        <w:rPr>
          <w:color w:val="292526"/>
          <w:sz w:val="18"/>
          <w:szCs w:val="18"/>
          <w:rtl w:val="0"/>
        </w:rPr>
        <w:t xml:space="preserve">Cervical spine injuries have the potential to be catastrophic, but they declined dramatically in the decade 1975 to 1984, due to the impact of rule changes modifying tackling and blocking techniques and improved fitness, equipment and coaching.[2]</w:t>
      </w:r>
    </w:p>
    <w:p w:rsidR="00000000" w:rsidDel="00000000" w:rsidP="00000000" w:rsidRDefault="00000000" w:rsidRPr="00000000" w14:paraId="00000093">
      <w:pPr>
        <w:shd w:fill="ffffff" w:val="clear"/>
        <w:spacing w:after="240" w:before="240" w:lineRule="auto"/>
        <w:rPr>
          <w:b w:val="1"/>
          <w:color w:val="292526"/>
        </w:rPr>
      </w:pPr>
      <w:r w:rsidDel="00000000" w:rsidR="00000000" w:rsidRPr="00000000">
        <w:rPr>
          <w:color w:val="292526"/>
          <w:rtl w:val="0"/>
        </w:rPr>
        <w:t xml:space="preserve">3. </w:t>
      </w:r>
      <w:r w:rsidDel="00000000" w:rsidR="00000000" w:rsidRPr="00000000">
        <w:rPr>
          <w:b w:val="1"/>
          <w:color w:val="292526"/>
          <w:rtl w:val="0"/>
        </w:rPr>
        <w:t xml:space="preserve">Genetic and Physiological Factors in Injury Likelihood</w:t>
      </w:r>
    </w:p>
    <w:p w:rsidR="00000000" w:rsidDel="00000000" w:rsidP="00000000" w:rsidRDefault="00000000" w:rsidRPr="00000000" w14:paraId="00000094">
      <w:pPr>
        <w:shd w:fill="ffffff" w:val="clear"/>
        <w:spacing w:after="240" w:before="240" w:lineRule="auto"/>
        <w:rPr>
          <w:b w:val="1"/>
          <w:color w:val="292526"/>
          <w:u w:val="single"/>
        </w:rPr>
      </w:pPr>
      <w:r w:rsidDel="00000000" w:rsidR="00000000" w:rsidRPr="00000000">
        <w:rPr>
          <w:b w:val="1"/>
          <w:color w:val="292526"/>
          <w:u w:val="single"/>
          <w:rtl w:val="0"/>
        </w:rPr>
        <w:t xml:space="preserve">Quotes</w:t>
      </w:r>
    </w:p>
    <w:p w:rsidR="00000000" w:rsidDel="00000000" w:rsidP="00000000" w:rsidRDefault="00000000" w:rsidRPr="00000000" w14:paraId="00000095">
      <w:pPr>
        <w:numPr>
          <w:ilvl w:val="0"/>
          <w:numId w:val="5"/>
        </w:numPr>
        <w:shd w:fill="ffffff" w:val="clear"/>
        <w:spacing w:after="0" w:afterAutospacing="0" w:before="240" w:lineRule="auto"/>
        <w:ind w:left="720" w:hanging="360"/>
        <w:rPr>
          <w:color w:val="292526"/>
          <w:sz w:val="18"/>
          <w:szCs w:val="18"/>
        </w:rPr>
      </w:pPr>
      <w:r w:rsidDel="00000000" w:rsidR="00000000" w:rsidRPr="00000000">
        <w:rPr>
          <w:color w:val="292526"/>
          <w:sz w:val="18"/>
          <w:szCs w:val="18"/>
          <w:rtl w:val="0"/>
        </w:rPr>
        <w:t xml:space="preserve">injured players reported a higher level of susceptibility to experiencing stress than non-injured players. [14]</w:t>
      </w:r>
    </w:p>
    <w:p w:rsidR="00000000" w:rsidDel="00000000" w:rsidP="00000000" w:rsidRDefault="00000000" w:rsidRPr="00000000" w14:paraId="00000096">
      <w:pPr>
        <w:numPr>
          <w:ilvl w:val="0"/>
          <w:numId w:val="5"/>
        </w:numPr>
        <w:shd w:fill="ffffff" w:val="clear"/>
        <w:spacing w:after="0" w:afterAutospacing="0"/>
        <w:ind w:left="720" w:hanging="360"/>
        <w:rPr>
          <w:color w:val="292526"/>
          <w:sz w:val="18"/>
          <w:szCs w:val="18"/>
        </w:rPr>
      </w:pPr>
      <w:r w:rsidDel="00000000" w:rsidR="00000000" w:rsidRPr="00000000">
        <w:rPr>
          <w:color w:val="292526"/>
          <w:sz w:val="18"/>
          <w:szCs w:val="18"/>
          <w:rtl w:val="0"/>
        </w:rPr>
        <w:t xml:space="preserve">A study has found that football players with a specific variant of the COL5A1 gene had a higher risk of suffering from Achilles tendon injuries [15]</w:t>
        <w:tab/>
        <w:tab/>
        <w:tab/>
        <w:tab/>
        <w:tab/>
      </w:r>
    </w:p>
    <w:p w:rsidR="00000000" w:rsidDel="00000000" w:rsidP="00000000" w:rsidRDefault="00000000" w:rsidRPr="00000000" w14:paraId="00000097">
      <w:pPr>
        <w:numPr>
          <w:ilvl w:val="0"/>
          <w:numId w:val="5"/>
        </w:numPr>
        <w:shd w:fill="ffffff" w:val="clear"/>
        <w:spacing w:after="0" w:afterAutospacing="0" w:before="0" w:beforeAutospacing="0" w:lineRule="auto"/>
        <w:ind w:left="720" w:hanging="360"/>
        <w:rPr>
          <w:color w:val="292526"/>
          <w:sz w:val="16"/>
          <w:szCs w:val="16"/>
        </w:rPr>
      </w:pPr>
      <w:r w:rsidDel="00000000" w:rsidR="00000000" w:rsidRPr="00000000">
        <w:rPr>
          <w:color w:val="292526"/>
          <w:sz w:val="18"/>
          <w:szCs w:val="18"/>
          <w:rtl w:val="0"/>
        </w:rPr>
        <w:t xml:space="preserve">The ratio of internal (e.g. physiological and psychological factors) and external (e.g. data collected via GPS) workload variables has been demonstrated to be important as a predictor of injury. [8]</w:t>
      </w:r>
    </w:p>
    <w:p w:rsidR="00000000" w:rsidDel="00000000" w:rsidP="00000000" w:rsidRDefault="00000000" w:rsidRPr="00000000" w14:paraId="00000098">
      <w:pPr>
        <w:numPr>
          <w:ilvl w:val="0"/>
          <w:numId w:val="5"/>
        </w:numPr>
        <w:shd w:fill="ffffff" w:val="clear"/>
        <w:spacing w:after="240" w:before="0" w:beforeAutospacing="0" w:lineRule="auto"/>
        <w:ind w:left="720" w:hanging="360"/>
        <w:rPr>
          <w:color w:val="292526"/>
          <w:sz w:val="18"/>
          <w:szCs w:val="18"/>
        </w:rPr>
      </w:pPr>
      <w:r w:rsidDel="00000000" w:rsidR="00000000" w:rsidRPr="00000000">
        <w:rPr>
          <w:sz w:val="18"/>
          <w:szCs w:val="18"/>
          <w:rtl w:val="0"/>
        </w:rPr>
        <w:t xml:space="preserve">professional football players with a lower composite score (&lt;14) on the FMS had a greater chance of suffering a serious injury over the course of one season. [9]</w:t>
      </w:r>
      <w:r w:rsidDel="00000000" w:rsidR="00000000" w:rsidRPr="00000000">
        <w:rPr>
          <w:rtl w:val="0"/>
        </w:rPr>
      </w:r>
    </w:p>
    <w:p w:rsidR="00000000" w:rsidDel="00000000" w:rsidP="00000000" w:rsidRDefault="00000000" w:rsidRPr="00000000" w14:paraId="00000099">
      <w:pPr>
        <w:shd w:fill="ffffff" w:val="clear"/>
        <w:spacing w:after="240" w:before="240" w:lineRule="auto"/>
        <w:ind w:left="0" w:firstLine="0"/>
        <w:rPr>
          <w:b w:val="1"/>
          <w:color w:val="292526"/>
        </w:rPr>
      </w:pPr>
      <w:r w:rsidDel="00000000" w:rsidR="00000000" w:rsidRPr="00000000">
        <w:rPr>
          <w:color w:val="292526"/>
          <w:rtl w:val="0"/>
        </w:rPr>
        <w:t xml:space="preserve">4. </w:t>
      </w:r>
      <w:r w:rsidDel="00000000" w:rsidR="00000000" w:rsidRPr="00000000">
        <w:rPr>
          <w:b w:val="1"/>
          <w:color w:val="292526"/>
          <w:rtl w:val="0"/>
        </w:rPr>
        <w:t xml:space="preserve">Injury Distribution</w:t>
      </w:r>
    </w:p>
    <w:p w:rsidR="00000000" w:rsidDel="00000000" w:rsidP="00000000" w:rsidRDefault="00000000" w:rsidRPr="00000000" w14:paraId="0000009A">
      <w:pPr>
        <w:shd w:fill="ffffff" w:val="clear"/>
        <w:spacing w:after="240" w:before="240" w:lineRule="auto"/>
        <w:ind w:left="0" w:firstLine="0"/>
        <w:rPr>
          <w:b w:val="1"/>
          <w:color w:val="292526"/>
          <w:u w:val="single"/>
        </w:rPr>
      </w:pPr>
      <w:r w:rsidDel="00000000" w:rsidR="00000000" w:rsidRPr="00000000">
        <w:rPr>
          <w:b w:val="1"/>
          <w:color w:val="292526"/>
          <w:u w:val="single"/>
          <w:rtl w:val="0"/>
        </w:rPr>
        <w:t xml:space="preserve">Quotes</w:t>
      </w:r>
    </w:p>
    <w:p w:rsidR="00000000" w:rsidDel="00000000" w:rsidP="00000000" w:rsidRDefault="00000000" w:rsidRPr="00000000" w14:paraId="0000009B">
      <w:pPr>
        <w:numPr>
          <w:ilvl w:val="0"/>
          <w:numId w:val="1"/>
        </w:numPr>
        <w:ind w:left="720" w:hanging="360"/>
        <w:rPr>
          <w:color w:val="292526"/>
          <w:sz w:val="18"/>
          <w:szCs w:val="18"/>
        </w:rPr>
      </w:pPr>
      <w:r w:rsidDel="00000000" w:rsidR="00000000" w:rsidRPr="00000000">
        <w:rPr>
          <w:sz w:val="18"/>
          <w:szCs w:val="18"/>
          <w:rtl w:val="0"/>
        </w:rPr>
        <w:t xml:space="preserve">“Overall, lower extremity injuries accounted for 50% of all injuries (with knee injuries accounting for up to 36%). Upper extremity injuries accounted for 30%. In general, sprains and strains account for 40% of injuries, contusions 25%, fractures </w:t>
      </w:r>
      <w:r w:rsidDel="00000000" w:rsidR="00000000" w:rsidRPr="00000000">
        <w:rPr>
          <w:sz w:val="16"/>
          <w:szCs w:val="16"/>
          <w:rtl w:val="0"/>
        </w:rPr>
        <w:t xml:space="preserve">10%, </w:t>
      </w:r>
      <w:r w:rsidDel="00000000" w:rsidR="00000000" w:rsidRPr="00000000">
        <w:rPr>
          <w:sz w:val="18"/>
          <w:szCs w:val="18"/>
          <w:rtl w:val="0"/>
        </w:rPr>
        <w:t xml:space="preserve">concussions </w:t>
      </w:r>
      <w:r w:rsidDel="00000000" w:rsidR="00000000" w:rsidRPr="00000000">
        <w:rPr>
          <w:sz w:val="16"/>
          <w:szCs w:val="16"/>
          <w:rtl w:val="0"/>
        </w:rPr>
        <w:t xml:space="preserve">5% </w:t>
      </w:r>
      <w:r w:rsidDel="00000000" w:rsidR="00000000" w:rsidRPr="00000000">
        <w:rPr>
          <w:sz w:val="18"/>
          <w:szCs w:val="18"/>
          <w:rtl w:val="0"/>
        </w:rPr>
        <w:t xml:space="preserve">and dislocations </w:t>
      </w:r>
      <w:r w:rsidDel="00000000" w:rsidR="00000000" w:rsidRPr="00000000">
        <w:rPr>
          <w:sz w:val="16"/>
          <w:szCs w:val="16"/>
          <w:rtl w:val="0"/>
        </w:rPr>
        <w:t xml:space="preserve">15%</w:t>
      </w:r>
      <w:r w:rsidDel="00000000" w:rsidR="00000000" w:rsidRPr="00000000">
        <w:rPr>
          <w:sz w:val="18"/>
          <w:szCs w:val="18"/>
          <w:rtl w:val="0"/>
        </w:rPr>
        <w:t xml:space="preserve">. “ [2]</w:t>
      </w:r>
    </w:p>
    <w:p w:rsidR="00000000" w:rsidDel="00000000" w:rsidP="00000000" w:rsidRDefault="00000000" w:rsidRPr="00000000" w14:paraId="0000009C">
      <w:pPr>
        <w:numPr>
          <w:ilvl w:val="0"/>
          <w:numId w:val="1"/>
        </w:numPr>
        <w:spacing w:after="0" w:afterAutospacing="0"/>
        <w:ind w:left="720" w:hanging="360"/>
        <w:rPr>
          <w:sz w:val="14"/>
          <w:szCs w:val="14"/>
        </w:rPr>
      </w:pPr>
      <w:r w:rsidDel="00000000" w:rsidR="00000000" w:rsidRPr="00000000">
        <w:rPr>
          <w:sz w:val="18"/>
          <w:szCs w:val="18"/>
          <w:rtl w:val="0"/>
        </w:rPr>
        <w:t xml:space="preserve">NFL injury incidence rate per 1000 athlete - between 23.1-64.7 [11]</w:t>
        <w:tab/>
        <w:tab/>
        <w:tab/>
        <w:tab/>
      </w:r>
    </w:p>
    <w:p w:rsidR="00000000" w:rsidDel="00000000" w:rsidP="00000000" w:rsidRDefault="00000000" w:rsidRPr="00000000" w14:paraId="0000009D">
      <w:pPr>
        <w:numPr>
          <w:ilvl w:val="0"/>
          <w:numId w:val="1"/>
        </w:numPr>
        <w:spacing w:after="0" w:afterAutospacing="0" w:before="0" w:beforeAutospacing="0" w:lineRule="auto"/>
        <w:ind w:left="720" w:hanging="360"/>
        <w:rPr>
          <w:sz w:val="18"/>
          <w:szCs w:val="18"/>
        </w:rPr>
      </w:pPr>
      <w:r w:rsidDel="00000000" w:rsidR="00000000" w:rsidRPr="00000000">
        <w:rPr>
          <w:sz w:val="18"/>
          <w:szCs w:val="18"/>
          <w:rtl w:val="0"/>
        </w:rPr>
        <w:t xml:space="preserve">Roughly 65% of football-related musculoskeletal injuries are of the lower extremity, and the most common injuries encountered include knee sprains, ankle sprains, hamstring and adductor strains, and shoulder sprains. [11]</w:t>
        <w:tab/>
        <w:tab/>
        <w:tab/>
        <w:tab/>
        <w:tab/>
        <w:tab/>
      </w:r>
    </w:p>
    <w:p w:rsidR="00000000" w:rsidDel="00000000" w:rsidP="00000000" w:rsidRDefault="00000000" w:rsidRPr="00000000" w14:paraId="0000009E">
      <w:pPr>
        <w:numPr>
          <w:ilvl w:val="0"/>
          <w:numId w:val="1"/>
        </w:numPr>
        <w:shd w:fill="ffffff" w:val="clear"/>
        <w:spacing w:after="0" w:afterAutospacing="0" w:before="0" w:beforeAutospacing="0" w:lineRule="auto"/>
        <w:ind w:left="720" w:hanging="360"/>
        <w:rPr>
          <w:sz w:val="18"/>
          <w:szCs w:val="18"/>
        </w:rPr>
      </w:pPr>
      <w:r w:rsidDel="00000000" w:rsidR="00000000" w:rsidRPr="00000000">
        <w:rPr>
          <w:sz w:val="18"/>
          <w:szCs w:val="18"/>
          <w:rtl w:val="0"/>
        </w:rPr>
        <w:t xml:space="preserve">professional football players with a lower composite score (&lt;14) on the FMS had a greater chance of suffering a serious injury over the course of one season. [9]</w:t>
      </w:r>
    </w:p>
    <w:p w:rsidR="00000000" w:rsidDel="00000000" w:rsidP="00000000" w:rsidRDefault="00000000" w:rsidRPr="00000000" w14:paraId="0000009F">
      <w:pPr>
        <w:numPr>
          <w:ilvl w:val="0"/>
          <w:numId w:val="1"/>
        </w:numPr>
        <w:shd w:fill="ffffff" w:val="clear"/>
        <w:spacing w:after="0" w:afterAutospacing="0" w:before="0" w:beforeAutospacing="0" w:lineRule="auto"/>
        <w:ind w:left="720" w:hanging="360"/>
        <w:rPr>
          <w:sz w:val="18"/>
          <w:szCs w:val="18"/>
        </w:rPr>
      </w:pPr>
      <w:r w:rsidDel="00000000" w:rsidR="00000000" w:rsidRPr="00000000">
        <w:rPr>
          <w:sz w:val="18"/>
          <w:szCs w:val="18"/>
          <w:rtl w:val="0"/>
        </w:rPr>
        <w:t xml:space="preserve">[between 1980 and 2001] </w:t>
        <w:tab/>
      </w:r>
      <w:r w:rsidDel="00000000" w:rsidR="00000000" w:rsidRPr="00000000">
        <w:rPr>
          <w:color w:val="292526"/>
          <w:sz w:val="18"/>
          <w:szCs w:val="18"/>
          <w:rtl w:val="0"/>
        </w:rPr>
        <w:t xml:space="preserve">a total of 1534 quarterback injuries were reported to the NFLISS involving all body parts. There was a mean of 18.8 and a median of 6.0 days of playing time lost for all injuries.  [5]</w:t>
      </w:r>
    </w:p>
    <w:p w:rsidR="00000000" w:rsidDel="00000000" w:rsidP="00000000" w:rsidRDefault="00000000" w:rsidRPr="00000000" w14:paraId="000000A0">
      <w:pPr>
        <w:numPr>
          <w:ilvl w:val="0"/>
          <w:numId w:val="1"/>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For all injuries, the vast majority occurred with contact (82.3%); 14.4% occurred with no contact, and 3.3% were not specified. [5]</w:t>
        <w:tab/>
        <w:tab/>
        <w:tab/>
        <w:tab/>
        <w:tab/>
        <w:tab/>
      </w:r>
    </w:p>
    <w:p w:rsidR="00000000" w:rsidDel="00000000" w:rsidP="00000000" w:rsidRDefault="00000000" w:rsidRPr="00000000" w14:paraId="000000A1">
      <w:pPr>
        <w:numPr>
          <w:ilvl w:val="0"/>
          <w:numId w:val="1"/>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Nearly 70% of shoulder injuries occurred while the quarterback was being tackled; 47.3% occurred while being tackled as the passer, 12.6% occurred while being tackled as the ball carrier, and 9.6% occurred while being tackled after the pass. Only 14% of injuries were reported as being secondary to the actual throwing motion [5]</w:t>
        <w:tab/>
        <w:tab/>
        <w:tab/>
        <w:tab/>
        <w:tab/>
        <w:tab/>
      </w:r>
    </w:p>
    <w:p w:rsidR="00000000" w:rsidDel="00000000" w:rsidP="00000000" w:rsidRDefault="00000000" w:rsidRPr="00000000" w14:paraId="000000A2">
      <w:pPr>
        <w:numPr>
          <w:ilvl w:val="0"/>
          <w:numId w:val="1"/>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The most common single shoulder injury identified was an AC joint sprain incurred while being tackled [5]</w:t>
        <w:tab/>
        <w:tab/>
        <w:tab/>
        <w:tab/>
        <w:tab/>
        <w:tab/>
      </w:r>
    </w:p>
    <w:p w:rsidR="00000000" w:rsidDel="00000000" w:rsidP="00000000" w:rsidRDefault="00000000" w:rsidRPr="00000000" w14:paraId="000000A3">
      <w:pPr>
        <w:numPr>
          <w:ilvl w:val="0"/>
          <w:numId w:val="1"/>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There was a mean of 22.1 and a median of 12.5 days of playing time lost for AC joint injuries.[5]</w:t>
        <w:tab/>
      </w:r>
    </w:p>
    <w:p w:rsidR="00000000" w:rsidDel="00000000" w:rsidP="00000000" w:rsidRDefault="00000000" w:rsidRPr="00000000" w14:paraId="000000A4">
      <w:pPr>
        <w:numPr>
          <w:ilvl w:val="0"/>
          <w:numId w:val="1"/>
        </w:numPr>
        <w:shd w:fill="ffffff" w:val="clear"/>
        <w:spacing w:after="240" w:before="0" w:beforeAutospacing="0" w:lineRule="auto"/>
        <w:ind w:left="720" w:hanging="360"/>
        <w:rPr>
          <w:color w:val="292526"/>
          <w:sz w:val="18"/>
          <w:szCs w:val="18"/>
        </w:rPr>
      </w:pPr>
      <w:r w:rsidDel="00000000" w:rsidR="00000000" w:rsidRPr="00000000">
        <w:rPr>
          <w:color w:val="292526"/>
          <w:sz w:val="18"/>
          <w:szCs w:val="18"/>
          <w:rtl w:val="0"/>
        </w:rPr>
        <w:t xml:space="preserve">Overuse injuries were responsible for 14% of the injuries, the most common being rotator cuff ten- dinitis (6.1%) followed by biceps tendinitis (3.5%). [5]</w:t>
      </w:r>
      <w:r w:rsidDel="00000000" w:rsidR="00000000" w:rsidRPr="00000000">
        <w:rPr>
          <w:rtl w:val="0"/>
        </w:rPr>
      </w:r>
    </w:p>
    <w:p w:rsidR="00000000" w:rsidDel="00000000" w:rsidP="00000000" w:rsidRDefault="00000000" w:rsidRPr="00000000" w14:paraId="000000A5">
      <w:pPr>
        <w:shd w:fill="ffffff" w:val="clear"/>
        <w:spacing w:after="240" w:before="240" w:lineRule="auto"/>
        <w:rPr>
          <w:b w:val="1"/>
          <w:color w:val="292526"/>
        </w:rPr>
      </w:pPr>
      <w:r w:rsidDel="00000000" w:rsidR="00000000" w:rsidRPr="00000000">
        <w:rPr>
          <w:color w:val="292526"/>
          <w:rtl w:val="0"/>
        </w:rPr>
        <w:t xml:space="preserve">5. </w:t>
      </w:r>
      <w:r w:rsidDel="00000000" w:rsidR="00000000" w:rsidRPr="00000000">
        <w:rPr>
          <w:b w:val="1"/>
          <w:color w:val="292526"/>
          <w:rtl w:val="0"/>
        </w:rPr>
        <w:t xml:space="preserve">Challenges in Injury Prediction Modeling</w:t>
      </w:r>
    </w:p>
    <w:p w:rsidR="00000000" w:rsidDel="00000000" w:rsidP="00000000" w:rsidRDefault="00000000" w:rsidRPr="00000000" w14:paraId="000000A6">
      <w:pPr>
        <w:shd w:fill="ffffff" w:val="clear"/>
        <w:spacing w:after="240" w:before="240" w:lineRule="auto"/>
        <w:rPr>
          <w:b w:val="1"/>
          <w:color w:val="292526"/>
          <w:u w:val="single"/>
        </w:rPr>
      </w:pPr>
      <w:r w:rsidDel="00000000" w:rsidR="00000000" w:rsidRPr="00000000">
        <w:rPr>
          <w:b w:val="1"/>
          <w:color w:val="292526"/>
          <w:u w:val="single"/>
          <w:rtl w:val="0"/>
        </w:rPr>
        <w:t xml:space="preserve">Quotes</w:t>
      </w:r>
    </w:p>
    <w:p w:rsidR="00000000" w:rsidDel="00000000" w:rsidP="00000000" w:rsidRDefault="00000000" w:rsidRPr="00000000" w14:paraId="000000A7">
      <w:pPr>
        <w:numPr>
          <w:ilvl w:val="0"/>
          <w:numId w:val="18"/>
        </w:numPr>
        <w:shd w:fill="ffffff" w:val="clear"/>
        <w:ind w:left="720" w:hanging="360"/>
        <w:rPr>
          <w:color w:val="292526"/>
          <w:sz w:val="18"/>
          <w:szCs w:val="18"/>
        </w:rPr>
      </w:pPr>
      <w:r w:rsidDel="00000000" w:rsidR="00000000" w:rsidRPr="00000000">
        <w:rPr>
          <w:color w:val="292526"/>
          <w:sz w:val="18"/>
          <w:szCs w:val="18"/>
          <w:rtl w:val="0"/>
        </w:rPr>
        <w:t xml:space="preserve">One significant concern is the "black box" nature of these models, which can hinder validation and implementation due to the lack of reporting transparency [1]</w:t>
      </w:r>
    </w:p>
    <w:p w:rsidR="00000000" w:rsidDel="00000000" w:rsidP="00000000" w:rsidRDefault="00000000" w:rsidRPr="00000000" w14:paraId="000000A8">
      <w:pPr>
        <w:numPr>
          <w:ilvl w:val="0"/>
          <w:numId w:val="18"/>
        </w:numPr>
        <w:shd w:fill="ffffff" w:val="clear"/>
        <w:ind w:left="720" w:hanging="360"/>
        <w:rPr>
          <w:color w:val="292526"/>
          <w:sz w:val="18"/>
          <w:szCs w:val="18"/>
        </w:rPr>
      </w:pPr>
      <w:r w:rsidDel="00000000" w:rsidR="00000000" w:rsidRPr="00000000">
        <w:rPr>
          <w:color w:val="292526"/>
          <w:sz w:val="18"/>
          <w:szCs w:val="18"/>
          <w:rtl w:val="0"/>
        </w:rPr>
        <w:t xml:space="preserve">While machine learning methods have the potential for accurate predictions, they often result in overfitted models with poor performance in prospective validation. [1]</w:t>
      </w:r>
    </w:p>
    <w:p w:rsidR="00000000" w:rsidDel="00000000" w:rsidP="00000000" w:rsidRDefault="00000000" w:rsidRPr="00000000" w14:paraId="000000A9">
      <w:pPr>
        <w:numPr>
          <w:ilvl w:val="0"/>
          <w:numId w:val="18"/>
        </w:numPr>
        <w:shd w:fill="ffffff" w:val="clear"/>
        <w:ind w:left="720" w:hanging="360"/>
        <w:rPr>
          <w:color w:val="292526"/>
          <w:sz w:val="18"/>
          <w:szCs w:val="18"/>
        </w:rPr>
      </w:pPr>
      <w:r w:rsidDel="00000000" w:rsidR="00000000" w:rsidRPr="00000000">
        <w:rPr>
          <w:color w:val="292526"/>
          <w:sz w:val="18"/>
          <w:szCs w:val="18"/>
          <w:rtl w:val="0"/>
        </w:rPr>
        <w:t xml:space="preserve">One of the major challenges is that data is often derived from a single club, over a limited time period, where players come and go, resulting in a missed opportunity for observation or the lack of access to a more complete injury and workload history [1]</w:t>
      </w:r>
    </w:p>
    <w:p w:rsidR="00000000" w:rsidDel="00000000" w:rsidP="00000000" w:rsidRDefault="00000000" w:rsidRPr="00000000" w14:paraId="000000AA">
      <w:pPr>
        <w:numPr>
          <w:ilvl w:val="0"/>
          <w:numId w:val="18"/>
        </w:numPr>
        <w:shd w:fill="ffffff" w:val="clear"/>
        <w:ind w:left="720" w:hanging="360"/>
        <w:rPr>
          <w:color w:val="292526"/>
          <w:sz w:val="18"/>
          <w:szCs w:val="18"/>
        </w:rPr>
      </w:pPr>
      <w:r w:rsidDel="00000000" w:rsidR="00000000" w:rsidRPr="00000000">
        <w:rPr>
          <w:color w:val="292526"/>
          <w:sz w:val="18"/>
          <w:szCs w:val="18"/>
          <w:rtl w:val="0"/>
        </w:rPr>
        <w:t xml:space="preserve">The limitation of sample size and data types restricts the predictive capabilities of the models. Therefore, the development of more comprehensive, unbiased models is necessary to improve injury prediction accuracy and reduce the risk of injury.[1]</w:t>
      </w:r>
    </w:p>
    <w:p w:rsidR="00000000" w:rsidDel="00000000" w:rsidP="00000000" w:rsidRDefault="00000000" w:rsidRPr="00000000" w14:paraId="000000AB">
      <w:pPr>
        <w:numPr>
          <w:ilvl w:val="0"/>
          <w:numId w:val="18"/>
        </w:numPr>
        <w:shd w:fill="ffffff" w:val="clear"/>
        <w:ind w:left="720" w:hanging="360"/>
        <w:rPr>
          <w:color w:val="292526"/>
          <w:sz w:val="18"/>
          <w:szCs w:val="18"/>
        </w:rPr>
      </w:pPr>
      <w:r w:rsidDel="00000000" w:rsidR="00000000" w:rsidRPr="00000000">
        <w:rPr>
          <w:color w:val="292526"/>
          <w:sz w:val="18"/>
          <w:szCs w:val="18"/>
          <w:rtl w:val="0"/>
        </w:rPr>
        <w:t xml:space="preserve">Innovations and novelty in this area should focus on a broader range of data sources, encompassing the full spectrum of types from workload and surveys to DNA. [1]</w:t>
      </w:r>
    </w:p>
    <w:p w:rsidR="00000000" w:rsidDel="00000000" w:rsidP="00000000" w:rsidRDefault="00000000" w:rsidRPr="00000000" w14:paraId="000000AC">
      <w:pPr>
        <w:numPr>
          <w:ilvl w:val="0"/>
          <w:numId w:val="18"/>
        </w:numPr>
        <w:shd w:fill="ffffff" w:val="clear"/>
        <w:ind w:left="720" w:hanging="360"/>
        <w:rPr>
          <w:color w:val="292526"/>
          <w:sz w:val="18"/>
          <w:szCs w:val="18"/>
        </w:rPr>
      </w:pPr>
      <w:r w:rsidDel="00000000" w:rsidR="00000000" w:rsidRPr="00000000">
        <w:rPr>
          <w:color w:val="292526"/>
          <w:sz w:val="18"/>
          <w:szCs w:val="18"/>
          <w:rtl w:val="0"/>
        </w:rPr>
        <w:t xml:space="preserve">We were not given complete access to the data set. [3]</w:t>
      </w:r>
    </w:p>
    <w:p w:rsidR="00000000" w:rsidDel="00000000" w:rsidP="00000000" w:rsidRDefault="00000000" w:rsidRPr="00000000" w14:paraId="000000AD">
      <w:pPr>
        <w:numPr>
          <w:ilvl w:val="0"/>
          <w:numId w:val="18"/>
        </w:numPr>
        <w:shd w:fill="ffffff" w:val="clear"/>
        <w:ind w:left="720" w:hanging="360"/>
        <w:rPr>
          <w:color w:val="292526"/>
          <w:sz w:val="18"/>
          <w:szCs w:val="18"/>
        </w:rPr>
      </w:pPr>
      <w:r w:rsidDel="00000000" w:rsidR="00000000" w:rsidRPr="00000000">
        <w:rPr>
          <w:color w:val="292526"/>
          <w:sz w:val="18"/>
          <w:szCs w:val="18"/>
          <w:rtl w:val="0"/>
        </w:rPr>
        <w:t xml:space="preserve">The most significant challenge facing anyone trying to model sports injuries is the imbalance between injury cases commonly seen in this type of data. [3]</w:t>
      </w:r>
    </w:p>
    <w:p w:rsidR="00000000" w:rsidDel="00000000" w:rsidP="00000000" w:rsidRDefault="00000000" w:rsidRPr="00000000" w14:paraId="000000AE">
      <w:pPr>
        <w:numPr>
          <w:ilvl w:val="0"/>
          <w:numId w:val="18"/>
        </w:numPr>
        <w:shd w:fill="ffffff" w:val="clear"/>
        <w:spacing w:after="0" w:afterAutospacing="0"/>
        <w:ind w:left="720" w:hanging="360"/>
        <w:rPr>
          <w:color w:val="292526"/>
          <w:sz w:val="18"/>
          <w:szCs w:val="18"/>
        </w:rPr>
      </w:pPr>
      <w:r w:rsidDel="00000000" w:rsidR="00000000" w:rsidRPr="00000000">
        <w:rPr>
          <w:color w:val="292526"/>
          <w:sz w:val="18"/>
          <w:szCs w:val="18"/>
          <w:rtl w:val="0"/>
        </w:rPr>
        <w:t xml:space="preserve">So, the need to resample the data was </w:t>
      </w:r>
      <w:r w:rsidDel="00000000" w:rsidR="00000000" w:rsidRPr="00000000">
        <w:rPr>
          <w:color w:val="292526"/>
          <w:sz w:val="18"/>
          <w:szCs w:val="18"/>
          <w:rtl w:val="0"/>
        </w:rPr>
        <w:t xml:space="preserve">realised</w:t>
      </w:r>
      <w:r w:rsidDel="00000000" w:rsidR="00000000" w:rsidRPr="00000000">
        <w:rPr>
          <w:color w:val="292526"/>
          <w:sz w:val="18"/>
          <w:szCs w:val="18"/>
          <w:rtl w:val="0"/>
        </w:rPr>
        <w:t xml:space="preserve"> to deal with the highly unbalanced data in order to avoid the under-sampling and oversampling issues that could arise later. [7]</w:t>
        <w:tab/>
        <w:tab/>
        <w:tab/>
        <w:tab/>
        <w:tab/>
      </w:r>
    </w:p>
    <w:p w:rsidR="00000000" w:rsidDel="00000000" w:rsidP="00000000" w:rsidRDefault="00000000" w:rsidRPr="00000000" w14:paraId="000000AF">
      <w:pPr>
        <w:numPr>
          <w:ilvl w:val="0"/>
          <w:numId w:val="18"/>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20"/>
          <w:szCs w:val="20"/>
          <w:rtl w:val="0"/>
        </w:rPr>
        <w:t xml:space="preserve">The lack of consensus regarding which features to consider for analysis, let alone those subsequently proving to be key in predicting players’ injuries, makes it difficult at this time for practitioners to rely on these studies when choosing which training load features upon which to focus. [8]</w:t>
      </w:r>
      <w:r w:rsidDel="00000000" w:rsidR="00000000" w:rsidRPr="00000000">
        <w:rPr>
          <w:color w:val="292526"/>
          <w:sz w:val="18"/>
          <w:szCs w:val="18"/>
          <w:rtl w:val="0"/>
        </w:rPr>
        <w:tab/>
        <w:tab/>
      </w:r>
    </w:p>
    <w:p w:rsidR="00000000" w:rsidDel="00000000" w:rsidP="00000000" w:rsidRDefault="00000000" w:rsidRPr="00000000" w14:paraId="000000B0">
      <w:pPr>
        <w:numPr>
          <w:ilvl w:val="0"/>
          <w:numId w:val="18"/>
        </w:numPr>
        <w:shd w:fill="ffffff" w:val="clear"/>
        <w:spacing w:after="240" w:before="0" w:beforeAutospacing="0" w:lineRule="auto"/>
        <w:ind w:left="720" w:hanging="360"/>
        <w:rPr>
          <w:color w:val="292526"/>
          <w:sz w:val="18"/>
          <w:szCs w:val="18"/>
        </w:rPr>
      </w:pPr>
      <w:r w:rsidDel="00000000" w:rsidR="00000000" w:rsidRPr="00000000">
        <w:rPr>
          <w:color w:val="292526"/>
          <w:sz w:val="20"/>
          <w:szCs w:val="20"/>
          <w:rtl w:val="0"/>
        </w:rPr>
        <w:t xml:space="preserve">By expanding the focus to multiple seasons’ data, account- ing for data imbalance, and using explainable artificial intelligence, machine learning should help to unlock new insights into the workload–injury relationship. [8]</w:t>
      </w:r>
    </w:p>
    <w:p w:rsidR="00000000" w:rsidDel="00000000" w:rsidP="00000000" w:rsidRDefault="00000000" w:rsidRPr="00000000" w14:paraId="000000B1">
      <w:pPr>
        <w:shd w:fill="ffffff" w:val="clear"/>
        <w:spacing w:after="240" w:before="240" w:lineRule="auto"/>
        <w:rPr>
          <w:b w:val="1"/>
          <w:color w:val="292526"/>
        </w:rPr>
      </w:pPr>
      <w:r w:rsidDel="00000000" w:rsidR="00000000" w:rsidRPr="00000000">
        <w:rPr>
          <w:color w:val="292526"/>
          <w:rtl w:val="0"/>
        </w:rPr>
        <w:t xml:space="preserve">7. </w:t>
      </w:r>
      <w:r w:rsidDel="00000000" w:rsidR="00000000" w:rsidRPr="00000000">
        <w:rPr>
          <w:b w:val="1"/>
          <w:color w:val="292526"/>
          <w:rtl w:val="0"/>
        </w:rPr>
        <w:t xml:space="preserve">Preventative Measures and Risk Management in Sports</w:t>
      </w:r>
    </w:p>
    <w:p w:rsidR="00000000" w:rsidDel="00000000" w:rsidP="00000000" w:rsidRDefault="00000000" w:rsidRPr="00000000" w14:paraId="000000B2">
      <w:pPr>
        <w:shd w:fill="ffffff" w:val="clear"/>
        <w:spacing w:after="240" w:before="240" w:lineRule="auto"/>
        <w:rPr>
          <w:b w:val="1"/>
          <w:color w:val="292526"/>
          <w:u w:val="single"/>
        </w:rPr>
      </w:pPr>
      <w:r w:rsidDel="00000000" w:rsidR="00000000" w:rsidRPr="00000000">
        <w:rPr>
          <w:b w:val="1"/>
          <w:color w:val="292526"/>
          <w:u w:val="single"/>
          <w:rtl w:val="0"/>
        </w:rPr>
        <w:t xml:space="preserve">Quotes</w:t>
      </w:r>
    </w:p>
    <w:p w:rsidR="00000000" w:rsidDel="00000000" w:rsidP="00000000" w:rsidRDefault="00000000" w:rsidRPr="00000000" w14:paraId="000000B3">
      <w:pPr>
        <w:numPr>
          <w:ilvl w:val="0"/>
          <w:numId w:val="15"/>
        </w:numPr>
        <w:shd w:fill="ffffff" w:val="clear"/>
        <w:ind w:left="720" w:hanging="360"/>
        <w:rPr>
          <w:color w:val="292526"/>
          <w:sz w:val="18"/>
          <w:szCs w:val="18"/>
        </w:rPr>
      </w:pPr>
      <w:r w:rsidDel="00000000" w:rsidR="00000000" w:rsidRPr="00000000">
        <w:rPr>
          <w:color w:val="292526"/>
          <w:sz w:val="18"/>
          <w:szCs w:val="18"/>
          <w:rtl w:val="0"/>
        </w:rPr>
        <w:t xml:space="preserve">The intelligent system will offer coaches and medical staff actionable insights to help them take preventative measures and decrease the likelihood of injuries. [1]</w:t>
      </w:r>
    </w:p>
    <w:p w:rsidR="00000000" w:rsidDel="00000000" w:rsidP="00000000" w:rsidRDefault="00000000" w:rsidRPr="00000000" w14:paraId="000000B4">
      <w:pPr>
        <w:numPr>
          <w:ilvl w:val="0"/>
          <w:numId w:val="15"/>
        </w:numPr>
        <w:shd w:fill="ffffff" w:val="clear"/>
        <w:ind w:left="720" w:hanging="360"/>
        <w:rPr>
          <w:color w:val="292526"/>
          <w:sz w:val="18"/>
          <w:szCs w:val="18"/>
        </w:rPr>
      </w:pPr>
      <w:r w:rsidDel="00000000" w:rsidR="00000000" w:rsidRPr="00000000">
        <w:rPr>
          <w:color w:val="292526"/>
          <w:sz w:val="18"/>
          <w:szCs w:val="18"/>
          <w:rtl w:val="0"/>
        </w:rPr>
        <w:t xml:space="preserve">Monitoring Creatine Kinase  levels could potentially help identify athletes at higher risk of injury, allowing for targeted interventions and prevention strategies. [1]</w:t>
      </w:r>
    </w:p>
    <w:p w:rsidR="00000000" w:rsidDel="00000000" w:rsidP="00000000" w:rsidRDefault="00000000" w:rsidRPr="00000000" w14:paraId="000000B5">
      <w:pPr>
        <w:numPr>
          <w:ilvl w:val="0"/>
          <w:numId w:val="15"/>
        </w:numPr>
        <w:shd w:fill="ffffff" w:val="clear"/>
        <w:ind w:left="720" w:hanging="360"/>
        <w:rPr>
          <w:color w:val="292526"/>
          <w:sz w:val="18"/>
          <w:szCs w:val="18"/>
        </w:rPr>
      </w:pPr>
      <w:r w:rsidDel="00000000" w:rsidR="00000000" w:rsidRPr="00000000">
        <w:rPr>
          <w:color w:val="292526"/>
          <w:sz w:val="18"/>
          <w:szCs w:val="18"/>
          <w:rtl w:val="0"/>
        </w:rPr>
        <w:t xml:space="preserve">Internal factors, along with external factors such as training load, weather conditions, and playing surfaces, should be considered when developing a comprehensive approach to injury prevention in football. [1]</w:t>
      </w:r>
    </w:p>
    <w:p w:rsidR="00000000" w:rsidDel="00000000" w:rsidP="00000000" w:rsidRDefault="00000000" w:rsidRPr="00000000" w14:paraId="000000B6">
      <w:pPr>
        <w:numPr>
          <w:ilvl w:val="0"/>
          <w:numId w:val="15"/>
        </w:numPr>
        <w:shd w:fill="ffffff" w:val="clear"/>
        <w:spacing w:after="0" w:afterAutospacing="0"/>
        <w:ind w:left="720" w:hanging="360"/>
        <w:rPr>
          <w:color w:val="292526"/>
          <w:sz w:val="18"/>
          <w:szCs w:val="18"/>
        </w:rPr>
      </w:pPr>
      <w:r w:rsidDel="00000000" w:rsidR="00000000" w:rsidRPr="00000000">
        <w:rPr>
          <w:color w:val="292526"/>
          <w:sz w:val="18"/>
          <w:szCs w:val="18"/>
          <w:rtl w:val="0"/>
        </w:rPr>
        <w:t xml:space="preserve">By leveraging multiple classifiers, the system can better adapt to each player's unique profile and provide personalised injury prevention strategies. [1]</w:t>
        <w:tab/>
        <w:tab/>
        <w:tab/>
        <w:tab/>
        <w:tab/>
      </w:r>
    </w:p>
    <w:p w:rsidR="00000000" w:rsidDel="00000000" w:rsidP="00000000" w:rsidRDefault="00000000" w:rsidRPr="00000000" w14:paraId="000000B7">
      <w:pPr>
        <w:numPr>
          <w:ilvl w:val="0"/>
          <w:numId w:val="15"/>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In addition, improved equipment, coaching and physical conditioning also help to reduce injuries. [2]</w:t>
        <w:tab/>
        <w:tab/>
        <w:tab/>
        <w:tab/>
      </w:r>
    </w:p>
    <w:p w:rsidR="00000000" w:rsidDel="00000000" w:rsidP="00000000" w:rsidRDefault="00000000" w:rsidRPr="00000000" w14:paraId="000000B8">
      <w:pPr>
        <w:numPr>
          <w:ilvl w:val="0"/>
          <w:numId w:val="15"/>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The epidemiological data support the ideas that contact drills should be limited and that intrasquad full contact scrimmages should be minimised to reduce the rate of injury. [2]</w:t>
        <w:tab/>
      </w:r>
    </w:p>
    <w:p w:rsidR="00000000" w:rsidDel="00000000" w:rsidP="00000000" w:rsidRDefault="00000000" w:rsidRPr="00000000" w14:paraId="000000B9">
      <w:pPr>
        <w:numPr>
          <w:ilvl w:val="0"/>
          <w:numId w:val="15"/>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Preseason practice sessions should be shortened and should emphasise conditioning rather than contact drills. [2]</w:t>
        <w:tab/>
        <w:tab/>
        <w:tab/>
        <w:tab/>
        <w:tab/>
      </w:r>
    </w:p>
    <w:p w:rsidR="00000000" w:rsidDel="00000000" w:rsidP="00000000" w:rsidRDefault="00000000" w:rsidRPr="00000000" w14:paraId="000000BA">
      <w:pPr>
        <w:numPr>
          <w:ilvl w:val="0"/>
          <w:numId w:val="15"/>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Playing surface should be carefully maintained. If an inordinate number of lower extremity injuries are noted, the playing field should be inspected. [2]</w:t>
        <w:tab/>
        <w:tab/>
        <w:tab/>
        <w:tab/>
      </w:r>
    </w:p>
    <w:p w:rsidR="00000000" w:rsidDel="00000000" w:rsidP="00000000" w:rsidRDefault="00000000" w:rsidRPr="00000000" w14:paraId="000000BB">
      <w:pPr>
        <w:numPr>
          <w:ilvl w:val="0"/>
          <w:numId w:val="15"/>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The coaching staff should be helped to develop an off-season conditioning programme in which previously injured athletes are encouraged to participate.[2]</w:t>
        <w:tab/>
      </w:r>
    </w:p>
    <w:p w:rsidR="00000000" w:rsidDel="00000000" w:rsidP="00000000" w:rsidRDefault="00000000" w:rsidRPr="00000000" w14:paraId="000000BC">
      <w:pPr>
        <w:numPr>
          <w:ilvl w:val="0"/>
          <w:numId w:val="15"/>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Injured athletes should not be allowed to return to competition too soon. [2] - Managed RTP</w:t>
      </w:r>
    </w:p>
    <w:p w:rsidR="00000000" w:rsidDel="00000000" w:rsidP="00000000" w:rsidRDefault="00000000" w:rsidRPr="00000000" w14:paraId="000000BD">
      <w:pPr>
        <w:numPr>
          <w:ilvl w:val="0"/>
          <w:numId w:val="15"/>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Appropriate training in the techniques of blocking and tackling is most important [2]</w:t>
      </w:r>
    </w:p>
    <w:p w:rsidR="00000000" w:rsidDel="00000000" w:rsidP="00000000" w:rsidRDefault="00000000" w:rsidRPr="00000000" w14:paraId="000000BE">
      <w:pPr>
        <w:numPr>
          <w:ilvl w:val="0"/>
          <w:numId w:val="15"/>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The findings of our study confirmed our hypothesis that players were at a higher risk of injury during the early 2020-2021 regular season following cancellation of preseason games due to Covid-19. [4]</w:t>
      </w:r>
    </w:p>
    <w:p w:rsidR="00000000" w:rsidDel="00000000" w:rsidP="00000000" w:rsidRDefault="00000000" w:rsidRPr="00000000" w14:paraId="000000BF">
      <w:pPr>
        <w:numPr>
          <w:ilvl w:val="0"/>
          <w:numId w:val="15"/>
        </w:numPr>
        <w:shd w:fill="ffffff" w:val="clear"/>
        <w:spacing w:after="240" w:before="0" w:beforeAutospacing="0" w:lineRule="auto"/>
        <w:ind w:left="720" w:hanging="360"/>
        <w:rPr>
          <w:color w:val="292526"/>
          <w:sz w:val="18"/>
          <w:szCs w:val="18"/>
        </w:rPr>
      </w:pPr>
      <w:r w:rsidDel="00000000" w:rsidR="00000000" w:rsidRPr="00000000">
        <w:rPr>
          <w:color w:val="292526"/>
          <w:sz w:val="18"/>
          <w:szCs w:val="18"/>
          <w:rtl w:val="0"/>
        </w:rPr>
        <w:t xml:space="preserve">Highlight the importance of the NFL training camp in preparing NFL athletes for the rigours of the NFL regular season and its influence on injury prevention. [4]</w:t>
      </w:r>
    </w:p>
    <w:p w:rsidR="00000000" w:rsidDel="00000000" w:rsidP="00000000" w:rsidRDefault="00000000" w:rsidRPr="00000000" w14:paraId="000000C0">
      <w:pPr>
        <w:shd w:fill="ffffff" w:val="clear"/>
        <w:spacing w:after="240" w:before="240" w:lineRule="auto"/>
        <w:ind w:left="720" w:firstLine="0"/>
        <w:rPr>
          <w:color w:val="292526"/>
          <w:sz w:val="20"/>
          <w:szCs w:val="20"/>
        </w:rPr>
      </w:pPr>
      <w:r w:rsidDel="00000000" w:rsidR="00000000" w:rsidRPr="00000000">
        <w:rPr>
          <w:rtl w:val="0"/>
        </w:rPr>
      </w:r>
    </w:p>
    <w:p w:rsidR="00000000" w:rsidDel="00000000" w:rsidP="00000000" w:rsidRDefault="00000000" w:rsidRPr="00000000" w14:paraId="000000C1">
      <w:pPr>
        <w:shd w:fill="ffffff" w:val="clear"/>
        <w:spacing w:after="240" w:before="240" w:lineRule="auto"/>
        <w:ind w:left="0" w:firstLine="0"/>
        <w:rPr>
          <w:b w:val="1"/>
          <w:color w:val="292526"/>
        </w:rPr>
      </w:pPr>
      <w:r w:rsidDel="00000000" w:rsidR="00000000" w:rsidRPr="00000000">
        <w:rPr>
          <w:color w:val="292526"/>
          <w:rtl w:val="0"/>
        </w:rPr>
        <w:t xml:space="preserve">8. </w:t>
      </w:r>
      <w:r w:rsidDel="00000000" w:rsidR="00000000" w:rsidRPr="00000000">
        <w:rPr>
          <w:b w:val="1"/>
          <w:color w:val="292526"/>
          <w:rtl w:val="0"/>
        </w:rPr>
        <w:t xml:space="preserve">Future Directions and Recommendations for Injury Prediction</w:t>
      </w:r>
    </w:p>
    <w:p w:rsidR="00000000" w:rsidDel="00000000" w:rsidP="00000000" w:rsidRDefault="00000000" w:rsidRPr="00000000" w14:paraId="000000C2">
      <w:pPr>
        <w:shd w:fill="ffffff" w:val="clear"/>
        <w:spacing w:after="240" w:before="240" w:lineRule="auto"/>
        <w:ind w:left="0" w:firstLine="0"/>
        <w:rPr>
          <w:b w:val="1"/>
          <w:color w:val="292526"/>
          <w:u w:val="single"/>
        </w:rPr>
      </w:pPr>
      <w:r w:rsidDel="00000000" w:rsidR="00000000" w:rsidRPr="00000000">
        <w:rPr>
          <w:b w:val="1"/>
          <w:color w:val="292526"/>
          <w:u w:val="single"/>
          <w:rtl w:val="0"/>
        </w:rPr>
        <w:t xml:space="preserve">Quotes</w:t>
      </w:r>
    </w:p>
    <w:p w:rsidR="00000000" w:rsidDel="00000000" w:rsidP="00000000" w:rsidRDefault="00000000" w:rsidRPr="00000000" w14:paraId="000000C3">
      <w:pPr>
        <w:numPr>
          <w:ilvl w:val="0"/>
          <w:numId w:val="2"/>
        </w:numPr>
        <w:shd w:fill="ffffff" w:val="clear"/>
        <w:ind w:left="720" w:hanging="360"/>
        <w:rPr>
          <w:color w:val="292526"/>
          <w:sz w:val="18"/>
          <w:szCs w:val="18"/>
        </w:rPr>
      </w:pPr>
      <w:r w:rsidDel="00000000" w:rsidR="00000000" w:rsidRPr="00000000">
        <w:rPr>
          <w:color w:val="292526"/>
          <w:sz w:val="18"/>
          <w:szCs w:val="18"/>
          <w:rtl w:val="0"/>
        </w:rPr>
        <w:t xml:space="preserve">Adapt to each player's unique profile and provide personalised injury prevention strategies.[1]</w:t>
      </w:r>
    </w:p>
    <w:p w:rsidR="00000000" w:rsidDel="00000000" w:rsidP="00000000" w:rsidRDefault="00000000" w:rsidRPr="00000000" w14:paraId="000000C4">
      <w:pPr>
        <w:numPr>
          <w:ilvl w:val="0"/>
          <w:numId w:val="2"/>
        </w:numPr>
        <w:shd w:fill="ffffff" w:val="clear"/>
        <w:spacing w:after="0" w:afterAutospacing="0"/>
        <w:ind w:left="720" w:hanging="360"/>
        <w:rPr>
          <w:color w:val="292526"/>
          <w:sz w:val="18"/>
          <w:szCs w:val="18"/>
        </w:rPr>
      </w:pPr>
      <w:r w:rsidDel="00000000" w:rsidR="00000000" w:rsidRPr="00000000">
        <w:rPr>
          <w:color w:val="292526"/>
          <w:sz w:val="18"/>
          <w:szCs w:val="18"/>
          <w:rtl w:val="0"/>
        </w:rPr>
        <w:t xml:space="preserve">Future work should focus on refining data collection and organisation, exploring sequential approaches to injury prediction, and expanding the scope of data sources to achieve better accuracy and usefulness for coaching staff in preventing player injuries. [1]</w:t>
        <w:tab/>
        <w:tab/>
        <w:tab/>
        <w:tab/>
        <w:tab/>
      </w:r>
    </w:p>
    <w:p w:rsidR="00000000" w:rsidDel="00000000" w:rsidP="00000000" w:rsidRDefault="00000000" w:rsidRPr="00000000" w14:paraId="000000C5">
      <w:pPr>
        <w:numPr>
          <w:ilvl w:val="0"/>
          <w:numId w:val="2"/>
        </w:numPr>
        <w:shd w:fill="ffffff" w:val="clear"/>
        <w:spacing w:after="0" w:afterAutospacing="0" w:before="0" w:beforeAutospacing="0" w:lineRule="auto"/>
        <w:ind w:left="720" w:hanging="360"/>
        <w:rPr>
          <w:color w:val="292526"/>
          <w:sz w:val="18"/>
          <w:szCs w:val="18"/>
        </w:rPr>
      </w:pPr>
      <w:r w:rsidDel="00000000" w:rsidR="00000000" w:rsidRPr="00000000">
        <w:rPr>
          <w:color w:val="292526"/>
          <w:sz w:val="18"/>
          <w:szCs w:val="18"/>
          <w:rtl w:val="0"/>
        </w:rPr>
        <w:t xml:space="preserve">This is a database study, and incomplete data entry and inaccurate reporting of injuries could confound the season-to-season injury differences. [4]</w:t>
      </w:r>
    </w:p>
    <w:p w:rsidR="00000000" w:rsidDel="00000000" w:rsidP="00000000" w:rsidRDefault="00000000" w:rsidRPr="00000000" w14:paraId="000000C6">
      <w:pPr>
        <w:numPr>
          <w:ilvl w:val="0"/>
          <w:numId w:val="2"/>
        </w:numPr>
        <w:shd w:fill="ffffff" w:val="clear"/>
        <w:spacing w:after="240" w:before="0" w:beforeAutospacing="0" w:lineRule="auto"/>
        <w:ind w:left="720" w:hanging="360"/>
        <w:rPr>
          <w:color w:val="292526"/>
          <w:sz w:val="18"/>
          <w:szCs w:val="18"/>
        </w:rPr>
      </w:pPr>
      <w:r w:rsidDel="00000000" w:rsidR="00000000" w:rsidRPr="00000000">
        <w:rPr>
          <w:color w:val="292526"/>
          <w:sz w:val="18"/>
          <w:szCs w:val="18"/>
          <w:rtl w:val="0"/>
        </w:rPr>
        <w:t xml:space="preserve">By expanding the focus to multiple seasons’ data, account- ing for data imbalance, and using explainable artificial intelligence, machine learning should help to unlock new insights into the workload–injury relationship. [8]</w:t>
      </w:r>
    </w:p>
    <w:p w:rsidR="00000000" w:rsidDel="00000000" w:rsidP="00000000" w:rsidRDefault="00000000" w:rsidRPr="00000000" w14:paraId="000000C7">
      <w:pPr>
        <w:shd w:fill="ffffff" w:val="clear"/>
        <w:spacing w:after="240" w:before="240" w:lineRule="auto"/>
        <w:rPr>
          <w:rFonts w:ascii="Times New Roman" w:cs="Times New Roman" w:eastAsia="Times New Roman" w:hAnsi="Times New Roman"/>
          <w:b w:val="1"/>
          <w:color w:val="292526"/>
        </w:rPr>
      </w:pPr>
      <w:r w:rsidDel="00000000" w:rsidR="00000000" w:rsidRPr="00000000">
        <w:rPr>
          <w:rtl w:val="0"/>
        </w:rPr>
      </w:r>
    </w:p>
    <w:p w:rsidR="00000000" w:rsidDel="00000000" w:rsidP="00000000" w:rsidRDefault="00000000" w:rsidRPr="00000000" w14:paraId="000000C8">
      <w:pPr>
        <w:shd w:fill="ffffff" w:val="clear"/>
        <w:spacing w:after="240" w:before="240" w:lineRule="auto"/>
        <w:ind w:left="720" w:firstLine="0"/>
        <w:rPr>
          <w:color w:val="292526"/>
          <w:sz w:val="18"/>
          <w:szCs w:val="18"/>
        </w:rPr>
      </w:pPr>
      <w:r w:rsidDel="00000000" w:rsidR="00000000" w:rsidRPr="00000000">
        <w:rPr>
          <w:rtl w:val="0"/>
        </w:rPr>
      </w:r>
    </w:p>
    <w:p w:rsidR="00000000" w:rsidDel="00000000" w:rsidP="00000000" w:rsidRDefault="00000000" w:rsidRPr="00000000" w14:paraId="000000C9">
      <w:pPr>
        <w:shd w:fill="ffffff" w:val="clear"/>
        <w:spacing w:after="240" w:before="240" w:lineRule="auto"/>
        <w:rPr>
          <w:b w:val="1"/>
          <w:color w:val="292526"/>
          <w:sz w:val="20"/>
          <w:szCs w:val="20"/>
        </w:rPr>
      </w:pPr>
      <w:r w:rsidDel="00000000" w:rsidR="00000000" w:rsidRPr="00000000">
        <w:rPr>
          <w:rtl w:val="0"/>
        </w:rPr>
      </w:r>
    </w:p>
    <w:p w:rsidR="00000000" w:rsidDel="00000000" w:rsidP="00000000" w:rsidRDefault="00000000" w:rsidRPr="00000000" w14:paraId="000000CA">
      <w:pPr>
        <w:ind w:left="0" w:firstLine="0"/>
        <w:jc w:val="left"/>
        <w:rPr>
          <w:sz w:val="18"/>
          <w:szCs w:val="18"/>
        </w:rPr>
      </w:pPr>
      <w:r w:rsidDel="00000000" w:rsidR="00000000" w:rsidRPr="00000000">
        <w:rPr>
          <w:rtl w:val="0"/>
        </w:rPr>
      </w:r>
    </w:p>
    <w:p w:rsidR="00000000" w:rsidDel="00000000" w:rsidP="00000000" w:rsidRDefault="00000000" w:rsidRPr="00000000" w14:paraId="000000CB">
      <w:pPr>
        <w:ind w:left="0" w:firstLine="0"/>
        <w:jc w:val="left"/>
        <w:rPr>
          <w:sz w:val="18"/>
          <w:szCs w:val="18"/>
        </w:rPr>
      </w:pPr>
      <w:r w:rsidDel="00000000" w:rsidR="00000000" w:rsidRPr="00000000">
        <w:rPr>
          <w:rtl w:val="0"/>
        </w:rPr>
      </w:r>
    </w:p>
    <w:p w:rsidR="00000000" w:rsidDel="00000000" w:rsidP="00000000" w:rsidRDefault="00000000" w:rsidRPr="00000000" w14:paraId="000000CC">
      <w:pPr>
        <w:ind w:left="0" w:firstLine="0"/>
        <w:jc w:val="left"/>
        <w:rPr>
          <w:sz w:val="18"/>
          <w:szCs w:val="18"/>
        </w:rPr>
      </w:pPr>
      <w:r w:rsidDel="00000000" w:rsidR="00000000" w:rsidRPr="00000000">
        <w:rPr>
          <w:rtl w:val="0"/>
        </w:rPr>
      </w:r>
    </w:p>
    <w:p w:rsidR="00000000" w:rsidDel="00000000" w:rsidP="00000000" w:rsidRDefault="00000000" w:rsidRPr="00000000" w14:paraId="000000CD">
      <w:pPr>
        <w:ind w:left="0" w:firstLine="0"/>
        <w:jc w:val="left"/>
        <w:rPr>
          <w:sz w:val="18"/>
          <w:szCs w:val="18"/>
        </w:rPr>
      </w:pPr>
      <w:r w:rsidDel="00000000" w:rsidR="00000000" w:rsidRPr="00000000">
        <w:rPr>
          <w:rtl w:val="0"/>
        </w:rPr>
      </w:r>
    </w:p>
    <w:p w:rsidR="00000000" w:rsidDel="00000000" w:rsidP="00000000" w:rsidRDefault="00000000" w:rsidRPr="00000000" w14:paraId="000000CE">
      <w:pPr>
        <w:ind w:left="0" w:firstLine="0"/>
        <w:jc w:val="left"/>
        <w:rPr>
          <w:sz w:val="18"/>
          <w:szCs w:val="18"/>
        </w:rPr>
      </w:pPr>
      <w:r w:rsidDel="00000000" w:rsidR="00000000" w:rsidRPr="00000000">
        <w:rPr>
          <w:rtl w:val="0"/>
        </w:rPr>
      </w:r>
    </w:p>
    <w:p w:rsidR="00000000" w:rsidDel="00000000" w:rsidP="00000000" w:rsidRDefault="00000000" w:rsidRPr="00000000" w14:paraId="000000CF">
      <w:pPr>
        <w:ind w:left="0" w:firstLine="0"/>
        <w:jc w:val="left"/>
        <w:rPr>
          <w:sz w:val="18"/>
          <w:szCs w:val="18"/>
        </w:rPr>
      </w:pPr>
      <w:r w:rsidDel="00000000" w:rsidR="00000000" w:rsidRPr="00000000">
        <w:rPr>
          <w:rtl w:val="0"/>
        </w:rPr>
      </w:r>
    </w:p>
    <w:p w:rsidR="00000000" w:rsidDel="00000000" w:rsidP="00000000" w:rsidRDefault="00000000" w:rsidRPr="00000000" w14:paraId="000000D0">
      <w:pPr>
        <w:ind w:left="0" w:firstLine="0"/>
        <w:jc w:val="left"/>
        <w:rPr>
          <w:sz w:val="18"/>
          <w:szCs w:val="18"/>
        </w:rPr>
      </w:pPr>
      <w:r w:rsidDel="00000000" w:rsidR="00000000" w:rsidRPr="00000000">
        <w:rPr>
          <w:rtl w:val="0"/>
        </w:rPr>
      </w:r>
    </w:p>
    <w:p w:rsidR="00000000" w:rsidDel="00000000" w:rsidP="00000000" w:rsidRDefault="00000000" w:rsidRPr="00000000" w14:paraId="000000D1">
      <w:pPr>
        <w:ind w:left="0" w:firstLine="0"/>
        <w:jc w:val="left"/>
        <w:rPr>
          <w:sz w:val="18"/>
          <w:szCs w:val="18"/>
        </w:rPr>
      </w:pPr>
      <w:r w:rsidDel="00000000" w:rsidR="00000000" w:rsidRPr="00000000">
        <w:rPr>
          <w:rtl w:val="0"/>
        </w:rPr>
      </w:r>
    </w:p>
    <w:p w:rsidR="00000000" w:rsidDel="00000000" w:rsidP="00000000" w:rsidRDefault="00000000" w:rsidRPr="00000000" w14:paraId="000000D2">
      <w:pPr>
        <w:ind w:left="0" w:firstLine="0"/>
        <w:jc w:val="left"/>
        <w:rPr>
          <w:sz w:val="18"/>
          <w:szCs w:val="18"/>
        </w:rPr>
      </w:pPr>
      <w:r w:rsidDel="00000000" w:rsidR="00000000" w:rsidRPr="00000000">
        <w:rPr>
          <w:rtl w:val="0"/>
        </w:rPr>
      </w:r>
    </w:p>
    <w:p w:rsidR="00000000" w:rsidDel="00000000" w:rsidP="00000000" w:rsidRDefault="00000000" w:rsidRPr="00000000" w14:paraId="000000D3">
      <w:pPr>
        <w:ind w:left="0" w:firstLine="0"/>
        <w:jc w:val="left"/>
        <w:rPr>
          <w:sz w:val="18"/>
          <w:szCs w:val="18"/>
        </w:rPr>
      </w:pPr>
      <w:r w:rsidDel="00000000" w:rsidR="00000000" w:rsidRPr="00000000">
        <w:rPr>
          <w:rtl w:val="0"/>
        </w:rPr>
      </w:r>
    </w:p>
    <w:p w:rsidR="00000000" w:rsidDel="00000000" w:rsidP="00000000" w:rsidRDefault="00000000" w:rsidRPr="00000000" w14:paraId="000000D4">
      <w:pPr>
        <w:ind w:left="0" w:firstLine="0"/>
        <w:jc w:val="left"/>
        <w:rPr>
          <w:sz w:val="18"/>
          <w:szCs w:val="18"/>
        </w:rPr>
      </w:pPr>
      <w:r w:rsidDel="00000000" w:rsidR="00000000" w:rsidRPr="00000000">
        <w:rPr>
          <w:rtl w:val="0"/>
        </w:rPr>
      </w:r>
    </w:p>
    <w:p w:rsidR="00000000" w:rsidDel="00000000" w:rsidP="00000000" w:rsidRDefault="00000000" w:rsidRPr="00000000" w14:paraId="000000D5">
      <w:pPr>
        <w:ind w:left="0" w:firstLine="0"/>
        <w:jc w:val="left"/>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mc.ncbi.nlm.nih.gov/articles/PMC3761721/pdf/jssm-09-347.pdf" TargetMode="External"/><Relationship Id="rId11" Type="http://schemas.openxmlformats.org/officeDocument/2006/relationships/hyperlink" Target="https://journals.sagepub.com/doi/epub/10.1177/0363546503261737" TargetMode="External"/><Relationship Id="rId10" Type="http://schemas.openxmlformats.org/officeDocument/2006/relationships/hyperlink" Target="https://pmc.ncbi.nlm.nih.gov/articles/PMC8365220/pdf/main.pdf" TargetMode="External"/><Relationship Id="rId21" Type="http://schemas.openxmlformats.org/officeDocument/2006/relationships/hyperlink" Target="https://journals.sagepub.com/doi/epub/10.1177/0363546509338266" TargetMode="External"/><Relationship Id="rId13" Type="http://schemas.openxmlformats.org/officeDocument/2006/relationships/hyperlink" Target="https://ieeexplore.ieee.org/stamp/stamp.jsp?tp=&amp;arnumber=9063267" TargetMode="External"/><Relationship Id="rId12" Type="http://schemas.openxmlformats.org/officeDocument/2006/relationships/hyperlink" Target="https://pmc.ncbi.nlm.nih.gov/articles/PMC10399261/pdf/10.1177_23259671231177633.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8365220/pdf/main.pdf" TargetMode="External"/><Relationship Id="rId15" Type="http://schemas.openxmlformats.org/officeDocument/2006/relationships/hyperlink" Target="https://pmc.ncbi.nlm.nih.gov/articles/PMC2953296/pdf/najspt-02-147.pdf" TargetMode="External"/><Relationship Id="rId14" Type="http://schemas.openxmlformats.org/officeDocument/2006/relationships/hyperlink" Target="https://sportsmedicine-open.springeropen.com/articles/10.1186/s40798-022-00465-4" TargetMode="External"/><Relationship Id="rId17" Type="http://schemas.openxmlformats.org/officeDocument/2006/relationships/hyperlink" Target="https://pmc.ncbi.nlm.nih.gov/articles/PMC10286201/pdf/10.1177_23259671231168875.pdf" TargetMode="External"/><Relationship Id="rId16" Type="http://schemas.openxmlformats.org/officeDocument/2006/relationships/hyperlink" Target="https://pmc.ncbi.nlm.nih.gov/articles/PMC10985286/pdf/xmed-v5-e45688.pdf" TargetMode="External"/><Relationship Id="rId5" Type="http://schemas.openxmlformats.org/officeDocument/2006/relationships/styles" Target="styles.xml"/><Relationship Id="rId19" Type="http://schemas.openxmlformats.org/officeDocument/2006/relationships/hyperlink" Target="https://journals.lww.com/acsm-msse/fulltext/2003/07000/risk_of_knee_and_ankle_sprains_under_various.8.aspx" TargetMode="External"/><Relationship Id="rId6" Type="http://schemas.openxmlformats.org/officeDocument/2006/relationships/hyperlink" Target="https://pdf.sciencedirectassets.com/280203/1-s2.0-S1877050923X0009X/1-s2.0-S1877050923015685/main.pdf?X-Amz-Security-Token=IQoJb3JpZ2luX2VjEHwaCXVzLWVhc3QtMSJGMEQCIE3PIamxMHV8uNtI8lJGJD4PuPlvoUlFyvVdlKv0CZJ8AiBBfqea%2FgUS3JAqT50GXaBzzpEEj0DiuFe71sotf7p69Sq8BQj1%2F%2F%2F%2F%2F%2F%2F%2F%2F%2F8BEAUaDDA1OTAwMzU0Njg2NSIMmffc6FHZvoN0Qws4KpAF%2Bxazo5TZwcN3YG%2BWGKPmwJSZzhkZaZ4ySpyXYjHRwd3qM5NFQSJk%2BLpPzEaadD%2F8%2Bb3VGipTdLki5BaH2NysB1Cdfl8R80A3yZQH4zBdxf%2BUf%2FQj3zid6HtmZniLdGaw3bHjJg7zTrXpOQ4d2EHOV5lmlcWSO7iCjFvBoGCrlEvnS52QTpj8UARy8V%2FsKwL4pvtyGNCvzAUtBiQTYy8M%2Bc2elZUvzDDmP9FXjdaB4BroUtB5rivlT3avP4bC2uYbCVwCNLJ19D9%2BRtblnIw%2BdEDnt9L42DcebPsdw5lAOo1RBCbPP50ONBxyxs9NyD4GQSOGQ2GOKqfQs45%2BtXN9mopl%2Bvj2MmtZiGHXYLhq4OlpMuQzekFUciBmhv5ZVcjFGzcGP9ZMDh1gOkaRNjTlBjasVp4GCf05r9AhnCEackFOI2KrS7pssfNlbfpR1mPRNaeIuO3NCFQSeDu7mLg9nZlYMnLYj8L4EqDSsdCfm3TpcokehjLsfV%2F%2FXeUjONFJeQamaBW6Ki9Ve%2F5QiCX6o7seFUBZBvL1Q4zA%2FdgqXih2U8vqNdYPJJ2mytAOn%2BjH7uOtUClvKLtzuFWIj2AwmqD77tBfDuE%2FxIo4zD20y6ct0bYBrCcpDbVCrfj198ww%2F3Zdrmq9b7h89uysPI2HDIYg%2Bo39nv%2FpJOzDcSQGMYO2AFTAz78uJIIxjIgxymAg1Bv%2BEB1Iy7NyQ1QUlTFZkXDTIOvPpJMCa4csnNWHIClWG2kjBEZvUmVpJXVFDzacEtntzyrbFayS0a12ASOMHcsr2HTSGj5wVVJPI4stlXkY3wUb9cYYW9%2B4iI11Jrmhlw7O5YXRZRpjfReBtA0fit4oRaKz7AEI%2B8ygKQoisFkwq8ykuQY6sgGeVAZ7%2B3h1w1fRefJr9R8CmdVlFpuksLSLel7gisp%2BhkLa953%2Fmq9YUCLj2dVAAM0xmYiSNU6u5vGh%2Bvz%2F7cKRRSPolxW52dRnsSOKQpP4ffzC3WT%2Fl6%2FwgdN%2Fpqm0o1%2F9p8ez8ZoKwnew1rjnSiMegeAgQmElO0k1CZkzgoCE3XpCwrbqYFY3XWtPW3QCauUAiFCf7ROwhhVtsRzwxg9T8ARLOhoS%2Bbuy9Rmcoz61WUfR&amp;X-Amz-Algorithm=AWS4-HMAC-SHA256&amp;X-Amz-Date=20241104T201606Z&amp;X-Amz-SignedHeaders=host&amp;X-Amz-Expires=300&amp;X-Amz-Credential=ASIAQ3PHCVTYTVPXQX4L%2F20241104%2Fus-east-1%2Fs3%2Faws4_request&amp;X-Amz-Signature=f46148607e55f05cf6ef2e3d382366c9411ce4a3174984eb66eaea2ac35ca6a0&amp;hash=8765367db0ef7c2f3402659283ff0c65ace0a417b0171fd0ea8ddef25ef385c6&amp;host=68042c943591013ac2b2430a89b270f6af2c76d8dfd086a07176afe7c76c2c61&amp;pii=S1877050923015685&amp;tid=spdf-a9179c8d-61cd-43e3-ba69-cae6198e9c36&amp;sid=b792aa4b789ab9486a3b983-e148ab7c6cddgxrqb&amp;type=client&amp;tsoh=d3d3LnNjaWVuY2VkaXJlY3QuY29t&amp;ua=13035b0a06545750065952&amp;rr=8dd747a70d96bdd1&amp;cc=ie" TargetMode="External"/><Relationship Id="rId18" Type="http://schemas.openxmlformats.org/officeDocument/2006/relationships/hyperlink" Target="https://journals.sagepub.com/doi/epub/10.1177/0363546508328108" TargetMode="External"/><Relationship Id="rId7" Type="http://schemas.openxmlformats.org/officeDocument/2006/relationships/hyperlink" Target="https://link.springer.com/article/10.2165/00007256-199112020-00005" TargetMode="External"/><Relationship Id="rId8" Type="http://schemas.openxmlformats.org/officeDocument/2006/relationships/hyperlink" Target="https://scholarcommons.sc.edu/cgi/viewcontent.cgi?article=7640&amp;context=e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