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0293C8" w14:textId="77777777" w:rsidR="00D6136B" w:rsidRPr="00F44552" w:rsidRDefault="00EC013E" w:rsidP="00EC013E">
      <w:pPr>
        <w:pStyle w:val="berschrift1"/>
        <w:rPr>
          <w:lang w:val="en-US"/>
        </w:rPr>
      </w:pPr>
      <w:proofErr w:type="spellStart"/>
      <w:r w:rsidRPr="00F44552">
        <w:rPr>
          <w:lang w:val="en-US"/>
        </w:rPr>
        <w:t>NoSeMaze</w:t>
      </w:r>
      <w:proofErr w:type="spellEnd"/>
      <w:r w:rsidRPr="00F44552">
        <w:rPr>
          <w:lang w:val="en-US"/>
        </w:rPr>
        <w:t xml:space="preserve"> dataset documentation</w:t>
      </w:r>
    </w:p>
    <w:p w14:paraId="5EEC3A3F" w14:textId="77777777" w:rsidR="00EC013E" w:rsidRPr="00F44552" w:rsidRDefault="00EC013E" w:rsidP="00EC013E">
      <w:pPr>
        <w:rPr>
          <w:i/>
          <w:lang w:val="en-US"/>
        </w:rPr>
      </w:pPr>
      <w:r w:rsidRPr="00F44552">
        <w:rPr>
          <w:i/>
          <w:lang w:val="en-US"/>
        </w:rPr>
        <w:t>Version 1.0, 24.05.2023</w:t>
      </w:r>
    </w:p>
    <w:p w14:paraId="27836485" w14:textId="77777777" w:rsidR="00EC013E" w:rsidRPr="00F44552" w:rsidRDefault="00EC013E" w:rsidP="00EC013E">
      <w:pPr>
        <w:rPr>
          <w:i/>
          <w:lang w:val="en-US"/>
        </w:rPr>
      </w:pPr>
    </w:p>
    <w:p w14:paraId="76B40FCA" w14:textId="77777777" w:rsidR="00EC013E" w:rsidRPr="000E3886" w:rsidRDefault="00EC013E" w:rsidP="00EC013E">
      <w:pPr>
        <w:pStyle w:val="berschrift2"/>
        <w:rPr>
          <w:lang w:val="en-US"/>
        </w:rPr>
      </w:pPr>
      <w:r w:rsidRPr="000E3886">
        <w:rPr>
          <w:lang w:val="en-US"/>
        </w:rPr>
        <w:t>Description</w:t>
      </w:r>
    </w:p>
    <w:p w14:paraId="74CEB18A" w14:textId="77777777" w:rsidR="00EC013E" w:rsidRDefault="000E3886" w:rsidP="00EC013E">
      <w:pPr>
        <w:rPr>
          <w:lang w:val="en-US"/>
        </w:rPr>
      </w:pPr>
      <w:r w:rsidRPr="000E3886">
        <w:rPr>
          <w:lang w:val="en-US"/>
        </w:rPr>
        <w:t xml:space="preserve">Data from the </w:t>
      </w:r>
      <w:proofErr w:type="spellStart"/>
      <w:r w:rsidRPr="000E3886">
        <w:rPr>
          <w:lang w:val="en-US"/>
        </w:rPr>
        <w:t>NoSeMaze</w:t>
      </w:r>
      <w:proofErr w:type="spellEnd"/>
      <w:r w:rsidRPr="000E3886">
        <w:rPr>
          <w:lang w:val="en-US"/>
        </w:rPr>
        <w:t>, collected</w:t>
      </w:r>
      <w:r>
        <w:rPr>
          <w:lang w:val="en-US"/>
        </w:rPr>
        <w:t xml:space="preserve"> in 2020/21. </w:t>
      </w:r>
    </w:p>
    <w:p w14:paraId="387DF065" w14:textId="77777777" w:rsidR="000E3886" w:rsidRDefault="000E3886" w:rsidP="000E3886">
      <w:pPr>
        <w:pStyle w:val="Listenabsatz"/>
        <w:numPr>
          <w:ilvl w:val="0"/>
          <w:numId w:val="5"/>
        </w:numPr>
        <w:rPr>
          <w:lang w:val="en-US"/>
        </w:rPr>
      </w:pPr>
      <w:r>
        <w:rPr>
          <w:lang w:val="en-US"/>
        </w:rPr>
        <w:t>10 groups à 10 mice</w:t>
      </w:r>
    </w:p>
    <w:p w14:paraId="527C36DF" w14:textId="77777777" w:rsidR="000E3886" w:rsidRDefault="000E3886" w:rsidP="000E3886">
      <w:pPr>
        <w:pStyle w:val="Listenabsatz"/>
        <w:numPr>
          <w:ilvl w:val="0"/>
          <w:numId w:val="5"/>
        </w:numPr>
        <w:rPr>
          <w:lang w:val="en-US"/>
        </w:rPr>
      </w:pPr>
      <w:r>
        <w:rPr>
          <w:lang w:val="en-US"/>
        </w:rPr>
        <w:t>38 individual mice</w:t>
      </w:r>
    </w:p>
    <w:p w14:paraId="0251DD3C" w14:textId="71789782" w:rsidR="000E3886" w:rsidRDefault="00797016" w:rsidP="000E3886">
      <w:pPr>
        <w:pStyle w:val="Listenabsatz"/>
        <w:numPr>
          <w:ilvl w:val="0"/>
          <w:numId w:val="5"/>
        </w:numPr>
        <w:rPr>
          <w:lang w:val="en-US"/>
        </w:rPr>
      </w:pPr>
      <w:r>
        <w:rPr>
          <w:lang w:val="en-US"/>
        </w:rPr>
        <w:t>2</w:t>
      </w:r>
      <w:bookmarkStart w:id="0" w:name="_GoBack"/>
      <w:bookmarkEnd w:id="0"/>
      <w:r w:rsidR="000E3886">
        <w:rPr>
          <w:lang w:val="en-US"/>
        </w:rPr>
        <w:t xml:space="preserve">0 mutant observations </w:t>
      </w:r>
    </w:p>
    <w:p w14:paraId="19A10092" w14:textId="77777777" w:rsidR="00EB4808" w:rsidRDefault="000E3886" w:rsidP="000E3886">
      <w:pPr>
        <w:rPr>
          <w:lang w:val="en-US"/>
        </w:rPr>
      </w:pPr>
      <w:r>
        <w:rPr>
          <w:lang w:val="en-US"/>
        </w:rPr>
        <w:t xml:space="preserve">Temporally aggregated (stable) behavioral features from different domains of the </w:t>
      </w:r>
      <w:r w:rsidR="003B36AD">
        <w:rPr>
          <w:lang w:val="en-US"/>
        </w:rPr>
        <w:t>animal’s</w:t>
      </w:r>
      <w:r>
        <w:rPr>
          <w:lang w:val="en-US"/>
        </w:rPr>
        <w:t xml:space="preserve"> daily-life: </w:t>
      </w:r>
    </w:p>
    <w:p w14:paraId="509F963D" w14:textId="77777777" w:rsidR="00EB4808" w:rsidRDefault="000E3886" w:rsidP="00EB4808">
      <w:pPr>
        <w:pStyle w:val="Listenabsatz"/>
        <w:numPr>
          <w:ilvl w:val="0"/>
          <w:numId w:val="6"/>
        </w:numPr>
        <w:rPr>
          <w:lang w:val="en-US"/>
        </w:rPr>
      </w:pPr>
      <w:r w:rsidRPr="00EB4808">
        <w:rPr>
          <w:lang w:val="en-US"/>
        </w:rPr>
        <w:t xml:space="preserve">hierarchy information based on integrated tube tests, </w:t>
      </w:r>
    </w:p>
    <w:p w14:paraId="155391A8" w14:textId="77777777" w:rsidR="00EB4808" w:rsidRDefault="000E3886" w:rsidP="00EB4808">
      <w:pPr>
        <w:pStyle w:val="Listenabsatz"/>
        <w:numPr>
          <w:ilvl w:val="0"/>
          <w:numId w:val="6"/>
        </w:numPr>
        <w:rPr>
          <w:lang w:val="en-US"/>
        </w:rPr>
      </w:pPr>
      <w:r w:rsidRPr="00EB4808">
        <w:rPr>
          <w:lang w:val="en-US"/>
        </w:rPr>
        <w:t xml:space="preserve">reward perception and learning behavior based on </w:t>
      </w:r>
      <w:r w:rsidR="00EB4808">
        <w:rPr>
          <w:lang w:val="en-US"/>
        </w:rPr>
        <w:t xml:space="preserve">an </w:t>
      </w:r>
      <w:r w:rsidRPr="00EB4808">
        <w:rPr>
          <w:lang w:val="en-US"/>
        </w:rPr>
        <w:t xml:space="preserve">instrumental conditioning paradigm </w:t>
      </w:r>
    </w:p>
    <w:p w14:paraId="4207984C" w14:textId="77777777" w:rsidR="000E3886" w:rsidRPr="00EB4808" w:rsidRDefault="000E3886" w:rsidP="00EB4808">
      <w:pPr>
        <w:pStyle w:val="Listenabsatz"/>
        <w:numPr>
          <w:ilvl w:val="0"/>
          <w:numId w:val="6"/>
        </w:numPr>
        <w:rPr>
          <w:lang w:val="en-US"/>
        </w:rPr>
      </w:pPr>
      <w:r w:rsidRPr="00EB4808">
        <w:rPr>
          <w:lang w:val="en-US"/>
        </w:rPr>
        <w:t xml:space="preserve">social interaction features based </w:t>
      </w:r>
      <w:r w:rsidR="00EB4808">
        <w:rPr>
          <w:lang w:val="en-US"/>
        </w:rPr>
        <w:t>on video-monitoring of interactions in an open arena</w:t>
      </w:r>
    </w:p>
    <w:p w14:paraId="386A7347" w14:textId="77777777" w:rsidR="00206E5B" w:rsidRPr="00206E5B" w:rsidRDefault="00EC013E" w:rsidP="00206E5B">
      <w:pPr>
        <w:pStyle w:val="berschrift2"/>
      </w:pPr>
      <w:proofErr w:type="spellStart"/>
      <w:r>
        <w:t>Aims</w:t>
      </w:r>
      <w:proofErr w:type="spellEnd"/>
    </w:p>
    <w:p w14:paraId="66D53233" w14:textId="77777777" w:rsidR="00EC013E" w:rsidRDefault="00D7704F" w:rsidP="00206E5B">
      <w:pPr>
        <w:pStyle w:val="Listenabsatz"/>
        <w:numPr>
          <w:ilvl w:val="0"/>
          <w:numId w:val="4"/>
        </w:numPr>
        <w:rPr>
          <w:lang w:val="en-US"/>
        </w:rPr>
      </w:pPr>
      <w:r>
        <w:rPr>
          <w:lang w:val="en-US"/>
        </w:rPr>
        <w:t>Identify a robust behavioral network: which</w:t>
      </w:r>
      <w:r w:rsidR="00F44552">
        <w:rPr>
          <w:lang w:val="en-US"/>
        </w:rPr>
        <w:t xml:space="preserve"> features are associated within and across </w:t>
      </w:r>
      <w:r>
        <w:rPr>
          <w:lang w:val="en-US"/>
        </w:rPr>
        <w:t>domain</w:t>
      </w:r>
      <w:r w:rsidR="00F44552">
        <w:rPr>
          <w:lang w:val="en-US"/>
        </w:rPr>
        <w:t>s</w:t>
      </w:r>
      <w:r>
        <w:rPr>
          <w:lang w:val="en-US"/>
        </w:rPr>
        <w:t>?</w:t>
      </w:r>
    </w:p>
    <w:p w14:paraId="1BF3AC57" w14:textId="77777777" w:rsidR="00D7704F" w:rsidRDefault="00D7704F" w:rsidP="00206E5B">
      <w:pPr>
        <w:pStyle w:val="Listenabsatz"/>
        <w:numPr>
          <w:ilvl w:val="0"/>
          <w:numId w:val="4"/>
        </w:numPr>
        <w:rPr>
          <w:lang w:val="en-US"/>
        </w:rPr>
      </w:pPr>
      <w:r>
        <w:rPr>
          <w:lang w:val="en-US"/>
        </w:rPr>
        <w:t>What are the effects of the mutant on the behavioral network and on the single behavioral features?</w:t>
      </w:r>
    </w:p>
    <w:p w14:paraId="6E2748F7" w14:textId="77777777" w:rsidR="00D84B5F" w:rsidRPr="00206E5B" w:rsidRDefault="00D84B5F" w:rsidP="00206E5B">
      <w:pPr>
        <w:pStyle w:val="Listenabsatz"/>
        <w:numPr>
          <w:ilvl w:val="0"/>
          <w:numId w:val="4"/>
        </w:numPr>
        <w:rPr>
          <w:lang w:val="en-US"/>
        </w:rPr>
      </w:pPr>
      <w:r>
        <w:rPr>
          <w:lang w:val="en-US"/>
        </w:rPr>
        <w:t>Are there longitudinal effects on the behavior based on the number of repetitions performed by an animal</w:t>
      </w:r>
      <w:r w:rsidR="00FF7C69">
        <w:rPr>
          <w:lang w:val="en-US"/>
        </w:rPr>
        <w:t xml:space="preserve"> (e.g., learn animals faster in their second repetition than on the first one)</w:t>
      </w:r>
      <w:r>
        <w:rPr>
          <w:lang w:val="en-US"/>
        </w:rPr>
        <w:t>?</w:t>
      </w:r>
    </w:p>
    <w:p w14:paraId="742710E1" w14:textId="77777777" w:rsidR="00EC013E" w:rsidRPr="00206E5B" w:rsidRDefault="00EC013E" w:rsidP="00EC013E">
      <w:pPr>
        <w:rPr>
          <w:lang w:val="en-US"/>
        </w:rPr>
      </w:pPr>
    </w:p>
    <w:p w14:paraId="19BF9056" w14:textId="77777777" w:rsidR="00EC013E" w:rsidRDefault="00EC013E" w:rsidP="00EC013E">
      <w:pPr>
        <w:pStyle w:val="berschrift2"/>
      </w:pPr>
      <w:r>
        <w:t xml:space="preserve">Feature </w:t>
      </w:r>
      <w:proofErr w:type="spellStart"/>
      <w:r>
        <w:t>documentation</w:t>
      </w:r>
      <w:proofErr w:type="spellEnd"/>
    </w:p>
    <w:tbl>
      <w:tblPr>
        <w:tblStyle w:val="Tabellenraster"/>
        <w:tblW w:w="0" w:type="auto"/>
        <w:tblLayout w:type="fixed"/>
        <w:tblLook w:val="04A0" w:firstRow="1" w:lastRow="0" w:firstColumn="1" w:lastColumn="0" w:noHBand="0" w:noVBand="1"/>
      </w:tblPr>
      <w:tblGrid>
        <w:gridCol w:w="988"/>
        <w:gridCol w:w="1984"/>
        <w:gridCol w:w="2465"/>
        <w:gridCol w:w="1812"/>
        <w:gridCol w:w="1813"/>
      </w:tblGrid>
      <w:tr w:rsidR="00521797" w14:paraId="1BAA72FD" w14:textId="77777777" w:rsidTr="00E4492E">
        <w:tc>
          <w:tcPr>
            <w:tcW w:w="988" w:type="dxa"/>
          </w:tcPr>
          <w:p w14:paraId="6510EBD0" w14:textId="77777777" w:rsidR="00EC013E" w:rsidRDefault="00E53E1D" w:rsidP="00EC013E">
            <w:r>
              <w:t>Domain</w:t>
            </w:r>
          </w:p>
        </w:tc>
        <w:tc>
          <w:tcPr>
            <w:tcW w:w="1984" w:type="dxa"/>
          </w:tcPr>
          <w:p w14:paraId="553369B8" w14:textId="77777777" w:rsidR="00EC013E" w:rsidRDefault="00E53E1D" w:rsidP="00EC013E">
            <w:r>
              <w:t>Name</w:t>
            </w:r>
          </w:p>
        </w:tc>
        <w:tc>
          <w:tcPr>
            <w:tcW w:w="2465" w:type="dxa"/>
          </w:tcPr>
          <w:p w14:paraId="306BABE9" w14:textId="77777777" w:rsidR="00EC013E" w:rsidRDefault="00E53E1D" w:rsidP="00EC013E">
            <w:r>
              <w:t>Definition</w:t>
            </w:r>
          </w:p>
        </w:tc>
        <w:tc>
          <w:tcPr>
            <w:tcW w:w="1812" w:type="dxa"/>
          </w:tcPr>
          <w:p w14:paraId="2DAECAFC" w14:textId="77777777" w:rsidR="00EC013E" w:rsidRDefault="00E53E1D" w:rsidP="00EC013E">
            <w:r>
              <w:t>Comments</w:t>
            </w:r>
          </w:p>
        </w:tc>
        <w:tc>
          <w:tcPr>
            <w:tcW w:w="1813" w:type="dxa"/>
          </w:tcPr>
          <w:p w14:paraId="25ADE803" w14:textId="77777777" w:rsidR="00EC013E" w:rsidRDefault="00E53E1D" w:rsidP="00B7289A">
            <w:proofErr w:type="spellStart"/>
            <w:r>
              <w:t>Histogram</w:t>
            </w:r>
            <w:proofErr w:type="spellEnd"/>
            <w:r>
              <w:t xml:space="preserve"> </w:t>
            </w:r>
            <w:proofErr w:type="spellStart"/>
            <w:r>
              <w:t>of</w:t>
            </w:r>
            <w:proofErr w:type="spellEnd"/>
            <w:r>
              <w:t xml:space="preserve"> </w:t>
            </w:r>
            <w:proofErr w:type="spellStart"/>
            <w:r w:rsidR="00B7289A">
              <w:t>feature</w:t>
            </w:r>
            <w:proofErr w:type="spellEnd"/>
          </w:p>
        </w:tc>
      </w:tr>
      <w:tr w:rsidR="00521797" w:rsidRPr="00797016" w14:paraId="346AED86" w14:textId="77777777" w:rsidTr="00E4492E">
        <w:tc>
          <w:tcPr>
            <w:tcW w:w="988" w:type="dxa"/>
            <w:vMerge w:val="restart"/>
            <w:shd w:val="clear" w:color="auto" w:fill="DEEAF6" w:themeFill="accent1" w:themeFillTint="33"/>
            <w:textDirection w:val="btLr"/>
          </w:tcPr>
          <w:p w14:paraId="750A1AB7" w14:textId="77777777" w:rsidR="00E53E1D" w:rsidRPr="00E53E1D" w:rsidRDefault="00E53E1D" w:rsidP="00E53E1D">
            <w:pPr>
              <w:ind w:left="113" w:right="113"/>
              <w:jc w:val="center"/>
              <w:rPr>
                <w:lang w:val="en-US"/>
              </w:rPr>
            </w:pPr>
            <w:r>
              <w:rPr>
                <w:lang w:val="en-US"/>
              </w:rPr>
              <w:t>General information</w:t>
            </w:r>
          </w:p>
        </w:tc>
        <w:tc>
          <w:tcPr>
            <w:tcW w:w="1984" w:type="dxa"/>
          </w:tcPr>
          <w:p w14:paraId="1FAFD146" w14:textId="77777777" w:rsidR="00E53E1D" w:rsidRPr="00E53E1D" w:rsidRDefault="00E53E1D" w:rsidP="00EC013E">
            <w:pPr>
              <w:rPr>
                <w:lang w:val="en-US"/>
              </w:rPr>
            </w:pPr>
            <w:proofErr w:type="spellStart"/>
            <w:r w:rsidRPr="00E53E1D">
              <w:rPr>
                <w:lang w:val="en-US"/>
              </w:rPr>
              <w:t>Mouse_RFID</w:t>
            </w:r>
            <w:proofErr w:type="spellEnd"/>
          </w:p>
        </w:tc>
        <w:tc>
          <w:tcPr>
            <w:tcW w:w="2465" w:type="dxa"/>
          </w:tcPr>
          <w:p w14:paraId="36FC2865" w14:textId="77777777" w:rsidR="00E53E1D" w:rsidRPr="00E53E1D" w:rsidRDefault="00521797" w:rsidP="00EC013E">
            <w:pPr>
              <w:rPr>
                <w:lang w:val="en-US"/>
              </w:rPr>
            </w:pPr>
            <w:r>
              <w:rPr>
                <w:lang w:val="en-US"/>
              </w:rPr>
              <w:t>Unique RFID tag of the individual</w:t>
            </w:r>
          </w:p>
        </w:tc>
        <w:tc>
          <w:tcPr>
            <w:tcW w:w="1812" w:type="dxa"/>
          </w:tcPr>
          <w:p w14:paraId="02A68CDA" w14:textId="77777777" w:rsidR="00E53E1D" w:rsidRPr="00E53E1D" w:rsidRDefault="00E53E1D" w:rsidP="00EC013E">
            <w:pPr>
              <w:rPr>
                <w:lang w:val="en-US"/>
              </w:rPr>
            </w:pPr>
          </w:p>
        </w:tc>
        <w:tc>
          <w:tcPr>
            <w:tcW w:w="1813" w:type="dxa"/>
          </w:tcPr>
          <w:p w14:paraId="4A7638B9" w14:textId="77777777" w:rsidR="00E53E1D" w:rsidRPr="00E53E1D" w:rsidRDefault="00E53E1D" w:rsidP="00EC013E">
            <w:pPr>
              <w:rPr>
                <w:lang w:val="en-US"/>
              </w:rPr>
            </w:pPr>
          </w:p>
        </w:tc>
      </w:tr>
      <w:tr w:rsidR="00521797" w:rsidRPr="00797016" w14:paraId="06C8BDCC" w14:textId="77777777" w:rsidTr="00E4492E">
        <w:tc>
          <w:tcPr>
            <w:tcW w:w="988" w:type="dxa"/>
            <w:vMerge/>
            <w:shd w:val="clear" w:color="auto" w:fill="DEEAF6" w:themeFill="accent1" w:themeFillTint="33"/>
            <w:textDirection w:val="btLr"/>
          </w:tcPr>
          <w:p w14:paraId="0526EFC5" w14:textId="77777777" w:rsidR="00E53E1D" w:rsidRPr="00E53E1D" w:rsidRDefault="00E53E1D" w:rsidP="00E53E1D">
            <w:pPr>
              <w:ind w:left="113" w:right="113"/>
              <w:jc w:val="center"/>
              <w:rPr>
                <w:lang w:val="en-US"/>
              </w:rPr>
            </w:pPr>
          </w:p>
        </w:tc>
        <w:tc>
          <w:tcPr>
            <w:tcW w:w="1984" w:type="dxa"/>
          </w:tcPr>
          <w:p w14:paraId="41C913FC" w14:textId="77777777" w:rsidR="00E53E1D" w:rsidRPr="00E53E1D" w:rsidRDefault="00E53E1D" w:rsidP="00E53E1D">
            <w:pPr>
              <w:rPr>
                <w:lang w:val="en-US"/>
              </w:rPr>
            </w:pPr>
            <w:proofErr w:type="spellStart"/>
            <w:r w:rsidRPr="00E53E1D">
              <w:rPr>
                <w:lang w:val="en-US"/>
              </w:rPr>
              <w:t>unique_identifier</w:t>
            </w:r>
            <w:proofErr w:type="spellEnd"/>
          </w:p>
        </w:tc>
        <w:tc>
          <w:tcPr>
            <w:tcW w:w="2465" w:type="dxa"/>
          </w:tcPr>
          <w:p w14:paraId="5A1085F5" w14:textId="77777777" w:rsidR="00E53E1D" w:rsidRPr="00E53E1D" w:rsidRDefault="00521797" w:rsidP="00E53E1D">
            <w:pPr>
              <w:rPr>
                <w:lang w:val="en-US"/>
              </w:rPr>
            </w:pPr>
            <w:r>
              <w:rPr>
                <w:lang w:val="en-US"/>
              </w:rPr>
              <w:t xml:space="preserve">Unique numerical identifier of individual mouse based on </w:t>
            </w:r>
            <w:proofErr w:type="spellStart"/>
            <w:r>
              <w:rPr>
                <w:lang w:val="en-US"/>
              </w:rPr>
              <w:t>Mouse_RFID</w:t>
            </w:r>
            <w:proofErr w:type="spellEnd"/>
          </w:p>
        </w:tc>
        <w:tc>
          <w:tcPr>
            <w:tcW w:w="1812" w:type="dxa"/>
          </w:tcPr>
          <w:p w14:paraId="46EFF8EC" w14:textId="77777777" w:rsidR="00E53E1D" w:rsidRPr="00E53E1D" w:rsidRDefault="00E53E1D" w:rsidP="00E53E1D">
            <w:pPr>
              <w:rPr>
                <w:lang w:val="en-US"/>
              </w:rPr>
            </w:pPr>
          </w:p>
        </w:tc>
        <w:tc>
          <w:tcPr>
            <w:tcW w:w="1813" w:type="dxa"/>
          </w:tcPr>
          <w:p w14:paraId="7F2D454E" w14:textId="77777777" w:rsidR="00E53E1D" w:rsidRPr="00E53E1D" w:rsidRDefault="00E53E1D" w:rsidP="00E53E1D">
            <w:pPr>
              <w:rPr>
                <w:lang w:val="en-US"/>
              </w:rPr>
            </w:pPr>
          </w:p>
        </w:tc>
      </w:tr>
      <w:tr w:rsidR="00521797" w:rsidRPr="00797016" w14:paraId="23FF33CC" w14:textId="77777777" w:rsidTr="00E4492E">
        <w:tc>
          <w:tcPr>
            <w:tcW w:w="988" w:type="dxa"/>
            <w:vMerge/>
            <w:shd w:val="clear" w:color="auto" w:fill="DEEAF6" w:themeFill="accent1" w:themeFillTint="33"/>
            <w:textDirection w:val="btLr"/>
          </w:tcPr>
          <w:p w14:paraId="5E25E358" w14:textId="77777777" w:rsidR="00E53E1D" w:rsidRPr="00E53E1D" w:rsidRDefault="00E53E1D" w:rsidP="00E53E1D">
            <w:pPr>
              <w:ind w:left="113" w:right="113"/>
              <w:jc w:val="center"/>
              <w:rPr>
                <w:lang w:val="en-US"/>
              </w:rPr>
            </w:pPr>
          </w:p>
        </w:tc>
        <w:tc>
          <w:tcPr>
            <w:tcW w:w="1984" w:type="dxa"/>
          </w:tcPr>
          <w:p w14:paraId="6E8F958F" w14:textId="77777777" w:rsidR="00E53E1D" w:rsidRPr="00E53E1D" w:rsidRDefault="00F44552" w:rsidP="00E53E1D">
            <w:pPr>
              <w:rPr>
                <w:lang w:val="en-US"/>
              </w:rPr>
            </w:pPr>
            <w:r w:rsidRPr="00E53E1D">
              <w:rPr>
                <w:lang w:val="en-US"/>
              </w:rPr>
              <w:t>G</w:t>
            </w:r>
            <w:r w:rsidR="00E53E1D" w:rsidRPr="00E53E1D">
              <w:rPr>
                <w:lang w:val="en-US"/>
              </w:rPr>
              <w:t>roup</w:t>
            </w:r>
          </w:p>
        </w:tc>
        <w:tc>
          <w:tcPr>
            <w:tcW w:w="2465" w:type="dxa"/>
          </w:tcPr>
          <w:p w14:paraId="1569930D" w14:textId="77777777" w:rsidR="00E53E1D" w:rsidRPr="00E53E1D" w:rsidRDefault="00521797" w:rsidP="00E53E1D">
            <w:pPr>
              <w:rPr>
                <w:lang w:val="en-US"/>
              </w:rPr>
            </w:pPr>
            <w:r>
              <w:rPr>
                <w:lang w:val="en-US"/>
              </w:rPr>
              <w:t>Group identifier. 10 mice participated per group and a total of 10 groups are included in this dataset</w:t>
            </w:r>
          </w:p>
        </w:tc>
        <w:tc>
          <w:tcPr>
            <w:tcW w:w="1812" w:type="dxa"/>
          </w:tcPr>
          <w:p w14:paraId="0E3B1631" w14:textId="77777777" w:rsidR="00E53E1D" w:rsidRPr="00E53E1D" w:rsidRDefault="00521797" w:rsidP="00E53E1D">
            <w:pPr>
              <w:rPr>
                <w:lang w:val="en-US"/>
              </w:rPr>
            </w:pPr>
            <w:r>
              <w:rPr>
                <w:lang w:val="en-US"/>
              </w:rPr>
              <w:t>Group 9 only has 9 animals because one animal dropped out of the experiment</w:t>
            </w:r>
          </w:p>
        </w:tc>
        <w:tc>
          <w:tcPr>
            <w:tcW w:w="1813" w:type="dxa"/>
          </w:tcPr>
          <w:p w14:paraId="0BCF1FAF" w14:textId="77777777" w:rsidR="00E53E1D" w:rsidRPr="00E53E1D" w:rsidRDefault="00E53E1D" w:rsidP="00E53E1D">
            <w:pPr>
              <w:rPr>
                <w:lang w:val="en-US"/>
              </w:rPr>
            </w:pPr>
          </w:p>
        </w:tc>
      </w:tr>
      <w:tr w:rsidR="00521797" w:rsidRPr="00E53E1D" w14:paraId="6397D13C" w14:textId="77777777" w:rsidTr="00E4492E">
        <w:tc>
          <w:tcPr>
            <w:tcW w:w="988" w:type="dxa"/>
            <w:vMerge/>
            <w:shd w:val="clear" w:color="auto" w:fill="DEEAF6" w:themeFill="accent1" w:themeFillTint="33"/>
            <w:textDirection w:val="btLr"/>
          </w:tcPr>
          <w:p w14:paraId="1072EDEE" w14:textId="77777777" w:rsidR="00E53E1D" w:rsidRPr="00E53E1D" w:rsidRDefault="00E53E1D" w:rsidP="00E53E1D">
            <w:pPr>
              <w:ind w:left="113" w:right="113"/>
              <w:jc w:val="center"/>
              <w:rPr>
                <w:lang w:val="en-US"/>
              </w:rPr>
            </w:pPr>
          </w:p>
        </w:tc>
        <w:tc>
          <w:tcPr>
            <w:tcW w:w="1984" w:type="dxa"/>
          </w:tcPr>
          <w:p w14:paraId="241E8E9E" w14:textId="77777777" w:rsidR="00E53E1D" w:rsidRPr="00E53E1D" w:rsidRDefault="00F44552" w:rsidP="00E53E1D">
            <w:pPr>
              <w:rPr>
                <w:lang w:val="en-US"/>
              </w:rPr>
            </w:pPr>
            <w:r w:rsidRPr="00E53E1D">
              <w:rPr>
                <w:lang w:val="en-US"/>
              </w:rPr>
              <w:t>R</w:t>
            </w:r>
            <w:r w:rsidR="00E53E1D" w:rsidRPr="00E53E1D">
              <w:rPr>
                <w:lang w:val="en-US"/>
              </w:rPr>
              <w:t>epetition</w:t>
            </w:r>
          </w:p>
        </w:tc>
        <w:tc>
          <w:tcPr>
            <w:tcW w:w="2465" w:type="dxa"/>
          </w:tcPr>
          <w:p w14:paraId="4351FDFE" w14:textId="77777777" w:rsidR="00E53E1D" w:rsidRPr="00E53E1D" w:rsidRDefault="00521797" w:rsidP="00E53E1D">
            <w:pPr>
              <w:rPr>
                <w:lang w:val="en-US"/>
              </w:rPr>
            </w:pPr>
            <w:r>
              <w:rPr>
                <w:lang w:val="en-US"/>
              </w:rPr>
              <w:t>Indicates the repetition index for this mouse, e.g. a repetition index of 2 means that this individual mouse has already participates in one other group before</w:t>
            </w:r>
          </w:p>
        </w:tc>
        <w:tc>
          <w:tcPr>
            <w:tcW w:w="1812" w:type="dxa"/>
          </w:tcPr>
          <w:p w14:paraId="3B89D4C3" w14:textId="77777777" w:rsidR="00E53E1D" w:rsidRPr="00E53E1D" w:rsidRDefault="00E53E1D" w:rsidP="00E53E1D">
            <w:pPr>
              <w:rPr>
                <w:lang w:val="en-US"/>
              </w:rPr>
            </w:pPr>
          </w:p>
        </w:tc>
        <w:tc>
          <w:tcPr>
            <w:tcW w:w="1813" w:type="dxa"/>
          </w:tcPr>
          <w:p w14:paraId="31B40E5D" w14:textId="77777777" w:rsidR="00E53E1D" w:rsidRPr="00E53E1D" w:rsidRDefault="00797016" w:rsidP="00E53E1D">
            <w:pPr>
              <w:rPr>
                <w:lang w:val="en-US"/>
              </w:rPr>
            </w:pPr>
            <w:r>
              <w:rPr>
                <w:lang w:val="en-US"/>
              </w:rPr>
              <w:pict w14:anchorId="7FF3C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77.65pt">
                  <v:imagedata r:id="rId5" o:title="4_repetition"/>
                </v:shape>
              </w:pict>
            </w:r>
          </w:p>
        </w:tc>
      </w:tr>
      <w:tr w:rsidR="00521797" w:rsidRPr="00E53E1D" w14:paraId="29E9C137" w14:textId="77777777" w:rsidTr="00E4492E">
        <w:tc>
          <w:tcPr>
            <w:tcW w:w="988" w:type="dxa"/>
            <w:vMerge/>
            <w:shd w:val="clear" w:color="auto" w:fill="DEEAF6" w:themeFill="accent1" w:themeFillTint="33"/>
            <w:textDirection w:val="btLr"/>
          </w:tcPr>
          <w:p w14:paraId="5242E7A0" w14:textId="77777777" w:rsidR="00E53E1D" w:rsidRPr="00E53E1D" w:rsidRDefault="00E53E1D" w:rsidP="00E53E1D">
            <w:pPr>
              <w:ind w:left="113" w:right="113"/>
              <w:jc w:val="center"/>
              <w:rPr>
                <w:lang w:val="en-US"/>
              </w:rPr>
            </w:pPr>
          </w:p>
        </w:tc>
        <w:tc>
          <w:tcPr>
            <w:tcW w:w="1984" w:type="dxa"/>
          </w:tcPr>
          <w:p w14:paraId="6BBCD67D" w14:textId="77777777" w:rsidR="00E53E1D" w:rsidRPr="00E53E1D" w:rsidRDefault="00E53E1D" w:rsidP="00E53E1D">
            <w:pPr>
              <w:rPr>
                <w:lang w:val="en-US"/>
              </w:rPr>
            </w:pPr>
            <w:proofErr w:type="spellStart"/>
            <w:r w:rsidRPr="00E53E1D">
              <w:rPr>
                <w:lang w:val="en-US"/>
              </w:rPr>
              <w:t>fur_pattern</w:t>
            </w:r>
            <w:proofErr w:type="spellEnd"/>
          </w:p>
        </w:tc>
        <w:tc>
          <w:tcPr>
            <w:tcW w:w="2465" w:type="dxa"/>
          </w:tcPr>
          <w:p w14:paraId="467D72CB" w14:textId="77777777" w:rsidR="00E53E1D" w:rsidRPr="00E53E1D" w:rsidRDefault="00521797" w:rsidP="00521797">
            <w:pPr>
              <w:rPr>
                <w:lang w:val="en-US"/>
              </w:rPr>
            </w:pPr>
            <w:r>
              <w:rPr>
                <w:lang w:val="en-US"/>
              </w:rPr>
              <w:t xml:space="preserve">For continuous video monitoring, the fur of mice </w:t>
            </w:r>
            <w:proofErr w:type="gramStart"/>
            <w:r>
              <w:rPr>
                <w:lang w:val="en-US"/>
              </w:rPr>
              <w:t>was bleached</w:t>
            </w:r>
            <w:proofErr w:type="gramEnd"/>
            <w:r>
              <w:rPr>
                <w:lang w:val="en-US"/>
              </w:rPr>
              <w:t xml:space="preserve"> with unique patterns to allow for individual recognition. Every number specifies a unique pattern.</w:t>
            </w:r>
          </w:p>
        </w:tc>
        <w:tc>
          <w:tcPr>
            <w:tcW w:w="1812" w:type="dxa"/>
          </w:tcPr>
          <w:p w14:paraId="55A9B97A" w14:textId="77777777" w:rsidR="00E53E1D" w:rsidRPr="00E53E1D" w:rsidRDefault="00E53E1D" w:rsidP="00E53E1D">
            <w:pPr>
              <w:rPr>
                <w:lang w:val="en-US"/>
              </w:rPr>
            </w:pPr>
          </w:p>
        </w:tc>
        <w:tc>
          <w:tcPr>
            <w:tcW w:w="1813" w:type="dxa"/>
          </w:tcPr>
          <w:p w14:paraId="6B3D4E17" w14:textId="77777777" w:rsidR="00E53E1D" w:rsidRPr="00E53E1D" w:rsidRDefault="00521797" w:rsidP="00E53E1D">
            <w:pPr>
              <w:rPr>
                <w:lang w:val="en-US"/>
              </w:rPr>
            </w:pPr>
            <w:r>
              <w:rPr>
                <w:noProof/>
                <w:lang w:eastAsia="de-DE"/>
              </w:rPr>
              <w:drawing>
                <wp:inline distT="0" distB="0" distL="0" distR="0" wp14:anchorId="46902218" wp14:editId="2278CE0F">
                  <wp:extent cx="1009650" cy="986155"/>
                  <wp:effectExtent l="0" t="0" r="0" b="4445"/>
                  <wp:docPr id="1" name="Grafik 1" descr="C:\Users\david.wolf\AppData\Local\Microsoft\Windows\INetCache\Content.Word\5_fu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wolf\AppData\Local\Microsoft\Windows\INetCache\Content.Word\5_fur_patter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521797" w:rsidRPr="00E53E1D" w14:paraId="076141BA" w14:textId="77777777" w:rsidTr="00E4492E">
        <w:tc>
          <w:tcPr>
            <w:tcW w:w="988" w:type="dxa"/>
            <w:vMerge/>
            <w:shd w:val="clear" w:color="auto" w:fill="DEEAF6" w:themeFill="accent1" w:themeFillTint="33"/>
            <w:textDirection w:val="btLr"/>
          </w:tcPr>
          <w:p w14:paraId="07A63460" w14:textId="77777777" w:rsidR="00E53E1D" w:rsidRPr="00E53E1D" w:rsidRDefault="00E53E1D" w:rsidP="00E53E1D">
            <w:pPr>
              <w:ind w:left="113" w:right="113"/>
              <w:jc w:val="center"/>
              <w:rPr>
                <w:lang w:val="en-US"/>
              </w:rPr>
            </w:pPr>
          </w:p>
        </w:tc>
        <w:tc>
          <w:tcPr>
            <w:tcW w:w="1984" w:type="dxa"/>
          </w:tcPr>
          <w:p w14:paraId="0E33EEBD" w14:textId="77777777" w:rsidR="00E53E1D" w:rsidRPr="00E53E1D" w:rsidRDefault="00F44552" w:rsidP="00E53E1D">
            <w:pPr>
              <w:rPr>
                <w:lang w:val="en-US"/>
              </w:rPr>
            </w:pPr>
            <w:r w:rsidRPr="00E53E1D">
              <w:rPr>
                <w:lang w:val="en-US"/>
              </w:rPr>
              <w:t>A</w:t>
            </w:r>
            <w:r w:rsidR="00E53E1D" w:rsidRPr="00E53E1D">
              <w:rPr>
                <w:lang w:val="en-US"/>
              </w:rPr>
              <w:t>ge</w:t>
            </w:r>
          </w:p>
        </w:tc>
        <w:tc>
          <w:tcPr>
            <w:tcW w:w="2465" w:type="dxa"/>
          </w:tcPr>
          <w:p w14:paraId="795A9469" w14:textId="77777777" w:rsidR="00E53E1D" w:rsidRPr="00E53E1D" w:rsidRDefault="00507A1D" w:rsidP="00C23E4E">
            <w:pPr>
              <w:rPr>
                <w:lang w:val="en-US"/>
              </w:rPr>
            </w:pPr>
            <w:r>
              <w:rPr>
                <w:lang w:val="en-US"/>
              </w:rPr>
              <w:t>Age of mice in weeks upon start of the experiment.</w:t>
            </w:r>
          </w:p>
        </w:tc>
        <w:tc>
          <w:tcPr>
            <w:tcW w:w="1812" w:type="dxa"/>
          </w:tcPr>
          <w:p w14:paraId="22FC727D" w14:textId="77777777" w:rsidR="00E53E1D" w:rsidRPr="00E53E1D" w:rsidRDefault="00E53E1D" w:rsidP="00E53E1D">
            <w:pPr>
              <w:rPr>
                <w:lang w:val="en-US"/>
              </w:rPr>
            </w:pPr>
          </w:p>
        </w:tc>
        <w:tc>
          <w:tcPr>
            <w:tcW w:w="1813" w:type="dxa"/>
          </w:tcPr>
          <w:p w14:paraId="49C0E014" w14:textId="77777777" w:rsidR="00E53E1D" w:rsidRPr="00E53E1D" w:rsidRDefault="00507A1D" w:rsidP="00E53E1D">
            <w:pPr>
              <w:rPr>
                <w:lang w:val="en-US"/>
              </w:rPr>
            </w:pPr>
            <w:r>
              <w:rPr>
                <w:noProof/>
                <w:lang w:eastAsia="de-DE"/>
              </w:rPr>
              <w:drawing>
                <wp:inline distT="0" distB="0" distL="0" distR="0" wp14:anchorId="0F85D90A" wp14:editId="1CE401F8">
                  <wp:extent cx="1009650" cy="986155"/>
                  <wp:effectExtent l="0" t="0" r="0" b="4445"/>
                  <wp:docPr id="2" name="Grafik 2" descr="C:\Users\david.wolf\AppData\Local\Microsoft\Windows\INetCache\Content.Word\6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wolf\AppData\Local\Microsoft\Windows\INetCache\Content.Word\6_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521797" w:rsidRPr="00E53E1D" w14:paraId="5C10DDB8" w14:textId="77777777" w:rsidTr="00E4492E">
        <w:tc>
          <w:tcPr>
            <w:tcW w:w="988" w:type="dxa"/>
            <w:vMerge/>
            <w:shd w:val="clear" w:color="auto" w:fill="DEEAF6" w:themeFill="accent1" w:themeFillTint="33"/>
            <w:textDirection w:val="btLr"/>
          </w:tcPr>
          <w:p w14:paraId="3923239C" w14:textId="77777777" w:rsidR="00E53E1D" w:rsidRPr="00E53E1D" w:rsidRDefault="00E53E1D" w:rsidP="00E53E1D">
            <w:pPr>
              <w:ind w:left="113" w:right="113"/>
              <w:jc w:val="center"/>
              <w:rPr>
                <w:lang w:val="en-US"/>
              </w:rPr>
            </w:pPr>
          </w:p>
        </w:tc>
        <w:tc>
          <w:tcPr>
            <w:tcW w:w="1984" w:type="dxa"/>
          </w:tcPr>
          <w:p w14:paraId="1419E381" w14:textId="77777777" w:rsidR="00E53E1D" w:rsidRPr="00E53E1D" w:rsidRDefault="00F44552" w:rsidP="00E53E1D">
            <w:pPr>
              <w:rPr>
                <w:lang w:val="en-US"/>
              </w:rPr>
            </w:pPr>
            <w:r w:rsidRPr="00E53E1D">
              <w:rPr>
                <w:lang w:val="en-US"/>
              </w:rPr>
              <w:t>M</w:t>
            </w:r>
            <w:r w:rsidR="00E53E1D" w:rsidRPr="00E53E1D">
              <w:rPr>
                <w:lang w:val="en-US"/>
              </w:rPr>
              <w:t>utant</w:t>
            </w:r>
          </w:p>
        </w:tc>
        <w:tc>
          <w:tcPr>
            <w:tcW w:w="2465" w:type="dxa"/>
          </w:tcPr>
          <w:p w14:paraId="40397872" w14:textId="69D3A462" w:rsidR="00E53E1D" w:rsidRPr="00E53E1D" w:rsidRDefault="00C23E4E" w:rsidP="00C23E4E">
            <w:pPr>
              <w:rPr>
                <w:lang w:val="en-US"/>
              </w:rPr>
            </w:pPr>
            <w:r>
              <w:rPr>
                <w:lang w:val="en-US"/>
              </w:rPr>
              <w:t>Logical value if mouse is a genetic mutant. Mutant mice had a conditional knockout of the oxytocin receptor in the anterior olfactory nucleus.</w:t>
            </w:r>
            <w:r w:rsidR="000C7C69">
              <w:rPr>
                <w:lang w:val="en-US"/>
              </w:rPr>
              <w:t xml:space="preserve"> (WAHR=mutant; FALSCH=</w:t>
            </w:r>
            <w:proofErr w:type="spellStart"/>
            <w:r w:rsidR="000C7C69">
              <w:rPr>
                <w:lang w:val="en-US"/>
              </w:rPr>
              <w:t>wildtype</w:t>
            </w:r>
            <w:proofErr w:type="spellEnd"/>
            <w:r w:rsidR="000C7C69">
              <w:rPr>
                <w:lang w:val="en-US"/>
              </w:rPr>
              <w:t>)</w:t>
            </w:r>
          </w:p>
        </w:tc>
        <w:tc>
          <w:tcPr>
            <w:tcW w:w="1812" w:type="dxa"/>
          </w:tcPr>
          <w:p w14:paraId="77CE8A2C" w14:textId="77777777" w:rsidR="00F44552" w:rsidRPr="00E53E1D" w:rsidRDefault="00F44552" w:rsidP="00E53E1D">
            <w:pPr>
              <w:rPr>
                <w:lang w:val="en-US"/>
              </w:rPr>
            </w:pPr>
          </w:p>
        </w:tc>
        <w:tc>
          <w:tcPr>
            <w:tcW w:w="1813" w:type="dxa"/>
          </w:tcPr>
          <w:p w14:paraId="4997B53E" w14:textId="027DFA24" w:rsidR="00E53E1D" w:rsidRPr="00E53E1D" w:rsidRDefault="00797016" w:rsidP="00E53E1D">
            <w:pPr>
              <w:rPr>
                <w:lang w:val="en-US"/>
              </w:rPr>
            </w:pPr>
            <w:r>
              <w:rPr>
                <w:noProof/>
                <w:lang w:eastAsia="de-DE"/>
              </w:rPr>
              <w:pict w14:anchorId="12424B14">
                <v:shape id="_x0000_i1026" type="#_x0000_t75" style="width:79.5pt;height:77.65pt">
                  <v:imagedata r:id="rId8" o:title="7_mutant"/>
                </v:shape>
              </w:pict>
            </w:r>
          </w:p>
        </w:tc>
      </w:tr>
      <w:tr w:rsidR="008D085D" w:rsidRPr="00E53E1D" w14:paraId="1EE44E72" w14:textId="77777777" w:rsidTr="00E4492E">
        <w:tc>
          <w:tcPr>
            <w:tcW w:w="988" w:type="dxa"/>
            <w:vMerge/>
            <w:shd w:val="clear" w:color="auto" w:fill="DEEAF6" w:themeFill="accent1" w:themeFillTint="33"/>
            <w:textDirection w:val="btLr"/>
          </w:tcPr>
          <w:p w14:paraId="0E16BFA7" w14:textId="77777777" w:rsidR="008D085D" w:rsidRPr="00E53E1D" w:rsidRDefault="008D085D" w:rsidP="00E53E1D">
            <w:pPr>
              <w:ind w:left="113" w:right="113"/>
              <w:jc w:val="center"/>
              <w:rPr>
                <w:lang w:val="en-US"/>
              </w:rPr>
            </w:pPr>
          </w:p>
        </w:tc>
        <w:tc>
          <w:tcPr>
            <w:tcW w:w="1984" w:type="dxa"/>
          </w:tcPr>
          <w:p w14:paraId="19C31B0C" w14:textId="77777777" w:rsidR="008D085D" w:rsidRPr="00E53E1D" w:rsidRDefault="008D085D" w:rsidP="00E53E1D">
            <w:pPr>
              <w:rPr>
                <w:lang w:val="en-US"/>
              </w:rPr>
            </w:pPr>
            <w:proofErr w:type="spellStart"/>
            <w:r w:rsidRPr="00E53E1D">
              <w:rPr>
                <w:lang w:val="en-US"/>
              </w:rPr>
              <w:t>weight_pre</w:t>
            </w:r>
            <w:proofErr w:type="spellEnd"/>
          </w:p>
        </w:tc>
        <w:tc>
          <w:tcPr>
            <w:tcW w:w="2465" w:type="dxa"/>
            <w:vMerge w:val="restart"/>
          </w:tcPr>
          <w:p w14:paraId="6CF169BB" w14:textId="77777777" w:rsidR="008D085D" w:rsidRPr="00E53E1D" w:rsidRDefault="008D085D" w:rsidP="008D085D">
            <w:pPr>
              <w:rPr>
                <w:lang w:val="en-US"/>
              </w:rPr>
            </w:pPr>
            <w:r>
              <w:rPr>
                <w:lang w:val="en-US"/>
              </w:rPr>
              <w:t>Weight in grams</w:t>
            </w:r>
            <w:r w:rsidR="003666D8">
              <w:rPr>
                <w:lang w:val="en-US"/>
              </w:rPr>
              <w:t xml:space="preserve"> at different </w:t>
            </w:r>
            <w:proofErr w:type="spellStart"/>
            <w:r w:rsidR="003666D8">
              <w:rPr>
                <w:lang w:val="en-US"/>
              </w:rPr>
              <w:t>timepoints</w:t>
            </w:r>
            <w:proofErr w:type="spellEnd"/>
            <w:r>
              <w:rPr>
                <w:lang w:val="en-US"/>
              </w:rPr>
              <w:t>.</w:t>
            </w:r>
          </w:p>
        </w:tc>
        <w:tc>
          <w:tcPr>
            <w:tcW w:w="1812" w:type="dxa"/>
          </w:tcPr>
          <w:p w14:paraId="04722AFD" w14:textId="77777777" w:rsidR="008D085D" w:rsidRPr="00E53E1D" w:rsidRDefault="008D085D" w:rsidP="00E53E1D">
            <w:pPr>
              <w:rPr>
                <w:lang w:val="en-US"/>
              </w:rPr>
            </w:pPr>
          </w:p>
        </w:tc>
        <w:tc>
          <w:tcPr>
            <w:tcW w:w="1813" w:type="dxa"/>
          </w:tcPr>
          <w:p w14:paraId="2AE7EFB9" w14:textId="77777777" w:rsidR="008D085D" w:rsidRPr="00E53E1D" w:rsidRDefault="008D085D" w:rsidP="00E53E1D">
            <w:pPr>
              <w:rPr>
                <w:lang w:val="en-US"/>
              </w:rPr>
            </w:pPr>
            <w:r>
              <w:rPr>
                <w:noProof/>
                <w:lang w:eastAsia="de-DE"/>
              </w:rPr>
              <w:drawing>
                <wp:inline distT="0" distB="0" distL="0" distR="0" wp14:anchorId="7D999397" wp14:editId="07C0152D">
                  <wp:extent cx="1009650" cy="986155"/>
                  <wp:effectExtent l="0" t="0" r="0" b="4445"/>
                  <wp:docPr id="4" name="Grafik 4" descr="C:\Users\david.wolf\AppData\Local\Microsoft\Windows\INetCache\Content.Word\8_weight_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vid.wolf\AppData\Local\Microsoft\Windows\INetCache\Content.Word\8_weight_p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8D085D" w:rsidRPr="00E53E1D" w14:paraId="64BE4ED6" w14:textId="77777777" w:rsidTr="00E4492E">
        <w:tc>
          <w:tcPr>
            <w:tcW w:w="988" w:type="dxa"/>
            <w:vMerge/>
            <w:shd w:val="clear" w:color="auto" w:fill="DEEAF6" w:themeFill="accent1" w:themeFillTint="33"/>
            <w:textDirection w:val="btLr"/>
          </w:tcPr>
          <w:p w14:paraId="37A234C5" w14:textId="77777777" w:rsidR="008D085D" w:rsidRPr="00E53E1D" w:rsidRDefault="008D085D" w:rsidP="00E53E1D">
            <w:pPr>
              <w:ind w:left="113" w:right="113"/>
              <w:jc w:val="center"/>
              <w:rPr>
                <w:lang w:val="en-US"/>
              </w:rPr>
            </w:pPr>
          </w:p>
        </w:tc>
        <w:tc>
          <w:tcPr>
            <w:tcW w:w="1984" w:type="dxa"/>
          </w:tcPr>
          <w:p w14:paraId="64CF3CBC" w14:textId="77777777" w:rsidR="008D085D" w:rsidRPr="00E53E1D" w:rsidRDefault="008D085D" w:rsidP="00E53E1D">
            <w:pPr>
              <w:rPr>
                <w:lang w:val="en-US"/>
              </w:rPr>
            </w:pPr>
            <w:proofErr w:type="spellStart"/>
            <w:r w:rsidRPr="00E53E1D">
              <w:rPr>
                <w:lang w:val="en-US"/>
              </w:rPr>
              <w:t>weight_post</w:t>
            </w:r>
            <w:proofErr w:type="spellEnd"/>
          </w:p>
        </w:tc>
        <w:tc>
          <w:tcPr>
            <w:tcW w:w="2465" w:type="dxa"/>
            <w:vMerge/>
          </w:tcPr>
          <w:p w14:paraId="7D59E9F6" w14:textId="77777777" w:rsidR="008D085D" w:rsidRPr="00E53E1D" w:rsidRDefault="008D085D" w:rsidP="00E53E1D">
            <w:pPr>
              <w:rPr>
                <w:lang w:val="en-US"/>
              </w:rPr>
            </w:pPr>
          </w:p>
        </w:tc>
        <w:tc>
          <w:tcPr>
            <w:tcW w:w="1812" w:type="dxa"/>
          </w:tcPr>
          <w:p w14:paraId="7D717142" w14:textId="77777777" w:rsidR="008D085D" w:rsidRPr="00E53E1D" w:rsidRDefault="008D085D" w:rsidP="00E53E1D">
            <w:pPr>
              <w:rPr>
                <w:lang w:val="en-US"/>
              </w:rPr>
            </w:pPr>
          </w:p>
        </w:tc>
        <w:tc>
          <w:tcPr>
            <w:tcW w:w="1813" w:type="dxa"/>
          </w:tcPr>
          <w:p w14:paraId="0412EA97" w14:textId="77777777" w:rsidR="008D085D" w:rsidRPr="00E53E1D" w:rsidRDefault="008D085D" w:rsidP="00E53E1D">
            <w:pPr>
              <w:rPr>
                <w:lang w:val="en-US"/>
              </w:rPr>
            </w:pPr>
            <w:r>
              <w:rPr>
                <w:noProof/>
                <w:lang w:eastAsia="de-DE"/>
              </w:rPr>
              <w:drawing>
                <wp:inline distT="0" distB="0" distL="0" distR="0" wp14:anchorId="6EF902A3" wp14:editId="61E71642">
                  <wp:extent cx="1009650" cy="986155"/>
                  <wp:effectExtent l="0" t="0" r="0" b="4445"/>
                  <wp:docPr id="5" name="Grafik 5" descr="C:\Users\david.wolf\AppData\Local\Microsoft\Windows\INetCache\Content.Word\9_weight_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avid.wolf\AppData\Local\Microsoft\Windows\INetCache\Content.Word\9_weight_po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8D085D" w:rsidRPr="00E53E1D" w14:paraId="1C2F3132" w14:textId="77777777" w:rsidTr="00E4492E">
        <w:tc>
          <w:tcPr>
            <w:tcW w:w="988" w:type="dxa"/>
            <w:vMerge/>
            <w:shd w:val="clear" w:color="auto" w:fill="DEEAF6" w:themeFill="accent1" w:themeFillTint="33"/>
            <w:textDirection w:val="btLr"/>
          </w:tcPr>
          <w:p w14:paraId="73E3597B" w14:textId="77777777" w:rsidR="008D085D" w:rsidRPr="00E53E1D" w:rsidRDefault="008D085D" w:rsidP="00E53E1D">
            <w:pPr>
              <w:ind w:left="113" w:right="113"/>
              <w:jc w:val="center"/>
              <w:rPr>
                <w:lang w:val="en-US"/>
              </w:rPr>
            </w:pPr>
          </w:p>
        </w:tc>
        <w:tc>
          <w:tcPr>
            <w:tcW w:w="1984" w:type="dxa"/>
          </w:tcPr>
          <w:p w14:paraId="73ECB98B" w14:textId="77777777" w:rsidR="008D085D" w:rsidRPr="00E53E1D" w:rsidRDefault="008D085D" w:rsidP="00E53E1D">
            <w:pPr>
              <w:rPr>
                <w:lang w:val="en-US"/>
              </w:rPr>
            </w:pPr>
            <w:proofErr w:type="spellStart"/>
            <w:r w:rsidRPr="00E53E1D">
              <w:rPr>
                <w:lang w:val="en-US"/>
              </w:rPr>
              <w:t>weight_diff</w:t>
            </w:r>
            <w:proofErr w:type="spellEnd"/>
          </w:p>
        </w:tc>
        <w:tc>
          <w:tcPr>
            <w:tcW w:w="2465" w:type="dxa"/>
            <w:vMerge/>
          </w:tcPr>
          <w:p w14:paraId="5B96FF0F" w14:textId="77777777" w:rsidR="008D085D" w:rsidRPr="00E53E1D" w:rsidRDefault="008D085D" w:rsidP="00E53E1D">
            <w:pPr>
              <w:rPr>
                <w:lang w:val="en-US"/>
              </w:rPr>
            </w:pPr>
          </w:p>
        </w:tc>
        <w:tc>
          <w:tcPr>
            <w:tcW w:w="1812" w:type="dxa"/>
          </w:tcPr>
          <w:p w14:paraId="4AC3BC23" w14:textId="77777777" w:rsidR="008D085D" w:rsidRPr="00E53E1D" w:rsidRDefault="008D085D" w:rsidP="00E53E1D">
            <w:pPr>
              <w:rPr>
                <w:lang w:val="en-US"/>
              </w:rPr>
            </w:pPr>
          </w:p>
        </w:tc>
        <w:tc>
          <w:tcPr>
            <w:tcW w:w="1813" w:type="dxa"/>
          </w:tcPr>
          <w:p w14:paraId="521574D0" w14:textId="77777777" w:rsidR="008D085D" w:rsidRPr="00E53E1D" w:rsidRDefault="00797016" w:rsidP="00E53E1D">
            <w:pPr>
              <w:rPr>
                <w:lang w:val="en-US"/>
              </w:rPr>
            </w:pPr>
            <w:r>
              <w:rPr>
                <w:lang w:val="en-US"/>
              </w:rPr>
              <w:pict w14:anchorId="794DC34E">
                <v:shape id="_x0000_i1027" type="#_x0000_t75" style="width:79.5pt;height:77.65pt">
                  <v:imagedata r:id="rId11" o:title="10_weight_diff"/>
                </v:shape>
              </w:pict>
            </w:r>
          </w:p>
        </w:tc>
      </w:tr>
      <w:tr w:rsidR="00521797" w:rsidRPr="00E53E1D" w14:paraId="5502D35E" w14:textId="77777777" w:rsidTr="00E4492E">
        <w:tc>
          <w:tcPr>
            <w:tcW w:w="988" w:type="dxa"/>
            <w:vMerge w:val="restart"/>
            <w:shd w:val="clear" w:color="auto" w:fill="FBE4D5" w:themeFill="accent2" w:themeFillTint="33"/>
            <w:textDirection w:val="btLr"/>
          </w:tcPr>
          <w:p w14:paraId="597F18A4" w14:textId="77777777" w:rsidR="00E53E1D" w:rsidRPr="00E53E1D" w:rsidRDefault="00E53E1D" w:rsidP="00E53E1D">
            <w:pPr>
              <w:ind w:left="113" w:right="113"/>
              <w:jc w:val="center"/>
              <w:rPr>
                <w:lang w:val="en-US"/>
              </w:rPr>
            </w:pPr>
            <w:r>
              <w:rPr>
                <w:lang w:val="en-US"/>
              </w:rPr>
              <w:t>Hierarchy</w:t>
            </w:r>
          </w:p>
        </w:tc>
        <w:tc>
          <w:tcPr>
            <w:tcW w:w="1984" w:type="dxa"/>
          </w:tcPr>
          <w:p w14:paraId="7BE11E5F" w14:textId="77777777" w:rsidR="00E53E1D" w:rsidRPr="00E53E1D" w:rsidRDefault="00E53E1D" w:rsidP="00E53E1D">
            <w:pPr>
              <w:rPr>
                <w:lang w:val="en-US"/>
              </w:rPr>
            </w:pPr>
            <w:proofErr w:type="spellStart"/>
            <w:r w:rsidRPr="00E53E1D">
              <w:rPr>
                <w:lang w:val="en-US"/>
              </w:rPr>
              <w:t>rank_by_tube</w:t>
            </w:r>
            <w:proofErr w:type="spellEnd"/>
          </w:p>
        </w:tc>
        <w:tc>
          <w:tcPr>
            <w:tcW w:w="2465" w:type="dxa"/>
          </w:tcPr>
          <w:p w14:paraId="065717B4" w14:textId="77777777" w:rsidR="00E53E1D" w:rsidRPr="00E53E1D" w:rsidRDefault="004864C1" w:rsidP="007B72D2">
            <w:pPr>
              <w:rPr>
                <w:lang w:val="en-US"/>
              </w:rPr>
            </w:pPr>
            <w:r>
              <w:rPr>
                <w:lang w:val="en-US"/>
              </w:rPr>
              <w:t>Dominance rank based on tube encounters</w:t>
            </w:r>
            <w:r w:rsidR="007B72D2">
              <w:rPr>
                <w:lang w:val="en-US"/>
              </w:rPr>
              <w:t xml:space="preserve"> </w:t>
            </w:r>
            <w:r>
              <w:rPr>
                <w:lang w:val="en-US"/>
              </w:rPr>
              <w:t>where dominant mice push out subordinates. Highest rank (1) = dominant mouse. Based on the David’s Score.</w:t>
            </w:r>
          </w:p>
        </w:tc>
        <w:tc>
          <w:tcPr>
            <w:tcW w:w="1812" w:type="dxa"/>
          </w:tcPr>
          <w:p w14:paraId="56350B2A" w14:textId="77777777" w:rsidR="00E53E1D" w:rsidRPr="00E53E1D" w:rsidRDefault="00E53E1D" w:rsidP="00E53E1D">
            <w:pPr>
              <w:rPr>
                <w:lang w:val="en-US"/>
              </w:rPr>
            </w:pPr>
          </w:p>
        </w:tc>
        <w:tc>
          <w:tcPr>
            <w:tcW w:w="1813" w:type="dxa"/>
          </w:tcPr>
          <w:p w14:paraId="4BFA1BA1" w14:textId="77777777" w:rsidR="00E53E1D" w:rsidRPr="00E53E1D" w:rsidRDefault="004864C1" w:rsidP="00E53E1D">
            <w:pPr>
              <w:rPr>
                <w:lang w:val="en-US"/>
              </w:rPr>
            </w:pPr>
            <w:r>
              <w:rPr>
                <w:noProof/>
                <w:lang w:eastAsia="de-DE"/>
              </w:rPr>
              <w:drawing>
                <wp:inline distT="0" distB="0" distL="0" distR="0" wp14:anchorId="374A85AA" wp14:editId="40F6AE30">
                  <wp:extent cx="1009650" cy="986155"/>
                  <wp:effectExtent l="0" t="0" r="0" b="4445"/>
                  <wp:docPr id="6" name="Grafik 6" descr="C:\Users\david.wolf\AppData\Local\Microsoft\Windows\INetCache\Content.Word\11_rank_by_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vid.wolf\AppData\Local\Microsoft\Windows\INetCache\Content.Word\11_rank_by_tu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521797" w:rsidRPr="00E53E1D" w14:paraId="322D8626" w14:textId="77777777" w:rsidTr="00E4492E">
        <w:tc>
          <w:tcPr>
            <w:tcW w:w="988" w:type="dxa"/>
            <w:vMerge/>
            <w:shd w:val="clear" w:color="auto" w:fill="FBE4D5" w:themeFill="accent2" w:themeFillTint="33"/>
            <w:textDirection w:val="btLr"/>
          </w:tcPr>
          <w:p w14:paraId="68739BDB" w14:textId="77777777" w:rsidR="00E53E1D" w:rsidRPr="00E53E1D" w:rsidRDefault="00E53E1D" w:rsidP="00E53E1D">
            <w:pPr>
              <w:ind w:left="113" w:right="113"/>
              <w:jc w:val="center"/>
              <w:rPr>
                <w:lang w:val="en-US"/>
              </w:rPr>
            </w:pPr>
          </w:p>
        </w:tc>
        <w:tc>
          <w:tcPr>
            <w:tcW w:w="1984" w:type="dxa"/>
          </w:tcPr>
          <w:p w14:paraId="362F112D" w14:textId="77777777" w:rsidR="00E53E1D" w:rsidRPr="00E53E1D" w:rsidRDefault="00E53E1D" w:rsidP="00E53E1D">
            <w:pPr>
              <w:rPr>
                <w:lang w:val="en-US"/>
              </w:rPr>
            </w:pPr>
            <w:proofErr w:type="spellStart"/>
            <w:r w:rsidRPr="00E53E1D">
              <w:rPr>
                <w:lang w:val="en-US"/>
              </w:rPr>
              <w:t>DS_by_tube</w:t>
            </w:r>
            <w:proofErr w:type="spellEnd"/>
          </w:p>
        </w:tc>
        <w:tc>
          <w:tcPr>
            <w:tcW w:w="2465" w:type="dxa"/>
          </w:tcPr>
          <w:p w14:paraId="46B2C569" w14:textId="77777777" w:rsidR="00E53E1D" w:rsidRPr="00E53E1D" w:rsidRDefault="004864C1" w:rsidP="004864C1">
            <w:pPr>
              <w:rPr>
                <w:lang w:val="en-US"/>
              </w:rPr>
            </w:pPr>
            <w:r>
              <w:rPr>
                <w:lang w:val="en-US"/>
              </w:rPr>
              <w:t>David’s Score computes a dominance value based on wins and losses during tube test encounters. Higher values indicate a more dominant hierarchy position.</w:t>
            </w:r>
          </w:p>
        </w:tc>
        <w:tc>
          <w:tcPr>
            <w:tcW w:w="1812" w:type="dxa"/>
          </w:tcPr>
          <w:p w14:paraId="534C33B8" w14:textId="77777777" w:rsidR="00E53E1D" w:rsidRPr="00E53E1D" w:rsidRDefault="00E53E1D" w:rsidP="00E53E1D">
            <w:pPr>
              <w:rPr>
                <w:lang w:val="en-US"/>
              </w:rPr>
            </w:pPr>
          </w:p>
        </w:tc>
        <w:tc>
          <w:tcPr>
            <w:tcW w:w="1813" w:type="dxa"/>
          </w:tcPr>
          <w:p w14:paraId="2D690D3C" w14:textId="77777777" w:rsidR="00E53E1D" w:rsidRPr="00E53E1D" w:rsidRDefault="004864C1" w:rsidP="00E53E1D">
            <w:pPr>
              <w:rPr>
                <w:lang w:val="en-US"/>
              </w:rPr>
            </w:pPr>
            <w:r>
              <w:rPr>
                <w:noProof/>
                <w:lang w:eastAsia="de-DE"/>
              </w:rPr>
              <w:drawing>
                <wp:inline distT="0" distB="0" distL="0" distR="0" wp14:anchorId="528542B3" wp14:editId="5D5CB002">
                  <wp:extent cx="1009650" cy="986155"/>
                  <wp:effectExtent l="0" t="0" r="0" b="4445"/>
                  <wp:docPr id="7" name="Grafik 7" descr="C:\Users\david.wolf\AppData\Local\Microsoft\Windows\INetCache\Content.Word\12_DS_by_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wolf\AppData\Local\Microsoft\Windows\INetCache\Content.Word\12_DS_by_tub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521797" w:rsidRPr="00E53E1D" w14:paraId="5123627C" w14:textId="77777777" w:rsidTr="00E4492E">
        <w:tc>
          <w:tcPr>
            <w:tcW w:w="988" w:type="dxa"/>
            <w:vMerge/>
            <w:shd w:val="clear" w:color="auto" w:fill="FBE4D5" w:themeFill="accent2" w:themeFillTint="33"/>
            <w:textDirection w:val="btLr"/>
          </w:tcPr>
          <w:p w14:paraId="178020FF" w14:textId="77777777" w:rsidR="00E53E1D" w:rsidRPr="00E53E1D" w:rsidRDefault="00E53E1D" w:rsidP="00E53E1D">
            <w:pPr>
              <w:ind w:left="113" w:right="113"/>
              <w:jc w:val="center"/>
              <w:rPr>
                <w:lang w:val="en-US"/>
              </w:rPr>
            </w:pPr>
          </w:p>
        </w:tc>
        <w:tc>
          <w:tcPr>
            <w:tcW w:w="1984" w:type="dxa"/>
          </w:tcPr>
          <w:p w14:paraId="297E8B2A" w14:textId="77777777" w:rsidR="00E53E1D" w:rsidRPr="00E53E1D" w:rsidRDefault="00E53E1D" w:rsidP="00E53E1D">
            <w:pPr>
              <w:rPr>
                <w:lang w:val="en-US"/>
              </w:rPr>
            </w:pPr>
            <w:proofErr w:type="spellStart"/>
            <w:r w:rsidRPr="00E53E1D">
              <w:rPr>
                <w:lang w:val="en-US"/>
              </w:rPr>
              <w:t>rank_by_chasing</w:t>
            </w:r>
            <w:proofErr w:type="spellEnd"/>
          </w:p>
        </w:tc>
        <w:tc>
          <w:tcPr>
            <w:tcW w:w="2465" w:type="dxa"/>
          </w:tcPr>
          <w:p w14:paraId="76AD8A65" w14:textId="77777777" w:rsidR="00E53E1D" w:rsidRPr="00E53E1D" w:rsidRDefault="007B72D2" w:rsidP="00BD09D9">
            <w:pPr>
              <w:rPr>
                <w:lang w:val="en-US"/>
              </w:rPr>
            </w:pPr>
            <w:r>
              <w:rPr>
                <w:lang w:val="en-US"/>
              </w:rPr>
              <w:t>Chasing events through the tubes</w:t>
            </w:r>
            <w:r w:rsidR="00BD09D9">
              <w:rPr>
                <w:lang w:val="en-US"/>
              </w:rPr>
              <w:t>. Higher chasing rank (rank 1 is highest) indicates a preference for that mouse chasing other mice through the tube.</w:t>
            </w:r>
          </w:p>
        </w:tc>
        <w:tc>
          <w:tcPr>
            <w:tcW w:w="1812" w:type="dxa"/>
          </w:tcPr>
          <w:p w14:paraId="7AA3311C" w14:textId="77777777" w:rsidR="00E53E1D" w:rsidRPr="00E53E1D" w:rsidRDefault="00E53E1D" w:rsidP="00E53E1D">
            <w:pPr>
              <w:rPr>
                <w:lang w:val="en-US"/>
              </w:rPr>
            </w:pPr>
          </w:p>
        </w:tc>
        <w:tc>
          <w:tcPr>
            <w:tcW w:w="1813" w:type="dxa"/>
          </w:tcPr>
          <w:p w14:paraId="619FF914" w14:textId="77777777" w:rsidR="00E53E1D" w:rsidRPr="00E53E1D" w:rsidRDefault="00785E60" w:rsidP="00785E60">
            <w:pPr>
              <w:rPr>
                <w:lang w:val="en-US"/>
              </w:rPr>
            </w:pPr>
            <w:r>
              <w:rPr>
                <w:noProof/>
                <w:lang w:eastAsia="de-DE"/>
              </w:rPr>
              <w:drawing>
                <wp:inline distT="0" distB="0" distL="0" distR="0" wp14:anchorId="47D9148B" wp14:editId="6DF5EDD6">
                  <wp:extent cx="1009650" cy="986155"/>
                  <wp:effectExtent l="0" t="0" r="0" b="4445"/>
                  <wp:docPr id="8" name="Grafik 8" descr="C:\Users\david.wolf\AppData\Local\Microsoft\Windows\INetCache\Content.Word\13_rank_by_ch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avid.wolf\AppData\Local\Microsoft\Windows\INetCache\Content.Word\13_rank_by_chas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521797" w:rsidRPr="00E53E1D" w14:paraId="25CEC30C" w14:textId="77777777" w:rsidTr="00E4492E">
        <w:tc>
          <w:tcPr>
            <w:tcW w:w="988" w:type="dxa"/>
            <w:vMerge/>
            <w:shd w:val="clear" w:color="auto" w:fill="FBE4D5" w:themeFill="accent2" w:themeFillTint="33"/>
            <w:textDirection w:val="btLr"/>
          </w:tcPr>
          <w:p w14:paraId="5586104E" w14:textId="77777777" w:rsidR="00E53E1D" w:rsidRPr="00E53E1D" w:rsidRDefault="00E53E1D" w:rsidP="00E53E1D">
            <w:pPr>
              <w:ind w:left="113" w:right="113"/>
              <w:jc w:val="center"/>
              <w:rPr>
                <w:lang w:val="en-US"/>
              </w:rPr>
            </w:pPr>
          </w:p>
        </w:tc>
        <w:tc>
          <w:tcPr>
            <w:tcW w:w="1984" w:type="dxa"/>
          </w:tcPr>
          <w:p w14:paraId="132C5156" w14:textId="77777777" w:rsidR="00E53E1D" w:rsidRPr="00E53E1D" w:rsidRDefault="00E53E1D" w:rsidP="00E53E1D">
            <w:pPr>
              <w:rPr>
                <w:lang w:val="en-US"/>
              </w:rPr>
            </w:pPr>
            <w:proofErr w:type="spellStart"/>
            <w:r w:rsidRPr="00E53E1D">
              <w:rPr>
                <w:lang w:val="en-US"/>
              </w:rPr>
              <w:t>DS_by_chasing</w:t>
            </w:r>
            <w:proofErr w:type="spellEnd"/>
          </w:p>
        </w:tc>
        <w:tc>
          <w:tcPr>
            <w:tcW w:w="2465" w:type="dxa"/>
          </w:tcPr>
          <w:p w14:paraId="26391148" w14:textId="77777777" w:rsidR="00E53E1D" w:rsidRPr="00E53E1D" w:rsidRDefault="00EE7361" w:rsidP="00FD4D42">
            <w:pPr>
              <w:rPr>
                <w:lang w:val="en-US"/>
              </w:rPr>
            </w:pPr>
            <w:r>
              <w:rPr>
                <w:lang w:val="en-US"/>
              </w:rPr>
              <w:t xml:space="preserve">David’s Score calculation applied to chasing through tubes. </w:t>
            </w:r>
            <w:r w:rsidR="00FD4D42">
              <w:rPr>
                <w:lang w:val="en-US"/>
              </w:rPr>
              <w:t>Higher David’s score values for chasing indicate a bias to that mouse chasing others.</w:t>
            </w:r>
          </w:p>
        </w:tc>
        <w:tc>
          <w:tcPr>
            <w:tcW w:w="1812" w:type="dxa"/>
          </w:tcPr>
          <w:p w14:paraId="7658C41B" w14:textId="77777777" w:rsidR="00E53E1D" w:rsidRPr="00E53E1D" w:rsidRDefault="00E53E1D" w:rsidP="00E53E1D">
            <w:pPr>
              <w:rPr>
                <w:lang w:val="en-US"/>
              </w:rPr>
            </w:pPr>
          </w:p>
        </w:tc>
        <w:tc>
          <w:tcPr>
            <w:tcW w:w="1813" w:type="dxa"/>
          </w:tcPr>
          <w:p w14:paraId="46682E8D" w14:textId="77777777" w:rsidR="00E53E1D" w:rsidRPr="00E53E1D" w:rsidRDefault="00785E60" w:rsidP="00E53E1D">
            <w:pPr>
              <w:rPr>
                <w:lang w:val="en-US"/>
              </w:rPr>
            </w:pPr>
            <w:r>
              <w:rPr>
                <w:noProof/>
                <w:lang w:eastAsia="de-DE"/>
              </w:rPr>
              <w:drawing>
                <wp:inline distT="0" distB="0" distL="0" distR="0" wp14:anchorId="0EB226AD" wp14:editId="63827F1B">
                  <wp:extent cx="1009650" cy="986155"/>
                  <wp:effectExtent l="0" t="0" r="0" b="4445"/>
                  <wp:docPr id="9" name="Grafik 9" descr="C:\Users\david.wolf\AppData\Local\Microsoft\Windows\INetCache\Content.Word\14_DS_by_ch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avid.wolf\AppData\Local\Microsoft\Windows\INetCache\Content.Word\14_DS_by_chas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521797" w:rsidRPr="00E53E1D" w14:paraId="6DA377E0" w14:textId="77777777" w:rsidTr="00E4492E">
        <w:tc>
          <w:tcPr>
            <w:tcW w:w="988" w:type="dxa"/>
            <w:vMerge/>
            <w:shd w:val="clear" w:color="auto" w:fill="FBE4D5" w:themeFill="accent2" w:themeFillTint="33"/>
            <w:textDirection w:val="btLr"/>
          </w:tcPr>
          <w:p w14:paraId="081D6573" w14:textId="77777777" w:rsidR="00E53E1D" w:rsidRPr="00E53E1D" w:rsidRDefault="00E53E1D" w:rsidP="00E53E1D">
            <w:pPr>
              <w:ind w:left="113" w:right="113"/>
              <w:jc w:val="center"/>
              <w:rPr>
                <w:lang w:val="en-US"/>
              </w:rPr>
            </w:pPr>
          </w:p>
        </w:tc>
        <w:tc>
          <w:tcPr>
            <w:tcW w:w="1984" w:type="dxa"/>
          </w:tcPr>
          <w:p w14:paraId="6AC9A831" w14:textId="77777777" w:rsidR="00E53E1D" w:rsidRPr="00E53E1D" w:rsidRDefault="00E53E1D" w:rsidP="00E53E1D">
            <w:pPr>
              <w:rPr>
                <w:lang w:val="en-US"/>
              </w:rPr>
            </w:pPr>
            <w:r w:rsidRPr="00E53E1D">
              <w:rPr>
                <w:lang w:val="en-US"/>
              </w:rPr>
              <w:t>chasing_pc1</w:t>
            </w:r>
          </w:p>
        </w:tc>
        <w:tc>
          <w:tcPr>
            <w:tcW w:w="2465" w:type="dxa"/>
          </w:tcPr>
          <w:p w14:paraId="55466193" w14:textId="77777777" w:rsidR="00E53E1D" w:rsidRPr="00E53E1D" w:rsidRDefault="00B81232" w:rsidP="00E4492E">
            <w:pPr>
              <w:rPr>
                <w:lang w:val="en-US"/>
              </w:rPr>
            </w:pPr>
            <w:r>
              <w:rPr>
                <w:lang w:val="en-US"/>
              </w:rPr>
              <w:t xml:space="preserve">The chasing network of each group </w:t>
            </w:r>
            <w:proofErr w:type="gramStart"/>
            <w:r>
              <w:rPr>
                <w:lang w:val="en-US"/>
              </w:rPr>
              <w:t>is defined</w:t>
            </w:r>
            <w:proofErr w:type="gramEnd"/>
            <w:r>
              <w:rPr>
                <w:lang w:val="en-US"/>
              </w:rPr>
              <w:t xml:space="preserve"> as the number of chases between animals (weighted, directed network). Network centrality measures </w:t>
            </w:r>
            <w:proofErr w:type="gramStart"/>
            <w:r>
              <w:rPr>
                <w:lang w:val="en-US"/>
              </w:rPr>
              <w:t>were computed</w:t>
            </w:r>
            <w:proofErr w:type="gramEnd"/>
            <w:r>
              <w:rPr>
                <w:lang w:val="en-US"/>
              </w:rPr>
              <w:t xml:space="preserve"> and the feature space was reduced using PCA. </w:t>
            </w:r>
            <w:r w:rsidR="00573C08">
              <w:rPr>
                <w:lang w:val="en-US"/>
              </w:rPr>
              <w:t>The first PC reflects chasing a lot.</w:t>
            </w:r>
          </w:p>
        </w:tc>
        <w:tc>
          <w:tcPr>
            <w:tcW w:w="1812" w:type="dxa"/>
          </w:tcPr>
          <w:p w14:paraId="081A3553" w14:textId="77777777" w:rsidR="00E53E1D" w:rsidRPr="00E53E1D" w:rsidRDefault="00E53E1D" w:rsidP="00E53E1D">
            <w:pPr>
              <w:rPr>
                <w:lang w:val="en-US"/>
              </w:rPr>
            </w:pPr>
          </w:p>
        </w:tc>
        <w:tc>
          <w:tcPr>
            <w:tcW w:w="1813" w:type="dxa"/>
          </w:tcPr>
          <w:p w14:paraId="707C5A5C" w14:textId="77777777" w:rsidR="00E53E1D" w:rsidRPr="00E53E1D" w:rsidRDefault="00797016" w:rsidP="00E53E1D">
            <w:pPr>
              <w:rPr>
                <w:lang w:val="en-US"/>
              </w:rPr>
            </w:pPr>
            <w:r>
              <w:rPr>
                <w:lang w:val="en-US"/>
              </w:rPr>
              <w:pict w14:anchorId="20531ADC">
                <v:shape id="_x0000_i1028" type="#_x0000_t75" style="width:79.5pt;height:77.65pt">
                  <v:imagedata r:id="rId16" o:title="15_chasing_pc1"/>
                </v:shape>
              </w:pict>
            </w:r>
          </w:p>
        </w:tc>
      </w:tr>
      <w:tr w:rsidR="00521797" w:rsidRPr="00E53E1D" w14:paraId="3455AD6D" w14:textId="77777777" w:rsidTr="00E4492E">
        <w:tc>
          <w:tcPr>
            <w:tcW w:w="988" w:type="dxa"/>
            <w:vMerge/>
            <w:shd w:val="clear" w:color="auto" w:fill="FBE4D5" w:themeFill="accent2" w:themeFillTint="33"/>
            <w:textDirection w:val="btLr"/>
          </w:tcPr>
          <w:p w14:paraId="333AC157" w14:textId="77777777" w:rsidR="00E53E1D" w:rsidRPr="00E53E1D" w:rsidRDefault="00E53E1D" w:rsidP="00E53E1D">
            <w:pPr>
              <w:ind w:left="113" w:right="113"/>
              <w:jc w:val="center"/>
              <w:rPr>
                <w:lang w:val="en-US"/>
              </w:rPr>
            </w:pPr>
          </w:p>
        </w:tc>
        <w:tc>
          <w:tcPr>
            <w:tcW w:w="1984" w:type="dxa"/>
          </w:tcPr>
          <w:p w14:paraId="7017EEE9" w14:textId="77777777" w:rsidR="00E53E1D" w:rsidRPr="00E53E1D" w:rsidRDefault="00E53E1D" w:rsidP="00E53E1D">
            <w:pPr>
              <w:rPr>
                <w:lang w:val="en-US"/>
              </w:rPr>
            </w:pPr>
            <w:r w:rsidRPr="00E53E1D">
              <w:rPr>
                <w:lang w:val="en-US"/>
              </w:rPr>
              <w:t>chasing_pc2</w:t>
            </w:r>
          </w:p>
        </w:tc>
        <w:tc>
          <w:tcPr>
            <w:tcW w:w="2465" w:type="dxa"/>
          </w:tcPr>
          <w:p w14:paraId="61354559" w14:textId="77777777" w:rsidR="00E53E1D" w:rsidRPr="00E53E1D" w:rsidRDefault="00573C08" w:rsidP="00E53E1D">
            <w:pPr>
              <w:rPr>
                <w:lang w:val="en-US"/>
              </w:rPr>
            </w:pPr>
            <w:r>
              <w:rPr>
                <w:lang w:val="en-US"/>
              </w:rPr>
              <w:t>This PC reflects being chased/followed by many animals.</w:t>
            </w:r>
          </w:p>
        </w:tc>
        <w:tc>
          <w:tcPr>
            <w:tcW w:w="1812" w:type="dxa"/>
          </w:tcPr>
          <w:p w14:paraId="53B245F7" w14:textId="77777777" w:rsidR="00E53E1D" w:rsidRPr="00E53E1D" w:rsidRDefault="00E53E1D" w:rsidP="00E53E1D">
            <w:pPr>
              <w:rPr>
                <w:lang w:val="en-US"/>
              </w:rPr>
            </w:pPr>
          </w:p>
        </w:tc>
        <w:tc>
          <w:tcPr>
            <w:tcW w:w="1813" w:type="dxa"/>
          </w:tcPr>
          <w:p w14:paraId="7932FE60" w14:textId="77777777" w:rsidR="00E53E1D" w:rsidRPr="00E53E1D" w:rsidRDefault="00797016" w:rsidP="00E53E1D">
            <w:pPr>
              <w:rPr>
                <w:lang w:val="en-US"/>
              </w:rPr>
            </w:pPr>
            <w:r>
              <w:rPr>
                <w:lang w:val="en-US"/>
              </w:rPr>
              <w:pict w14:anchorId="2F3A1A8D">
                <v:shape id="_x0000_i1029" type="#_x0000_t75" style="width:79.5pt;height:77.65pt">
                  <v:imagedata r:id="rId17" o:title="16_chasing_pc2"/>
                </v:shape>
              </w:pict>
            </w:r>
          </w:p>
        </w:tc>
      </w:tr>
      <w:tr w:rsidR="00E4492E" w:rsidRPr="00E53E1D" w14:paraId="540E9710" w14:textId="77777777" w:rsidTr="00E4492E">
        <w:tc>
          <w:tcPr>
            <w:tcW w:w="988" w:type="dxa"/>
            <w:vMerge w:val="restart"/>
            <w:shd w:val="clear" w:color="auto" w:fill="FFF2CC" w:themeFill="accent4" w:themeFillTint="33"/>
            <w:textDirection w:val="btLr"/>
          </w:tcPr>
          <w:p w14:paraId="55EAEE83" w14:textId="77777777" w:rsidR="00E53E1D" w:rsidRPr="00E53E1D" w:rsidRDefault="00E53E1D" w:rsidP="00E53E1D">
            <w:pPr>
              <w:ind w:left="113" w:right="113"/>
              <w:jc w:val="center"/>
              <w:rPr>
                <w:lang w:val="en-US"/>
              </w:rPr>
            </w:pPr>
            <w:r>
              <w:rPr>
                <w:lang w:val="en-US"/>
              </w:rPr>
              <w:t>Learning</w:t>
            </w:r>
          </w:p>
        </w:tc>
        <w:tc>
          <w:tcPr>
            <w:tcW w:w="1984" w:type="dxa"/>
          </w:tcPr>
          <w:p w14:paraId="30CCEF1B" w14:textId="77777777" w:rsidR="00E53E1D" w:rsidRPr="00E53E1D" w:rsidRDefault="00E53E1D" w:rsidP="00E53E1D">
            <w:pPr>
              <w:rPr>
                <w:lang w:val="en-US"/>
              </w:rPr>
            </w:pPr>
            <w:r w:rsidRPr="00E53E1D">
              <w:rPr>
                <w:lang w:val="en-US"/>
              </w:rPr>
              <w:t>log10(</w:t>
            </w:r>
            <w:proofErr w:type="spellStart"/>
            <w:r w:rsidRPr="00E53E1D">
              <w:rPr>
                <w:lang w:val="en-US"/>
              </w:rPr>
              <w:t>baseline_rate_mean</w:t>
            </w:r>
            <w:proofErr w:type="spellEnd"/>
            <w:r w:rsidRPr="00E53E1D">
              <w:rPr>
                <w:lang w:val="en-US"/>
              </w:rPr>
              <w:t>)</w:t>
            </w:r>
          </w:p>
        </w:tc>
        <w:tc>
          <w:tcPr>
            <w:tcW w:w="2465" w:type="dxa"/>
          </w:tcPr>
          <w:p w14:paraId="40FDBEA4" w14:textId="77777777" w:rsidR="00E53E1D" w:rsidRPr="00E53E1D" w:rsidRDefault="004717C4" w:rsidP="00E53E1D">
            <w:pPr>
              <w:rPr>
                <w:lang w:val="en-US"/>
              </w:rPr>
            </w:pPr>
            <w:r>
              <w:rPr>
                <w:lang w:val="en-US"/>
              </w:rPr>
              <w:t>Log transformed baseline lick rate (before odor onset)</w:t>
            </w:r>
          </w:p>
        </w:tc>
        <w:tc>
          <w:tcPr>
            <w:tcW w:w="1812" w:type="dxa"/>
          </w:tcPr>
          <w:p w14:paraId="61877FA1" w14:textId="77777777" w:rsidR="00E53E1D" w:rsidRPr="00E53E1D" w:rsidRDefault="00E53E1D" w:rsidP="00E53E1D">
            <w:pPr>
              <w:rPr>
                <w:lang w:val="en-US"/>
              </w:rPr>
            </w:pPr>
          </w:p>
        </w:tc>
        <w:tc>
          <w:tcPr>
            <w:tcW w:w="1813" w:type="dxa"/>
          </w:tcPr>
          <w:p w14:paraId="26382C77" w14:textId="77777777" w:rsidR="00E53E1D" w:rsidRPr="00E53E1D" w:rsidRDefault="00797016" w:rsidP="00E53E1D">
            <w:pPr>
              <w:rPr>
                <w:lang w:val="en-US"/>
              </w:rPr>
            </w:pPr>
            <w:r>
              <w:rPr>
                <w:lang w:val="en-US"/>
              </w:rPr>
              <w:pict w14:anchorId="631968A4">
                <v:shape id="_x0000_i1030" type="#_x0000_t75" style="width:79.5pt;height:77.65pt">
                  <v:imagedata r:id="rId18" o:title="17_log10(baseline_rate_mean)"/>
                </v:shape>
              </w:pict>
            </w:r>
          </w:p>
        </w:tc>
      </w:tr>
      <w:tr w:rsidR="00E4492E" w:rsidRPr="00E53E1D" w14:paraId="25F5F3C4" w14:textId="77777777" w:rsidTr="00E4492E">
        <w:tc>
          <w:tcPr>
            <w:tcW w:w="988" w:type="dxa"/>
            <w:vMerge/>
            <w:shd w:val="clear" w:color="auto" w:fill="FFF2CC" w:themeFill="accent4" w:themeFillTint="33"/>
            <w:textDirection w:val="btLr"/>
          </w:tcPr>
          <w:p w14:paraId="4EC625BE" w14:textId="77777777" w:rsidR="00E53E1D" w:rsidRPr="00E53E1D" w:rsidRDefault="00E53E1D" w:rsidP="00E53E1D">
            <w:pPr>
              <w:ind w:left="113" w:right="113"/>
              <w:jc w:val="center"/>
              <w:rPr>
                <w:lang w:val="en-US"/>
              </w:rPr>
            </w:pPr>
          </w:p>
        </w:tc>
        <w:tc>
          <w:tcPr>
            <w:tcW w:w="1984" w:type="dxa"/>
          </w:tcPr>
          <w:p w14:paraId="22A2B734" w14:textId="77777777" w:rsidR="00E53E1D" w:rsidRPr="00E53E1D" w:rsidRDefault="00E53E1D" w:rsidP="00E53E1D">
            <w:pPr>
              <w:rPr>
                <w:lang w:val="en-US"/>
              </w:rPr>
            </w:pPr>
            <w:proofErr w:type="spellStart"/>
            <w:r w:rsidRPr="00E53E1D">
              <w:rPr>
                <w:lang w:val="en-US"/>
              </w:rPr>
              <w:t>cs_plus_detection_speed</w:t>
            </w:r>
            <w:proofErr w:type="spellEnd"/>
          </w:p>
        </w:tc>
        <w:tc>
          <w:tcPr>
            <w:tcW w:w="2465" w:type="dxa"/>
          </w:tcPr>
          <w:p w14:paraId="575AFCD0" w14:textId="77777777" w:rsidR="00E53E1D" w:rsidRPr="00E53E1D" w:rsidRDefault="000172CA" w:rsidP="000172CA">
            <w:pPr>
              <w:rPr>
                <w:lang w:val="en-US"/>
              </w:rPr>
            </w:pPr>
            <w:r>
              <w:rPr>
                <w:lang w:val="en-US"/>
              </w:rPr>
              <w:t xml:space="preserve">“Reaction speed of the mouse”: </w:t>
            </w:r>
            <w:r w:rsidRPr="000172CA">
              <w:rPr>
                <w:lang w:val="en-US"/>
              </w:rPr>
              <w:t xml:space="preserve">time to first bin in </w:t>
            </w:r>
            <w:r>
              <w:rPr>
                <w:lang w:val="en-US"/>
              </w:rPr>
              <w:t xml:space="preserve">odor presentation </w:t>
            </w:r>
            <w:r w:rsidRPr="000172CA">
              <w:rPr>
                <w:lang w:val="en-US"/>
              </w:rPr>
              <w:t xml:space="preserve">window </w:t>
            </w:r>
            <w:r>
              <w:rPr>
                <w:lang w:val="en-US"/>
              </w:rPr>
              <w:t>with lick rate &gt; 0.5 Hz above baseline rate</w:t>
            </w:r>
            <w:r w:rsidR="008F1E4E">
              <w:rPr>
                <w:lang w:val="en-US"/>
              </w:rPr>
              <w:t xml:space="preserve"> (</w:t>
            </w:r>
            <w:proofErr w:type="spellStart"/>
            <w:r w:rsidR="008F1E4E">
              <w:rPr>
                <w:lang w:val="en-US"/>
              </w:rPr>
              <w:t>binsize</w:t>
            </w:r>
            <w:proofErr w:type="spellEnd"/>
            <w:r w:rsidR="008F1E4E">
              <w:rPr>
                <w:lang w:val="en-US"/>
              </w:rPr>
              <w:t xml:space="preserve"> = 50 </w:t>
            </w:r>
            <w:proofErr w:type="spellStart"/>
            <w:r w:rsidR="008F1E4E">
              <w:rPr>
                <w:lang w:val="en-US"/>
              </w:rPr>
              <w:t>ms</w:t>
            </w:r>
            <w:proofErr w:type="spellEnd"/>
            <w:r w:rsidR="008F1E4E">
              <w:rPr>
                <w:lang w:val="en-US"/>
              </w:rPr>
              <w:t>)</w:t>
            </w:r>
          </w:p>
        </w:tc>
        <w:tc>
          <w:tcPr>
            <w:tcW w:w="1812" w:type="dxa"/>
          </w:tcPr>
          <w:p w14:paraId="58A196DF" w14:textId="77777777" w:rsidR="00E53E1D" w:rsidRPr="00E53E1D" w:rsidRDefault="00E53E1D" w:rsidP="00E53E1D">
            <w:pPr>
              <w:rPr>
                <w:lang w:val="en-US"/>
              </w:rPr>
            </w:pPr>
          </w:p>
        </w:tc>
        <w:tc>
          <w:tcPr>
            <w:tcW w:w="1813" w:type="dxa"/>
          </w:tcPr>
          <w:p w14:paraId="4A25C4A6" w14:textId="77777777" w:rsidR="00E53E1D" w:rsidRPr="00E53E1D" w:rsidRDefault="00797016" w:rsidP="00E53E1D">
            <w:pPr>
              <w:rPr>
                <w:lang w:val="en-US"/>
              </w:rPr>
            </w:pPr>
            <w:r>
              <w:rPr>
                <w:lang w:val="en-US"/>
              </w:rPr>
              <w:pict w14:anchorId="60D0381D">
                <v:shape id="_x0000_i1031" type="#_x0000_t75" style="width:79.5pt;height:77.65pt">
                  <v:imagedata r:id="rId19" o:title="18_cs_plus_detection_speed"/>
                </v:shape>
              </w:pict>
            </w:r>
          </w:p>
        </w:tc>
      </w:tr>
      <w:tr w:rsidR="00E4492E" w:rsidRPr="00E53E1D" w14:paraId="58B1CAAC" w14:textId="77777777" w:rsidTr="00E4492E">
        <w:tc>
          <w:tcPr>
            <w:tcW w:w="988" w:type="dxa"/>
            <w:vMerge/>
            <w:shd w:val="clear" w:color="auto" w:fill="FFF2CC" w:themeFill="accent4" w:themeFillTint="33"/>
            <w:textDirection w:val="btLr"/>
          </w:tcPr>
          <w:p w14:paraId="67956969" w14:textId="77777777" w:rsidR="00E53E1D" w:rsidRPr="00E53E1D" w:rsidRDefault="00E53E1D" w:rsidP="00E53E1D">
            <w:pPr>
              <w:ind w:left="113" w:right="113"/>
              <w:jc w:val="center"/>
              <w:rPr>
                <w:lang w:val="en-US"/>
              </w:rPr>
            </w:pPr>
          </w:p>
        </w:tc>
        <w:tc>
          <w:tcPr>
            <w:tcW w:w="1984" w:type="dxa"/>
          </w:tcPr>
          <w:p w14:paraId="69F9DEB9" w14:textId="77777777" w:rsidR="00E53E1D" w:rsidRPr="00E53E1D" w:rsidRDefault="00E53E1D" w:rsidP="00E53E1D">
            <w:pPr>
              <w:rPr>
                <w:lang w:val="en-US"/>
              </w:rPr>
            </w:pPr>
            <w:proofErr w:type="spellStart"/>
            <w:r w:rsidRPr="00E53E1D">
              <w:rPr>
                <w:lang w:val="en-US"/>
              </w:rPr>
              <w:t>cs_plus_detection_speed_intraphase_shaping</w:t>
            </w:r>
            <w:proofErr w:type="spellEnd"/>
          </w:p>
        </w:tc>
        <w:tc>
          <w:tcPr>
            <w:tcW w:w="2465" w:type="dxa"/>
          </w:tcPr>
          <w:p w14:paraId="31E24988" w14:textId="77777777" w:rsidR="00703D4F" w:rsidRDefault="004274A6" w:rsidP="00E53E1D">
            <w:pPr>
              <w:rPr>
                <w:lang w:val="en-US"/>
              </w:rPr>
            </w:pPr>
            <w:r>
              <w:rPr>
                <w:lang w:val="en-US"/>
              </w:rPr>
              <w:t xml:space="preserve">Do mice adapt their reaction time to CS+ within one phase (between two reversals)? </w:t>
            </w:r>
          </w:p>
          <w:p w14:paraId="512BB694" w14:textId="77777777" w:rsidR="00E53E1D" w:rsidRPr="00E53E1D" w:rsidRDefault="004274A6" w:rsidP="00E53E1D">
            <w:pPr>
              <w:rPr>
                <w:lang w:val="en-US"/>
              </w:rPr>
            </w:pPr>
            <w:r>
              <w:rPr>
                <w:lang w:val="en-US"/>
              </w:rPr>
              <w:t>Ratio of the detection speed at the beginning and end of phase 3 (first 100 trials after switch to last 100 trials before reversal). Values &gt;1 indicate faster reaction at end of phase.</w:t>
            </w:r>
          </w:p>
        </w:tc>
        <w:tc>
          <w:tcPr>
            <w:tcW w:w="1812" w:type="dxa"/>
          </w:tcPr>
          <w:p w14:paraId="1508333F" w14:textId="77777777" w:rsidR="00E53E1D" w:rsidRPr="00E53E1D" w:rsidRDefault="00E53E1D" w:rsidP="00E53E1D">
            <w:pPr>
              <w:rPr>
                <w:lang w:val="en-US"/>
              </w:rPr>
            </w:pPr>
          </w:p>
        </w:tc>
        <w:tc>
          <w:tcPr>
            <w:tcW w:w="1813" w:type="dxa"/>
          </w:tcPr>
          <w:p w14:paraId="76A2A571" w14:textId="77777777" w:rsidR="00E53E1D" w:rsidRPr="00E53E1D" w:rsidRDefault="00797016" w:rsidP="00E53E1D">
            <w:pPr>
              <w:rPr>
                <w:lang w:val="en-US"/>
              </w:rPr>
            </w:pPr>
            <w:r>
              <w:rPr>
                <w:lang w:val="en-US"/>
              </w:rPr>
              <w:pict w14:anchorId="2F0596E3">
                <v:shape id="_x0000_i1032" type="#_x0000_t75" style="width:79.5pt;height:77.65pt">
                  <v:imagedata r:id="rId20" o:title="19_cs_plus_detection_speed_intraphase_shaping"/>
                </v:shape>
              </w:pict>
            </w:r>
          </w:p>
        </w:tc>
      </w:tr>
      <w:tr w:rsidR="00E4492E" w:rsidRPr="00E53E1D" w14:paraId="17ADD80B" w14:textId="77777777" w:rsidTr="00E4492E">
        <w:tc>
          <w:tcPr>
            <w:tcW w:w="988" w:type="dxa"/>
            <w:vMerge/>
            <w:shd w:val="clear" w:color="auto" w:fill="FFF2CC" w:themeFill="accent4" w:themeFillTint="33"/>
            <w:textDirection w:val="btLr"/>
          </w:tcPr>
          <w:p w14:paraId="37B9149B" w14:textId="77777777" w:rsidR="00E53E1D" w:rsidRPr="00E53E1D" w:rsidRDefault="00E53E1D" w:rsidP="00E53E1D">
            <w:pPr>
              <w:ind w:left="113" w:right="113"/>
              <w:jc w:val="center"/>
              <w:rPr>
                <w:lang w:val="en-US"/>
              </w:rPr>
            </w:pPr>
          </w:p>
        </w:tc>
        <w:tc>
          <w:tcPr>
            <w:tcW w:w="1984" w:type="dxa"/>
          </w:tcPr>
          <w:p w14:paraId="52585C45" w14:textId="77777777" w:rsidR="00E53E1D" w:rsidRPr="00E53E1D" w:rsidRDefault="00E53E1D" w:rsidP="00E53E1D">
            <w:pPr>
              <w:rPr>
                <w:lang w:val="en-US"/>
              </w:rPr>
            </w:pPr>
            <w:proofErr w:type="spellStart"/>
            <w:r w:rsidRPr="00E53E1D">
              <w:rPr>
                <w:lang w:val="en-US"/>
              </w:rPr>
              <w:t>cs_plus_detection_speed_crossreversal_shaping</w:t>
            </w:r>
            <w:proofErr w:type="spellEnd"/>
          </w:p>
        </w:tc>
        <w:tc>
          <w:tcPr>
            <w:tcW w:w="2465" w:type="dxa"/>
          </w:tcPr>
          <w:p w14:paraId="22D8945E" w14:textId="77777777" w:rsidR="00703D4F" w:rsidRDefault="00703D4F" w:rsidP="00703D4F">
            <w:pPr>
              <w:rPr>
                <w:lang w:val="en-US"/>
              </w:rPr>
            </w:pPr>
            <w:r>
              <w:rPr>
                <w:lang w:val="en-US"/>
              </w:rPr>
              <w:t xml:space="preserve">Do mice adapt their reaction time to CS+ across phases? </w:t>
            </w:r>
          </w:p>
          <w:p w14:paraId="69C090B2" w14:textId="77777777" w:rsidR="00E53E1D" w:rsidRPr="00E53E1D" w:rsidRDefault="00703D4F" w:rsidP="00686E0F">
            <w:pPr>
              <w:rPr>
                <w:lang w:val="en-US"/>
              </w:rPr>
            </w:pPr>
            <w:r>
              <w:rPr>
                <w:lang w:val="en-US"/>
              </w:rPr>
              <w:t xml:space="preserve">Ratio of the detection speed at the beginning and end of </w:t>
            </w:r>
            <w:r w:rsidR="00686E0F">
              <w:rPr>
                <w:lang w:val="en-US"/>
              </w:rPr>
              <w:t>experiment (phase 3 versus phase 7)</w:t>
            </w:r>
            <w:r>
              <w:rPr>
                <w:lang w:val="en-US"/>
              </w:rPr>
              <w:t xml:space="preserve">. Values &gt;1 indicate faster reaction </w:t>
            </w:r>
            <w:r w:rsidR="00686E0F">
              <w:rPr>
                <w:lang w:val="en-US"/>
              </w:rPr>
              <w:t>at end of experiment</w:t>
            </w:r>
            <w:r>
              <w:rPr>
                <w:lang w:val="en-US"/>
              </w:rPr>
              <w:t>.</w:t>
            </w:r>
          </w:p>
        </w:tc>
        <w:tc>
          <w:tcPr>
            <w:tcW w:w="1812" w:type="dxa"/>
          </w:tcPr>
          <w:p w14:paraId="1B7BDF7F" w14:textId="77777777" w:rsidR="00E53E1D" w:rsidRPr="00E53E1D" w:rsidRDefault="00E53E1D" w:rsidP="00E53E1D">
            <w:pPr>
              <w:rPr>
                <w:lang w:val="en-US"/>
              </w:rPr>
            </w:pPr>
          </w:p>
        </w:tc>
        <w:tc>
          <w:tcPr>
            <w:tcW w:w="1813" w:type="dxa"/>
          </w:tcPr>
          <w:p w14:paraId="7A39D503" w14:textId="77777777" w:rsidR="00E53E1D" w:rsidRPr="00E53E1D" w:rsidRDefault="00797016" w:rsidP="00E53E1D">
            <w:pPr>
              <w:rPr>
                <w:lang w:val="en-US"/>
              </w:rPr>
            </w:pPr>
            <w:r>
              <w:rPr>
                <w:lang w:val="en-US"/>
              </w:rPr>
              <w:pict w14:anchorId="047A60F4">
                <v:shape id="_x0000_i1033" type="#_x0000_t75" style="width:79.5pt;height:77.65pt">
                  <v:imagedata r:id="rId21" o:title="20_cs_plus_detection_speed_crossreversal_shaping"/>
                </v:shape>
              </w:pict>
            </w:r>
          </w:p>
        </w:tc>
      </w:tr>
      <w:tr w:rsidR="00E4492E" w:rsidRPr="00E53E1D" w14:paraId="58257AA2" w14:textId="77777777" w:rsidTr="00E4492E">
        <w:tc>
          <w:tcPr>
            <w:tcW w:w="988" w:type="dxa"/>
            <w:vMerge/>
            <w:shd w:val="clear" w:color="auto" w:fill="FFF2CC" w:themeFill="accent4" w:themeFillTint="33"/>
            <w:textDirection w:val="btLr"/>
          </w:tcPr>
          <w:p w14:paraId="0345CC88" w14:textId="77777777" w:rsidR="00E53E1D" w:rsidRPr="00E53E1D" w:rsidRDefault="00E53E1D" w:rsidP="00E53E1D">
            <w:pPr>
              <w:ind w:left="113" w:right="113"/>
              <w:jc w:val="center"/>
              <w:rPr>
                <w:lang w:val="en-US"/>
              </w:rPr>
            </w:pPr>
          </w:p>
        </w:tc>
        <w:tc>
          <w:tcPr>
            <w:tcW w:w="1984" w:type="dxa"/>
          </w:tcPr>
          <w:p w14:paraId="27C4292B" w14:textId="77777777" w:rsidR="00E53E1D" w:rsidRPr="00E53E1D" w:rsidRDefault="00E53E1D" w:rsidP="00E53E1D">
            <w:pPr>
              <w:rPr>
                <w:lang w:val="en-US"/>
              </w:rPr>
            </w:pPr>
            <w:r w:rsidRPr="00E53E1D">
              <w:rPr>
                <w:lang w:val="en-US"/>
              </w:rPr>
              <w:t>cs_plus_pc1</w:t>
            </w:r>
          </w:p>
        </w:tc>
        <w:tc>
          <w:tcPr>
            <w:tcW w:w="2465" w:type="dxa"/>
          </w:tcPr>
          <w:p w14:paraId="2B6C0D19" w14:textId="77777777" w:rsidR="00E53E1D" w:rsidRPr="00E53E1D" w:rsidRDefault="00A9607F" w:rsidP="00BB47A1">
            <w:pPr>
              <w:rPr>
                <w:lang w:val="en-US"/>
              </w:rPr>
            </w:pPr>
            <w:r>
              <w:rPr>
                <w:lang w:val="en-US"/>
              </w:rPr>
              <w:t xml:space="preserve">Lick-behavior based features in reaction to the CS+ </w:t>
            </w:r>
            <w:proofErr w:type="gramStart"/>
            <w:r>
              <w:rPr>
                <w:lang w:val="en-US"/>
              </w:rPr>
              <w:t>were computed</w:t>
            </w:r>
            <w:proofErr w:type="gramEnd"/>
            <w:r>
              <w:rPr>
                <w:lang w:val="en-US"/>
              </w:rPr>
              <w:t xml:space="preserve"> and the feature space was reduced with PCA. The first </w:t>
            </w:r>
            <w:r w:rsidR="00BB47A1">
              <w:rPr>
                <w:lang w:val="en-US"/>
              </w:rPr>
              <w:t>PC</w:t>
            </w:r>
            <w:r>
              <w:rPr>
                <w:lang w:val="en-US"/>
              </w:rPr>
              <w:t xml:space="preserve"> reflects</w:t>
            </w:r>
            <w:r w:rsidR="00FC7280">
              <w:rPr>
                <w:lang w:val="en-US"/>
              </w:rPr>
              <w:t xml:space="preserve"> the CS+ lick modulation in relation to baseline licking.</w:t>
            </w:r>
          </w:p>
        </w:tc>
        <w:tc>
          <w:tcPr>
            <w:tcW w:w="1812" w:type="dxa"/>
          </w:tcPr>
          <w:p w14:paraId="6B3F4495" w14:textId="77777777" w:rsidR="00E53E1D" w:rsidRPr="00E53E1D" w:rsidRDefault="00E53E1D" w:rsidP="00E53E1D">
            <w:pPr>
              <w:rPr>
                <w:lang w:val="en-US"/>
              </w:rPr>
            </w:pPr>
          </w:p>
        </w:tc>
        <w:tc>
          <w:tcPr>
            <w:tcW w:w="1813" w:type="dxa"/>
          </w:tcPr>
          <w:p w14:paraId="7536F36C" w14:textId="77777777" w:rsidR="00E53E1D" w:rsidRPr="00E53E1D" w:rsidRDefault="00797016" w:rsidP="00E53E1D">
            <w:pPr>
              <w:rPr>
                <w:lang w:val="en-US"/>
              </w:rPr>
            </w:pPr>
            <w:r>
              <w:rPr>
                <w:lang w:val="en-US"/>
              </w:rPr>
              <w:pict w14:anchorId="65E625FD">
                <v:shape id="_x0000_i1034" type="#_x0000_t75" style="width:79.5pt;height:77.65pt">
                  <v:imagedata r:id="rId22" o:title="21_cs_plus_pc1"/>
                </v:shape>
              </w:pict>
            </w:r>
          </w:p>
        </w:tc>
      </w:tr>
      <w:tr w:rsidR="00E4492E" w:rsidRPr="00E53E1D" w14:paraId="34D6E4BD" w14:textId="77777777" w:rsidTr="00E4492E">
        <w:tc>
          <w:tcPr>
            <w:tcW w:w="988" w:type="dxa"/>
            <w:vMerge/>
            <w:shd w:val="clear" w:color="auto" w:fill="FFF2CC" w:themeFill="accent4" w:themeFillTint="33"/>
            <w:textDirection w:val="btLr"/>
          </w:tcPr>
          <w:p w14:paraId="30DE7131" w14:textId="77777777" w:rsidR="00E53E1D" w:rsidRPr="00E53E1D" w:rsidRDefault="00E53E1D" w:rsidP="00E53E1D">
            <w:pPr>
              <w:ind w:left="113" w:right="113"/>
              <w:jc w:val="center"/>
              <w:rPr>
                <w:lang w:val="en-US"/>
              </w:rPr>
            </w:pPr>
          </w:p>
        </w:tc>
        <w:tc>
          <w:tcPr>
            <w:tcW w:w="1984" w:type="dxa"/>
          </w:tcPr>
          <w:p w14:paraId="60A9448F" w14:textId="77777777" w:rsidR="00E53E1D" w:rsidRPr="00E53E1D" w:rsidRDefault="00E53E1D" w:rsidP="00E53E1D">
            <w:pPr>
              <w:rPr>
                <w:lang w:val="en-US"/>
              </w:rPr>
            </w:pPr>
            <w:r w:rsidRPr="00E53E1D">
              <w:rPr>
                <w:lang w:val="en-US"/>
              </w:rPr>
              <w:t>cs_plus_pc2</w:t>
            </w:r>
          </w:p>
        </w:tc>
        <w:tc>
          <w:tcPr>
            <w:tcW w:w="2465" w:type="dxa"/>
          </w:tcPr>
          <w:p w14:paraId="58B80108" w14:textId="77777777" w:rsidR="00E53E1D" w:rsidRPr="00E53E1D" w:rsidRDefault="00FC7280" w:rsidP="00E53E1D">
            <w:pPr>
              <w:rPr>
                <w:lang w:val="en-US"/>
              </w:rPr>
            </w:pPr>
            <w:r>
              <w:rPr>
                <w:lang w:val="en-US"/>
              </w:rPr>
              <w:t>The second PC reflects the ramping of the CS+ response.</w:t>
            </w:r>
          </w:p>
        </w:tc>
        <w:tc>
          <w:tcPr>
            <w:tcW w:w="1812" w:type="dxa"/>
          </w:tcPr>
          <w:p w14:paraId="260C7D01" w14:textId="77777777" w:rsidR="00E53E1D" w:rsidRPr="00E53E1D" w:rsidRDefault="00E53E1D" w:rsidP="00E53E1D">
            <w:pPr>
              <w:rPr>
                <w:lang w:val="en-US"/>
              </w:rPr>
            </w:pPr>
          </w:p>
        </w:tc>
        <w:tc>
          <w:tcPr>
            <w:tcW w:w="1813" w:type="dxa"/>
          </w:tcPr>
          <w:p w14:paraId="482454D2" w14:textId="77777777" w:rsidR="00E53E1D" w:rsidRPr="00E53E1D" w:rsidRDefault="00797016" w:rsidP="00E53E1D">
            <w:pPr>
              <w:rPr>
                <w:lang w:val="en-US"/>
              </w:rPr>
            </w:pPr>
            <w:r>
              <w:rPr>
                <w:lang w:val="en-US"/>
              </w:rPr>
              <w:pict w14:anchorId="494C4156">
                <v:shape id="_x0000_i1035" type="#_x0000_t75" style="width:79.5pt;height:77.65pt">
                  <v:imagedata r:id="rId23" o:title="22_cs_plus_pc2"/>
                </v:shape>
              </w:pict>
            </w:r>
          </w:p>
        </w:tc>
      </w:tr>
      <w:tr w:rsidR="00B746D9" w:rsidRPr="00E53E1D" w14:paraId="2EBC1F97" w14:textId="77777777" w:rsidTr="00E4492E">
        <w:tc>
          <w:tcPr>
            <w:tcW w:w="988" w:type="dxa"/>
            <w:vMerge/>
            <w:shd w:val="clear" w:color="auto" w:fill="FFF2CC" w:themeFill="accent4" w:themeFillTint="33"/>
            <w:textDirection w:val="btLr"/>
          </w:tcPr>
          <w:p w14:paraId="33120871" w14:textId="77777777" w:rsidR="00B746D9" w:rsidRPr="00E53E1D" w:rsidRDefault="00B746D9" w:rsidP="00BB47A1">
            <w:pPr>
              <w:ind w:left="113" w:right="113"/>
              <w:jc w:val="center"/>
              <w:rPr>
                <w:lang w:val="en-US"/>
              </w:rPr>
            </w:pPr>
          </w:p>
        </w:tc>
        <w:tc>
          <w:tcPr>
            <w:tcW w:w="1984" w:type="dxa"/>
          </w:tcPr>
          <w:p w14:paraId="55DAB276" w14:textId="77777777" w:rsidR="00B746D9" w:rsidRPr="00E53E1D" w:rsidRDefault="00B746D9" w:rsidP="00BB47A1">
            <w:pPr>
              <w:rPr>
                <w:lang w:val="en-US"/>
              </w:rPr>
            </w:pPr>
            <w:r w:rsidRPr="00E53E1D">
              <w:rPr>
                <w:lang w:val="en-US"/>
              </w:rPr>
              <w:t>cs_minus_pc1</w:t>
            </w:r>
          </w:p>
        </w:tc>
        <w:tc>
          <w:tcPr>
            <w:tcW w:w="2465" w:type="dxa"/>
            <w:vMerge w:val="restart"/>
          </w:tcPr>
          <w:p w14:paraId="41FD49C9" w14:textId="7909AC9B" w:rsidR="00B746D9" w:rsidRPr="00E53E1D" w:rsidRDefault="00B746D9" w:rsidP="006040A9">
            <w:pPr>
              <w:rPr>
                <w:lang w:val="en-US"/>
              </w:rPr>
            </w:pPr>
            <w:r>
              <w:rPr>
                <w:lang w:val="en-US"/>
              </w:rPr>
              <w:t xml:space="preserve">Lick-behavior based features in reaction to the CS- </w:t>
            </w:r>
            <w:proofErr w:type="gramStart"/>
            <w:r>
              <w:rPr>
                <w:lang w:val="en-US"/>
              </w:rPr>
              <w:t>were computed</w:t>
            </w:r>
            <w:proofErr w:type="gramEnd"/>
            <w:r>
              <w:rPr>
                <w:lang w:val="en-US"/>
              </w:rPr>
              <w:t xml:space="preserve"> and the feature space was reduced with PCA. The first and second PCs reflect aspects of the CS- lick response in relation to baseline licking.</w:t>
            </w:r>
            <w:r w:rsidR="006040A9">
              <w:rPr>
                <w:lang w:val="en-US"/>
              </w:rPr>
              <w:t xml:space="preserve"> </w:t>
            </w:r>
          </w:p>
        </w:tc>
        <w:tc>
          <w:tcPr>
            <w:tcW w:w="1812" w:type="dxa"/>
          </w:tcPr>
          <w:p w14:paraId="2D047398" w14:textId="77777777" w:rsidR="00B746D9" w:rsidRPr="00E53E1D" w:rsidRDefault="00B746D9" w:rsidP="00BB47A1">
            <w:pPr>
              <w:rPr>
                <w:lang w:val="en-US"/>
              </w:rPr>
            </w:pPr>
          </w:p>
        </w:tc>
        <w:tc>
          <w:tcPr>
            <w:tcW w:w="1813" w:type="dxa"/>
          </w:tcPr>
          <w:p w14:paraId="1ED36450" w14:textId="77777777" w:rsidR="00B746D9" w:rsidRPr="00E53E1D" w:rsidRDefault="00797016" w:rsidP="00BB47A1">
            <w:pPr>
              <w:rPr>
                <w:lang w:val="en-US"/>
              </w:rPr>
            </w:pPr>
            <w:r>
              <w:rPr>
                <w:lang w:val="en-US"/>
              </w:rPr>
              <w:pict w14:anchorId="0D7365B3">
                <v:shape id="_x0000_i1036" type="#_x0000_t75" style="width:79.5pt;height:77.65pt">
                  <v:imagedata r:id="rId24" o:title="23_cs_minus_pc1"/>
                </v:shape>
              </w:pict>
            </w:r>
          </w:p>
        </w:tc>
      </w:tr>
      <w:tr w:rsidR="00B746D9" w:rsidRPr="00E53E1D" w14:paraId="22486DCA" w14:textId="77777777" w:rsidTr="00E4492E">
        <w:tc>
          <w:tcPr>
            <w:tcW w:w="988" w:type="dxa"/>
            <w:vMerge/>
            <w:shd w:val="clear" w:color="auto" w:fill="FFF2CC" w:themeFill="accent4" w:themeFillTint="33"/>
            <w:textDirection w:val="btLr"/>
          </w:tcPr>
          <w:p w14:paraId="0214A51F" w14:textId="77777777" w:rsidR="00B746D9" w:rsidRPr="00E53E1D" w:rsidRDefault="00B746D9" w:rsidP="00BB47A1">
            <w:pPr>
              <w:ind w:left="113" w:right="113"/>
              <w:jc w:val="center"/>
              <w:rPr>
                <w:lang w:val="en-US"/>
              </w:rPr>
            </w:pPr>
          </w:p>
        </w:tc>
        <w:tc>
          <w:tcPr>
            <w:tcW w:w="1984" w:type="dxa"/>
          </w:tcPr>
          <w:p w14:paraId="6D0F51C1" w14:textId="77777777" w:rsidR="00B746D9" w:rsidRPr="00E53E1D" w:rsidRDefault="00B746D9" w:rsidP="00BB47A1">
            <w:pPr>
              <w:rPr>
                <w:lang w:val="en-US"/>
              </w:rPr>
            </w:pPr>
            <w:r w:rsidRPr="00E53E1D">
              <w:rPr>
                <w:lang w:val="en-US"/>
              </w:rPr>
              <w:t>cs_minus_pc2</w:t>
            </w:r>
          </w:p>
        </w:tc>
        <w:tc>
          <w:tcPr>
            <w:tcW w:w="2465" w:type="dxa"/>
            <w:vMerge/>
          </w:tcPr>
          <w:p w14:paraId="7FC03B7E" w14:textId="77777777" w:rsidR="00B746D9" w:rsidRPr="00E53E1D" w:rsidRDefault="00B746D9" w:rsidP="00BB47A1">
            <w:pPr>
              <w:rPr>
                <w:lang w:val="en-US"/>
              </w:rPr>
            </w:pPr>
          </w:p>
        </w:tc>
        <w:tc>
          <w:tcPr>
            <w:tcW w:w="1812" w:type="dxa"/>
          </w:tcPr>
          <w:p w14:paraId="0CB75493" w14:textId="77777777" w:rsidR="00B746D9" w:rsidRPr="00E53E1D" w:rsidRDefault="00B746D9" w:rsidP="00BB47A1">
            <w:pPr>
              <w:rPr>
                <w:lang w:val="en-US"/>
              </w:rPr>
            </w:pPr>
          </w:p>
        </w:tc>
        <w:tc>
          <w:tcPr>
            <w:tcW w:w="1813" w:type="dxa"/>
          </w:tcPr>
          <w:p w14:paraId="7034525B" w14:textId="77777777" w:rsidR="00B746D9" w:rsidRPr="00E53E1D" w:rsidRDefault="00797016" w:rsidP="00BB47A1">
            <w:pPr>
              <w:rPr>
                <w:lang w:val="en-US"/>
              </w:rPr>
            </w:pPr>
            <w:r>
              <w:rPr>
                <w:lang w:val="en-US"/>
              </w:rPr>
              <w:pict w14:anchorId="1F113542">
                <v:shape id="_x0000_i1037" type="#_x0000_t75" style="width:79.5pt;height:77.65pt">
                  <v:imagedata r:id="rId25" o:title="24_cs_minus_pc2"/>
                </v:shape>
              </w:pict>
            </w:r>
          </w:p>
        </w:tc>
      </w:tr>
      <w:tr w:rsidR="00C72518" w:rsidRPr="00E53E1D" w14:paraId="73D8EAAE" w14:textId="77777777" w:rsidTr="00E4492E">
        <w:tc>
          <w:tcPr>
            <w:tcW w:w="988" w:type="dxa"/>
            <w:vMerge/>
            <w:shd w:val="clear" w:color="auto" w:fill="FFF2CC" w:themeFill="accent4" w:themeFillTint="33"/>
            <w:textDirection w:val="btLr"/>
          </w:tcPr>
          <w:p w14:paraId="4FA89441" w14:textId="77777777" w:rsidR="00C72518" w:rsidRPr="00E53E1D" w:rsidRDefault="00C72518" w:rsidP="00BB47A1">
            <w:pPr>
              <w:ind w:left="113" w:right="113"/>
              <w:jc w:val="center"/>
              <w:rPr>
                <w:lang w:val="en-US"/>
              </w:rPr>
            </w:pPr>
          </w:p>
        </w:tc>
        <w:tc>
          <w:tcPr>
            <w:tcW w:w="1984" w:type="dxa"/>
          </w:tcPr>
          <w:p w14:paraId="114C7275" w14:textId="77777777" w:rsidR="00C72518" w:rsidRPr="00E53E1D" w:rsidRDefault="00C72518" w:rsidP="00BB47A1">
            <w:pPr>
              <w:rPr>
                <w:lang w:val="en-US"/>
              </w:rPr>
            </w:pPr>
            <w:r w:rsidRPr="00E53E1D">
              <w:rPr>
                <w:lang w:val="en-US"/>
              </w:rPr>
              <w:t>switching_pc1</w:t>
            </w:r>
          </w:p>
        </w:tc>
        <w:tc>
          <w:tcPr>
            <w:tcW w:w="2465" w:type="dxa"/>
            <w:vMerge w:val="restart"/>
          </w:tcPr>
          <w:p w14:paraId="71D1AE82" w14:textId="77777777" w:rsidR="00EF5450" w:rsidRDefault="00C72518" w:rsidP="00BB47A1">
            <w:pPr>
              <w:rPr>
                <w:lang w:val="en-US"/>
              </w:rPr>
            </w:pPr>
            <w:r>
              <w:rPr>
                <w:lang w:val="en-US"/>
              </w:rPr>
              <w:t xml:space="preserve">Cognitive flexibility of mice: how long do they need to switch their behavioral response to the CS after reversal of reward contingencies? Switch latencies at different </w:t>
            </w:r>
            <w:proofErr w:type="spellStart"/>
            <w:r>
              <w:rPr>
                <w:lang w:val="en-US"/>
              </w:rPr>
              <w:t>timepoints</w:t>
            </w:r>
            <w:proofErr w:type="spellEnd"/>
            <w:r>
              <w:rPr>
                <w:lang w:val="en-US"/>
              </w:rPr>
              <w:t xml:space="preserve"> </w:t>
            </w:r>
            <w:proofErr w:type="gramStart"/>
            <w:r>
              <w:rPr>
                <w:lang w:val="en-US"/>
              </w:rPr>
              <w:t>were computed</w:t>
            </w:r>
            <w:proofErr w:type="gramEnd"/>
            <w:r>
              <w:rPr>
                <w:lang w:val="en-US"/>
              </w:rPr>
              <w:t xml:space="preserve"> and the feature space was reduced with PCA. </w:t>
            </w:r>
          </w:p>
          <w:p w14:paraId="446C0455" w14:textId="77777777" w:rsidR="00EF5450" w:rsidRDefault="00EF5450" w:rsidP="00BB47A1">
            <w:pPr>
              <w:rPr>
                <w:lang w:val="en-US"/>
              </w:rPr>
            </w:pPr>
          </w:p>
          <w:p w14:paraId="3DDFE0DE" w14:textId="1420ABD0" w:rsidR="00C72518" w:rsidRPr="00E53E1D" w:rsidRDefault="00C72518" w:rsidP="00BB47A1">
            <w:pPr>
              <w:rPr>
                <w:lang w:val="en-US"/>
              </w:rPr>
            </w:pPr>
            <w:r>
              <w:rPr>
                <w:lang w:val="en-US"/>
              </w:rPr>
              <w:t>The first PC reflects CS+ switch latency.</w:t>
            </w:r>
          </w:p>
          <w:p w14:paraId="33BD238B" w14:textId="77777777" w:rsidR="00EF5450" w:rsidRDefault="00EF5450" w:rsidP="007D1B86">
            <w:pPr>
              <w:rPr>
                <w:lang w:val="en-US"/>
              </w:rPr>
            </w:pPr>
          </w:p>
          <w:p w14:paraId="50C2750C" w14:textId="7EEF0C70" w:rsidR="00C72518" w:rsidRPr="00E53E1D" w:rsidRDefault="00C72518" w:rsidP="007D1B86">
            <w:pPr>
              <w:rPr>
                <w:lang w:val="en-US"/>
              </w:rPr>
            </w:pPr>
            <w:r>
              <w:rPr>
                <w:lang w:val="en-US"/>
              </w:rPr>
              <w:t>The second PC reflects CS- switch latency.</w:t>
            </w:r>
          </w:p>
          <w:p w14:paraId="52BE45BA" w14:textId="77777777" w:rsidR="00EF5450" w:rsidRDefault="00EF5450" w:rsidP="00BB47A1">
            <w:pPr>
              <w:rPr>
                <w:lang w:val="en-US"/>
              </w:rPr>
            </w:pPr>
          </w:p>
          <w:p w14:paraId="3CCFBB1C" w14:textId="10F6AF24" w:rsidR="00C72518" w:rsidRPr="00E53E1D" w:rsidRDefault="00C72518" w:rsidP="00BB47A1">
            <w:pPr>
              <w:rPr>
                <w:lang w:val="en-US"/>
              </w:rPr>
            </w:pPr>
            <w:r>
              <w:rPr>
                <w:lang w:val="en-US"/>
              </w:rPr>
              <w:t>Including the first 6 components to explain ~ 70% of the variance.</w:t>
            </w:r>
          </w:p>
        </w:tc>
        <w:tc>
          <w:tcPr>
            <w:tcW w:w="1812" w:type="dxa"/>
          </w:tcPr>
          <w:p w14:paraId="0849FB64" w14:textId="77777777" w:rsidR="00C72518" w:rsidRPr="00E53E1D" w:rsidRDefault="00C72518" w:rsidP="00BB47A1">
            <w:pPr>
              <w:rPr>
                <w:lang w:val="en-US"/>
              </w:rPr>
            </w:pPr>
          </w:p>
        </w:tc>
        <w:tc>
          <w:tcPr>
            <w:tcW w:w="1813" w:type="dxa"/>
          </w:tcPr>
          <w:p w14:paraId="193DD31E" w14:textId="77777777" w:rsidR="00C72518" w:rsidRPr="00E53E1D" w:rsidRDefault="00797016" w:rsidP="00BB47A1">
            <w:pPr>
              <w:rPr>
                <w:lang w:val="en-US"/>
              </w:rPr>
            </w:pPr>
            <w:r>
              <w:rPr>
                <w:lang w:val="en-US"/>
              </w:rPr>
              <w:pict w14:anchorId="7234E56A">
                <v:shape id="_x0000_i1038" type="#_x0000_t75" style="width:79.5pt;height:77.65pt">
                  <v:imagedata r:id="rId26" o:title="25_switching_pc1"/>
                </v:shape>
              </w:pict>
            </w:r>
          </w:p>
        </w:tc>
      </w:tr>
      <w:tr w:rsidR="00C72518" w:rsidRPr="00E53E1D" w14:paraId="31D87DAC" w14:textId="77777777" w:rsidTr="00E4492E">
        <w:tc>
          <w:tcPr>
            <w:tcW w:w="988" w:type="dxa"/>
            <w:vMerge/>
            <w:shd w:val="clear" w:color="auto" w:fill="FFF2CC" w:themeFill="accent4" w:themeFillTint="33"/>
            <w:textDirection w:val="btLr"/>
          </w:tcPr>
          <w:p w14:paraId="63B00BAC" w14:textId="77777777" w:rsidR="00C72518" w:rsidRPr="00E53E1D" w:rsidRDefault="00C72518" w:rsidP="00BB47A1">
            <w:pPr>
              <w:ind w:left="113" w:right="113"/>
              <w:jc w:val="center"/>
              <w:rPr>
                <w:lang w:val="en-US"/>
              </w:rPr>
            </w:pPr>
          </w:p>
        </w:tc>
        <w:tc>
          <w:tcPr>
            <w:tcW w:w="1984" w:type="dxa"/>
          </w:tcPr>
          <w:p w14:paraId="73BCA610" w14:textId="77777777" w:rsidR="00C72518" w:rsidRPr="00E53E1D" w:rsidRDefault="00C72518" w:rsidP="00BB47A1">
            <w:pPr>
              <w:rPr>
                <w:lang w:val="en-US"/>
              </w:rPr>
            </w:pPr>
            <w:r w:rsidRPr="00E53E1D">
              <w:rPr>
                <w:lang w:val="en-US"/>
              </w:rPr>
              <w:t>switching_pc2</w:t>
            </w:r>
          </w:p>
        </w:tc>
        <w:tc>
          <w:tcPr>
            <w:tcW w:w="2465" w:type="dxa"/>
            <w:vMerge/>
          </w:tcPr>
          <w:p w14:paraId="273BB930" w14:textId="7A3AD3E5" w:rsidR="00C72518" w:rsidRPr="00E53E1D" w:rsidRDefault="00C72518" w:rsidP="00BB47A1">
            <w:pPr>
              <w:rPr>
                <w:lang w:val="en-US"/>
              </w:rPr>
            </w:pPr>
          </w:p>
        </w:tc>
        <w:tc>
          <w:tcPr>
            <w:tcW w:w="1812" w:type="dxa"/>
          </w:tcPr>
          <w:p w14:paraId="393C2634" w14:textId="77777777" w:rsidR="00C72518" w:rsidRPr="00E53E1D" w:rsidRDefault="00C72518" w:rsidP="00BB47A1">
            <w:pPr>
              <w:rPr>
                <w:lang w:val="en-US"/>
              </w:rPr>
            </w:pPr>
          </w:p>
        </w:tc>
        <w:tc>
          <w:tcPr>
            <w:tcW w:w="1813" w:type="dxa"/>
          </w:tcPr>
          <w:p w14:paraId="53926278" w14:textId="77777777" w:rsidR="00C72518" w:rsidRPr="00E53E1D" w:rsidRDefault="00797016" w:rsidP="00BB47A1">
            <w:pPr>
              <w:rPr>
                <w:lang w:val="en-US"/>
              </w:rPr>
            </w:pPr>
            <w:r>
              <w:rPr>
                <w:lang w:val="en-US"/>
              </w:rPr>
              <w:pict w14:anchorId="7251F570">
                <v:shape id="_x0000_i1039" type="#_x0000_t75" style="width:79.5pt;height:77.65pt">
                  <v:imagedata r:id="rId27" o:title="26_switching_pc2"/>
                </v:shape>
              </w:pict>
            </w:r>
          </w:p>
        </w:tc>
      </w:tr>
      <w:tr w:rsidR="00C72518" w:rsidRPr="00E53E1D" w14:paraId="1691B76F" w14:textId="77777777" w:rsidTr="00E4492E">
        <w:tc>
          <w:tcPr>
            <w:tcW w:w="988" w:type="dxa"/>
            <w:vMerge/>
            <w:shd w:val="clear" w:color="auto" w:fill="FFF2CC" w:themeFill="accent4" w:themeFillTint="33"/>
            <w:textDirection w:val="btLr"/>
          </w:tcPr>
          <w:p w14:paraId="5959EE6C" w14:textId="77777777" w:rsidR="00C72518" w:rsidRPr="00E53E1D" w:rsidRDefault="00C72518" w:rsidP="00BB47A1">
            <w:pPr>
              <w:ind w:left="113" w:right="113"/>
              <w:jc w:val="center"/>
              <w:rPr>
                <w:lang w:val="en-US"/>
              </w:rPr>
            </w:pPr>
          </w:p>
        </w:tc>
        <w:tc>
          <w:tcPr>
            <w:tcW w:w="1984" w:type="dxa"/>
          </w:tcPr>
          <w:p w14:paraId="6A1C9540" w14:textId="77777777" w:rsidR="00C72518" w:rsidRPr="00E53E1D" w:rsidRDefault="00C72518" w:rsidP="00BB47A1">
            <w:pPr>
              <w:rPr>
                <w:lang w:val="en-US"/>
              </w:rPr>
            </w:pPr>
            <w:r w:rsidRPr="00E53E1D">
              <w:rPr>
                <w:lang w:val="en-US"/>
              </w:rPr>
              <w:t>switching_pc3</w:t>
            </w:r>
          </w:p>
        </w:tc>
        <w:tc>
          <w:tcPr>
            <w:tcW w:w="2465" w:type="dxa"/>
            <w:vMerge/>
          </w:tcPr>
          <w:p w14:paraId="6596A74B" w14:textId="39512BC3" w:rsidR="00C72518" w:rsidRPr="00E53E1D" w:rsidRDefault="00C72518" w:rsidP="00BB47A1">
            <w:pPr>
              <w:rPr>
                <w:lang w:val="en-US"/>
              </w:rPr>
            </w:pPr>
          </w:p>
        </w:tc>
        <w:tc>
          <w:tcPr>
            <w:tcW w:w="1812" w:type="dxa"/>
          </w:tcPr>
          <w:p w14:paraId="5F9CC96D" w14:textId="77777777" w:rsidR="00C72518" w:rsidRPr="00E53E1D" w:rsidRDefault="00C72518" w:rsidP="00BB47A1">
            <w:pPr>
              <w:rPr>
                <w:lang w:val="en-US"/>
              </w:rPr>
            </w:pPr>
          </w:p>
        </w:tc>
        <w:tc>
          <w:tcPr>
            <w:tcW w:w="1813" w:type="dxa"/>
          </w:tcPr>
          <w:p w14:paraId="1CE84AFE" w14:textId="77777777" w:rsidR="00C72518" w:rsidRPr="00E53E1D" w:rsidRDefault="00797016" w:rsidP="00BB47A1">
            <w:pPr>
              <w:rPr>
                <w:lang w:val="en-US"/>
              </w:rPr>
            </w:pPr>
            <w:r>
              <w:rPr>
                <w:lang w:val="en-US"/>
              </w:rPr>
              <w:pict w14:anchorId="4D41B31C">
                <v:shape id="_x0000_i1040" type="#_x0000_t75" style="width:79.5pt;height:77.65pt">
                  <v:imagedata r:id="rId28" o:title="27_switching_pc3"/>
                </v:shape>
              </w:pict>
            </w:r>
          </w:p>
        </w:tc>
      </w:tr>
      <w:tr w:rsidR="00C72518" w:rsidRPr="00E53E1D" w14:paraId="4DE5ACA6" w14:textId="77777777" w:rsidTr="00E4492E">
        <w:tc>
          <w:tcPr>
            <w:tcW w:w="988" w:type="dxa"/>
            <w:vMerge/>
            <w:shd w:val="clear" w:color="auto" w:fill="FFF2CC" w:themeFill="accent4" w:themeFillTint="33"/>
            <w:textDirection w:val="btLr"/>
          </w:tcPr>
          <w:p w14:paraId="6F36E9E6" w14:textId="77777777" w:rsidR="00C72518" w:rsidRPr="00E53E1D" w:rsidRDefault="00C72518" w:rsidP="00BB47A1">
            <w:pPr>
              <w:ind w:left="113" w:right="113"/>
              <w:jc w:val="center"/>
              <w:rPr>
                <w:lang w:val="en-US"/>
              </w:rPr>
            </w:pPr>
          </w:p>
        </w:tc>
        <w:tc>
          <w:tcPr>
            <w:tcW w:w="1984" w:type="dxa"/>
          </w:tcPr>
          <w:p w14:paraId="28B80ED2" w14:textId="77777777" w:rsidR="00C72518" w:rsidRPr="00E53E1D" w:rsidRDefault="00C72518" w:rsidP="00BB47A1">
            <w:pPr>
              <w:rPr>
                <w:lang w:val="en-US"/>
              </w:rPr>
            </w:pPr>
            <w:r w:rsidRPr="00E53E1D">
              <w:rPr>
                <w:lang w:val="en-US"/>
              </w:rPr>
              <w:t>switching_pc4</w:t>
            </w:r>
          </w:p>
        </w:tc>
        <w:tc>
          <w:tcPr>
            <w:tcW w:w="2465" w:type="dxa"/>
            <w:vMerge/>
          </w:tcPr>
          <w:p w14:paraId="381D6847" w14:textId="45FDE0DA" w:rsidR="00C72518" w:rsidRPr="00E53E1D" w:rsidRDefault="00C72518" w:rsidP="00BB47A1">
            <w:pPr>
              <w:rPr>
                <w:lang w:val="en-US"/>
              </w:rPr>
            </w:pPr>
          </w:p>
        </w:tc>
        <w:tc>
          <w:tcPr>
            <w:tcW w:w="1812" w:type="dxa"/>
          </w:tcPr>
          <w:p w14:paraId="5B364B66" w14:textId="77777777" w:rsidR="00C72518" w:rsidRPr="00E53E1D" w:rsidRDefault="00C72518" w:rsidP="00BB47A1">
            <w:pPr>
              <w:rPr>
                <w:lang w:val="en-US"/>
              </w:rPr>
            </w:pPr>
          </w:p>
        </w:tc>
        <w:tc>
          <w:tcPr>
            <w:tcW w:w="1813" w:type="dxa"/>
          </w:tcPr>
          <w:p w14:paraId="4CF77F91" w14:textId="77777777" w:rsidR="00C72518" w:rsidRPr="00E53E1D" w:rsidRDefault="00C72518" w:rsidP="00BB47A1">
            <w:pPr>
              <w:rPr>
                <w:lang w:val="en-US"/>
              </w:rPr>
            </w:pPr>
            <w:r>
              <w:rPr>
                <w:noProof/>
                <w:lang w:eastAsia="de-DE"/>
              </w:rPr>
              <w:drawing>
                <wp:inline distT="0" distB="0" distL="0" distR="0" wp14:anchorId="6C8128E3" wp14:editId="320A8600">
                  <wp:extent cx="1009650" cy="986155"/>
                  <wp:effectExtent l="0" t="0" r="0" b="4445"/>
                  <wp:docPr id="11" name="Grafik 11" descr="C:\Users\david.wolf\AppData\Local\Microsoft\Windows\INetCache\Content.Word\28_switching_p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david.wolf\AppData\Local\Microsoft\Windows\INetCache\Content.Word\28_switching_p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C72518" w:rsidRPr="00E53E1D" w14:paraId="3D305DD1" w14:textId="77777777" w:rsidTr="00E4492E">
        <w:tc>
          <w:tcPr>
            <w:tcW w:w="988" w:type="dxa"/>
            <w:vMerge/>
            <w:shd w:val="clear" w:color="auto" w:fill="FFF2CC" w:themeFill="accent4" w:themeFillTint="33"/>
            <w:textDirection w:val="btLr"/>
          </w:tcPr>
          <w:p w14:paraId="7F1D4760" w14:textId="77777777" w:rsidR="00C72518" w:rsidRPr="00E53E1D" w:rsidRDefault="00C72518" w:rsidP="00BB47A1">
            <w:pPr>
              <w:ind w:left="113" w:right="113"/>
              <w:jc w:val="center"/>
              <w:rPr>
                <w:lang w:val="en-US"/>
              </w:rPr>
            </w:pPr>
          </w:p>
        </w:tc>
        <w:tc>
          <w:tcPr>
            <w:tcW w:w="1984" w:type="dxa"/>
          </w:tcPr>
          <w:p w14:paraId="21481D5F" w14:textId="77777777" w:rsidR="00C72518" w:rsidRPr="00E53E1D" w:rsidRDefault="00C72518" w:rsidP="00BB47A1">
            <w:pPr>
              <w:rPr>
                <w:lang w:val="en-US"/>
              </w:rPr>
            </w:pPr>
            <w:r w:rsidRPr="00E53E1D">
              <w:rPr>
                <w:lang w:val="en-US"/>
              </w:rPr>
              <w:t>switching_pc5</w:t>
            </w:r>
          </w:p>
        </w:tc>
        <w:tc>
          <w:tcPr>
            <w:tcW w:w="2465" w:type="dxa"/>
            <w:vMerge/>
          </w:tcPr>
          <w:p w14:paraId="669B83C6" w14:textId="04837B03" w:rsidR="00C72518" w:rsidRPr="00E53E1D" w:rsidRDefault="00C72518" w:rsidP="00BB47A1">
            <w:pPr>
              <w:rPr>
                <w:lang w:val="en-US"/>
              </w:rPr>
            </w:pPr>
          </w:p>
        </w:tc>
        <w:tc>
          <w:tcPr>
            <w:tcW w:w="1812" w:type="dxa"/>
          </w:tcPr>
          <w:p w14:paraId="771B40F5" w14:textId="77777777" w:rsidR="00C72518" w:rsidRPr="00E53E1D" w:rsidRDefault="00C72518" w:rsidP="00BB47A1">
            <w:pPr>
              <w:rPr>
                <w:lang w:val="en-US"/>
              </w:rPr>
            </w:pPr>
          </w:p>
        </w:tc>
        <w:tc>
          <w:tcPr>
            <w:tcW w:w="1813" w:type="dxa"/>
          </w:tcPr>
          <w:p w14:paraId="6B97E4C6" w14:textId="77777777" w:rsidR="00C72518" w:rsidRPr="00E53E1D" w:rsidRDefault="00C72518" w:rsidP="00BB47A1">
            <w:pPr>
              <w:rPr>
                <w:lang w:val="en-US"/>
              </w:rPr>
            </w:pPr>
            <w:r>
              <w:rPr>
                <w:noProof/>
                <w:lang w:eastAsia="de-DE"/>
              </w:rPr>
              <w:drawing>
                <wp:inline distT="0" distB="0" distL="0" distR="0" wp14:anchorId="58C37974" wp14:editId="5E172D9B">
                  <wp:extent cx="1009650" cy="986155"/>
                  <wp:effectExtent l="0" t="0" r="0" b="4445"/>
                  <wp:docPr id="12" name="Grafik 12" descr="C:\Users\david.wolf\AppData\Local\Microsoft\Windows\INetCache\Content.Word\29_switching_p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david.wolf\AppData\Local\Microsoft\Windows\INetCache\Content.Word\29_switching_pc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C72518" w:rsidRPr="00E53E1D" w14:paraId="4C9BA7BB" w14:textId="77777777" w:rsidTr="00E4492E">
        <w:tc>
          <w:tcPr>
            <w:tcW w:w="988" w:type="dxa"/>
            <w:vMerge/>
            <w:shd w:val="clear" w:color="auto" w:fill="FFF2CC" w:themeFill="accent4" w:themeFillTint="33"/>
            <w:textDirection w:val="btLr"/>
          </w:tcPr>
          <w:p w14:paraId="038BE555" w14:textId="77777777" w:rsidR="00C72518" w:rsidRPr="00E53E1D" w:rsidRDefault="00C72518" w:rsidP="00BB47A1">
            <w:pPr>
              <w:ind w:left="113" w:right="113"/>
              <w:jc w:val="center"/>
              <w:rPr>
                <w:lang w:val="en-US"/>
              </w:rPr>
            </w:pPr>
          </w:p>
        </w:tc>
        <w:tc>
          <w:tcPr>
            <w:tcW w:w="1984" w:type="dxa"/>
          </w:tcPr>
          <w:p w14:paraId="28E9AF85" w14:textId="77777777" w:rsidR="00C72518" w:rsidRPr="00E53E1D" w:rsidRDefault="00C72518" w:rsidP="00BB47A1">
            <w:pPr>
              <w:rPr>
                <w:lang w:val="en-US"/>
              </w:rPr>
            </w:pPr>
            <w:r w:rsidRPr="00E53E1D">
              <w:rPr>
                <w:lang w:val="en-US"/>
              </w:rPr>
              <w:t>switching_pc6</w:t>
            </w:r>
          </w:p>
        </w:tc>
        <w:tc>
          <w:tcPr>
            <w:tcW w:w="2465" w:type="dxa"/>
            <w:vMerge/>
          </w:tcPr>
          <w:p w14:paraId="27FF394A" w14:textId="230EC9FB" w:rsidR="00C72518" w:rsidRPr="00E53E1D" w:rsidRDefault="00C72518" w:rsidP="00BB47A1">
            <w:pPr>
              <w:rPr>
                <w:lang w:val="en-US"/>
              </w:rPr>
            </w:pPr>
          </w:p>
        </w:tc>
        <w:tc>
          <w:tcPr>
            <w:tcW w:w="1812" w:type="dxa"/>
          </w:tcPr>
          <w:p w14:paraId="054599AA" w14:textId="77777777" w:rsidR="00C72518" w:rsidRPr="00E53E1D" w:rsidRDefault="00C72518" w:rsidP="00BB47A1">
            <w:pPr>
              <w:rPr>
                <w:lang w:val="en-US"/>
              </w:rPr>
            </w:pPr>
          </w:p>
        </w:tc>
        <w:tc>
          <w:tcPr>
            <w:tcW w:w="1813" w:type="dxa"/>
          </w:tcPr>
          <w:p w14:paraId="5A24B0B3" w14:textId="77777777" w:rsidR="00C72518" w:rsidRPr="00E53E1D" w:rsidRDefault="00797016" w:rsidP="00BB47A1">
            <w:pPr>
              <w:rPr>
                <w:lang w:val="en-US"/>
              </w:rPr>
            </w:pPr>
            <w:r>
              <w:rPr>
                <w:lang w:val="en-US"/>
              </w:rPr>
              <w:pict w14:anchorId="3A3D84AD">
                <v:shape id="_x0000_i1041" type="#_x0000_t75" style="width:79.5pt;height:77.65pt">
                  <v:imagedata r:id="rId31" o:title="30_switching_pc6"/>
                </v:shape>
              </w:pict>
            </w:r>
          </w:p>
        </w:tc>
      </w:tr>
      <w:tr w:rsidR="00BB47A1" w:rsidRPr="00E53E1D" w14:paraId="34909053" w14:textId="77777777" w:rsidTr="00E4492E">
        <w:tc>
          <w:tcPr>
            <w:tcW w:w="988" w:type="dxa"/>
            <w:vMerge/>
            <w:shd w:val="clear" w:color="auto" w:fill="FFF2CC" w:themeFill="accent4" w:themeFillTint="33"/>
            <w:textDirection w:val="btLr"/>
          </w:tcPr>
          <w:p w14:paraId="0A7E8F92" w14:textId="77777777" w:rsidR="00BB47A1" w:rsidRPr="00E53E1D" w:rsidRDefault="00BB47A1" w:rsidP="00BB47A1">
            <w:pPr>
              <w:ind w:left="113" w:right="113"/>
              <w:jc w:val="center"/>
              <w:rPr>
                <w:lang w:val="en-US"/>
              </w:rPr>
            </w:pPr>
          </w:p>
        </w:tc>
        <w:tc>
          <w:tcPr>
            <w:tcW w:w="1984" w:type="dxa"/>
          </w:tcPr>
          <w:p w14:paraId="34569753" w14:textId="77777777" w:rsidR="00BB47A1" w:rsidRPr="00E53E1D" w:rsidRDefault="00BB47A1" w:rsidP="00BB47A1">
            <w:pPr>
              <w:rPr>
                <w:lang w:val="en-US"/>
              </w:rPr>
            </w:pPr>
            <w:r w:rsidRPr="00E53E1D">
              <w:rPr>
                <w:lang w:val="en-US"/>
              </w:rPr>
              <w:t>shaping_pc1</w:t>
            </w:r>
          </w:p>
        </w:tc>
        <w:tc>
          <w:tcPr>
            <w:tcW w:w="2465" w:type="dxa"/>
          </w:tcPr>
          <w:p w14:paraId="78F82956" w14:textId="77777777" w:rsidR="00BB47A1" w:rsidRPr="00E53E1D" w:rsidRDefault="00F2684E" w:rsidP="00F2684E">
            <w:pPr>
              <w:rPr>
                <w:lang w:val="en-US"/>
              </w:rPr>
            </w:pPr>
            <w:r>
              <w:rPr>
                <w:lang w:val="en-US"/>
              </w:rPr>
              <w:t xml:space="preserve">How successful do mice adapt their licking-behavior cross-reversals (i.e., learn about the task structure and acquire a better model throughout the experiment?). The cross-reversal shaping features </w:t>
            </w:r>
            <w:proofErr w:type="gramStart"/>
            <w:r>
              <w:rPr>
                <w:lang w:val="en-US"/>
              </w:rPr>
              <w:t>were reduced</w:t>
            </w:r>
            <w:proofErr w:type="gramEnd"/>
            <w:r>
              <w:rPr>
                <w:lang w:val="en-US"/>
              </w:rPr>
              <w:t xml:space="preserve"> with PCA. The first PC reflects the shaping of the CS+ switch response </w:t>
            </w:r>
            <w:r w:rsidRPr="00315A60">
              <w:rPr>
                <w:u w:val="single"/>
                <w:lang w:val="en-US"/>
              </w:rPr>
              <w:t>from beginning to end</w:t>
            </w:r>
            <w:r>
              <w:rPr>
                <w:lang w:val="en-US"/>
              </w:rPr>
              <w:t xml:space="preserve"> of the experiment.</w:t>
            </w:r>
          </w:p>
        </w:tc>
        <w:tc>
          <w:tcPr>
            <w:tcW w:w="1812" w:type="dxa"/>
          </w:tcPr>
          <w:p w14:paraId="6356AE71" w14:textId="77777777" w:rsidR="00BB47A1" w:rsidRPr="00E53E1D" w:rsidRDefault="00BB47A1" w:rsidP="00BB47A1">
            <w:pPr>
              <w:rPr>
                <w:lang w:val="en-US"/>
              </w:rPr>
            </w:pPr>
          </w:p>
        </w:tc>
        <w:tc>
          <w:tcPr>
            <w:tcW w:w="1813" w:type="dxa"/>
          </w:tcPr>
          <w:p w14:paraId="0F6F1BF7" w14:textId="77777777" w:rsidR="00BB47A1" w:rsidRPr="00E53E1D" w:rsidRDefault="00797016" w:rsidP="00BB47A1">
            <w:pPr>
              <w:rPr>
                <w:lang w:val="en-US"/>
              </w:rPr>
            </w:pPr>
            <w:r>
              <w:rPr>
                <w:lang w:val="en-US"/>
              </w:rPr>
              <w:pict w14:anchorId="6517B3DE">
                <v:shape id="_x0000_i1042" type="#_x0000_t75" style="width:79.5pt;height:77.65pt">
                  <v:imagedata r:id="rId32" o:title="31_shaping_pc1"/>
                </v:shape>
              </w:pict>
            </w:r>
          </w:p>
        </w:tc>
      </w:tr>
      <w:tr w:rsidR="00BB47A1" w:rsidRPr="00E53E1D" w14:paraId="18758847" w14:textId="77777777" w:rsidTr="00E4492E">
        <w:tc>
          <w:tcPr>
            <w:tcW w:w="988" w:type="dxa"/>
            <w:vMerge/>
            <w:shd w:val="clear" w:color="auto" w:fill="FFF2CC" w:themeFill="accent4" w:themeFillTint="33"/>
            <w:textDirection w:val="btLr"/>
          </w:tcPr>
          <w:p w14:paraId="28FD7F78" w14:textId="77777777" w:rsidR="00BB47A1" w:rsidRPr="00E53E1D" w:rsidRDefault="00BB47A1" w:rsidP="00BB47A1">
            <w:pPr>
              <w:ind w:left="113" w:right="113"/>
              <w:jc w:val="center"/>
              <w:rPr>
                <w:lang w:val="en-US"/>
              </w:rPr>
            </w:pPr>
          </w:p>
        </w:tc>
        <w:tc>
          <w:tcPr>
            <w:tcW w:w="1984" w:type="dxa"/>
          </w:tcPr>
          <w:p w14:paraId="200FE4BB" w14:textId="77777777" w:rsidR="00BB47A1" w:rsidRPr="00E53E1D" w:rsidRDefault="00BB47A1" w:rsidP="00BB47A1">
            <w:pPr>
              <w:rPr>
                <w:lang w:val="en-US"/>
              </w:rPr>
            </w:pPr>
            <w:r w:rsidRPr="00E53E1D">
              <w:rPr>
                <w:lang w:val="en-US"/>
              </w:rPr>
              <w:t>shaping_pc2</w:t>
            </w:r>
          </w:p>
        </w:tc>
        <w:tc>
          <w:tcPr>
            <w:tcW w:w="2465" w:type="dxa"/>
          </w:tcPr>
          <w:p w14:paraId="1CC68E03" w14:textId="77777777" w:rsidR="00BB47A1" w:rsidRPr="00E53E1D" w:rsidRDefault="00F2684E" w:rsidP="00BB47A1">
            <w:pPr>
              <w:rPr>
                <w:lang w:val="en-US"/>
              </w:rPr>
            </w:pPr>
            <w:r>
              <w:rPr>
                <w:lang w:val="en-US"/>
              </w:rPr>
              <w:t xml:space="preserve">The second PC reflects the shaping of the CS+ response in the </w:t>
            </w:r>
            <w:r w:rsidRPr="00315A60">
              <w:rPr>
                <w:u w:val="single"/>
                <w:lang w:val="en-US"/>
              </w:rPr>
              <w:t>early</w:t>
            </w:r>
            <w:r>
              <w:rPr>
                <w:lang w:val="en-US"/>
              </w:rPr>
              <w:t xml:space="preserve"> phase of the experiment.</w:t>
            </w:r>
          </w:p>
        </w:tc>
        <w:tc>
          <w:tcPr>
            <w:tcW w:w="1812" w:type="dxa"/>
          </w:tcPr>
          <w:p w14:paraId="0842C5C9" w14:textId="77777777" w:rsidR="00BB47A1" w:rsidRPr="00E53E1D" w:rsidRDefault="00BB47A1" w:rsidP="00BB47A1">
            <w:pPr>
              <w:rPr>
                <w:lang w:val="en-US"/>
              </w:rPr>
            </w:pPr>
          </w:p>
        </w:tc>
        <w:tc>
          <w:tcPr>
            <w:tcW w:w="1813" w:type="dxa"/>
          </w:tcPr>
          <w:p w14:paraId="04AA6872" w14:textId="77777777" w:rsidR="00BB47A1" w:rsidRPr="00E53E1D" w:rsidRDefault="00797016" w:rsidP="00BB47A1">
            <w:pPr>
              <w:rPr>
                <w:lang w:val="en-US"/>
              </w:rPr>
            </w:pPr>
            <w:r>
              <w:rPr>
                <w:lang w:val="en-US"/>
              </w:rPr>
              <w:pict w14:anchorId="595C2F60">
                <v:shape id="_x0000_i1043" type="#_x0000_t75" style="width:79.5pt;height:77.65pt">
                  <v:imagedata r:id="rId33" o:title="32_shaping_pc2"/>
                </v:shape>
              </w:pict>
            </w:r>
          </w:p>
        </w:tc>
      </w:tr>
      <w:tr w:rsidR="00BB47A1" w:rsidRPr="00E53E1D" w14:paraId="47C1BD27" w14:textId="77777777" w:rsidTr="00E4492E">
        <w:tc>
          <w:tcPr>
            <w:tcW w:w="988" w:type="dxa"/>
            <w:vMerge/>
            <w:shd w:val="clear" w:color="auto" w:fill="FFF2CC" w:themeFill="accent4" w:themeFillTint="33"/>
            <w:textDirection w:val="btLr"/>
          </w:tcPr>
          <w:p w14:paraId="6FF9BB5F" w14:textId="77777777" w:rsidR="00BB47A1" w:rsidRPr="00E53E1D" w:rsidRDefault="00BB47A1" w:rsidP="00BB47A1">
            <w:pPr>
              <w:ind w:left="113" w:right="113"/>
              <w:jc w:val="center"/>
              <w:rPr>
                <w:lang w:val="en-US"/>
              </w:rPr>
            </w:pPr>
          </w:p>
        </w:tc>
        <w:tc>
          <w:tcPr>
            <w:tcW w:w="1984" w:type="dxa"/>
          </w:tcPr>
          <w:p w14:paraId="5A961276" w14:textId="77777777" w:rsidR="00BB47A1" w:rsidRPr="00E53E1D" w:rsidRDefault="00BB47A1" w:rsidP="00BB47A1">
            <w:pPr>
              <w:rPr>
                <w:lang w:val="en-US"/>
              </w:rPr>
            </w:pPr>
            <w:r w:rsidRPr="00E53E1D">
              <w:rPr>
                <w:lang w:val="en-US"/>
              </w:rPr>
              <w:t>shaping_pc3</w:t>
            </w:r>
          </w:p>
        </w:tc>
        <w:tc>
          <w:tcPr>
            <w:tcW w:w="2465" w:type="dxa"/>
          </w:tcPr>
          <w:p w14:paraId="4A4F28E2" w14:textId="77777777" w:rsidR="00BB47A1" w:rsidRPr="00E53E1D" w:rsidRDefault="00F2684E" w:rsidP="00BB47A1">
            <w:pPr>
              <w:rPr>
                <w:lang w:val="en-US"/>
              </w:rPr>
            </w:pPr>
            <w:r>
              <w:rPr>
                <w:lang w:val="en-US"/>
              </w:rPr>
              <w:t>The third PC reflects</w:t>
            </w:r>
            <w:r w:rsidR="00E54CE9">
              <w:rPr>
                <w:lang w:val="en-US"/>
              </w:rPr>
              <w:t xml:space="preserve"> the </w:t>
            </w:r>
            <w:r w:rsidR="00E54CE9" w:rsidRPr="00315A60">
              <w:rPr>
                <w:u w:val="single"/>
                <w:lang w:val="en-US"/>
              </w:rPr>
              <w:t>CS-</w:t>
            </w:r>
            <w:r w:rsidR="00E54CE9">
              <w:rPr>
                <w:lang w:val="en-US"/>
              </w:rPr>
              <w:t xml:space="preserve"> switch latency shaping.</w:t>
            </w:r>
          </w:p>
        </w:tc>
        <w:tc>
          <w:tcPr>
            <w:tcW w:w="1812" w:type="dxa"/>
          </w:tcPr>
          <w:p w14:paraId="59E05525" w14:textId="77777777" w:rsidR="00BB47A1" w:rsidRPr="00E53E1D" w:rsidRDefault="00BB47A1" w:rsidP="00BB47A1">
            <w:pPr>
              <w:rPr>
                <w:lang w:val="en-US"/>
              </w:rPr>
            </w:pPr>
          </w:p>
        </w:tc>
        <w:tc>
          <w:tcPr>
            <w:tcW w:w="1813" w:type="dxa"/>
          </w:tcPr>
          <w:p w14:paraId="0E2F4DA0" w14:textId="77777777" w:rsidR="00BB47A1" w:rsidRPr="00E53E1D" w:rsidRDefault="00BB47A1" w:rsidP="00BB47A1">
            <w:pPr>
              <w:rPr>
                <w:lang w:val="en-US"/>
              </w:rPr>
            </w:pPr>
            <w:r>
              <w:rPr>
                <w:noProof/>
                <w:lang w:eastAsia="de-DE"/>
              </w:rPr>
              <w:drawing>
                <wp:inline distT="0" distB="0" distL="0" distR="0" wp14:anchorId="40926D03" wp14:editId="4C6CDE96">
                  <wp:extent cx="1009650" cy="986155"/>
                  <wp:effectExtent l="0" t="0" r="0" b="4445"/>
                  <wp:docPr id="13" name="Grafik 13" descr="C:\Users\david.wolf\AppData\Local\Microsoft\Windows\INetCache\Content.Word\33_shaping_p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Users\david.wolf\AppData\Local\Microsoft\Windows\INetCache\Content.Word\33_shaping_pc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BB47A1" w:rsidRPr="00E53E1D" w14:paraId="091FBC00" w14:textId="77777777" w:rsidTr="00E4492E">
        <w:tc>
          <w:tcPr>
            <w:tcW w:w="988" w:type="dxa"/>
            <w:vMerge w:val="restart"/>
            <w:shd w:val="clear" w:color="auto" w:fill="E2EFD9" w:themeFill="accent6" w:themeFillTint="33"/>
            <w:textDirection w:val="btLr"/>
          </w:tcPr>
          <w:p w14:paraId="6E826CB0" w14:textId="77777777" w:rsidR="00BB47A1" w:rsidRPr="00E53E1D" w:rsidRDefault="00BB47A1" w:rsidP="00BB47A1">
            <w:pPr>
              <w:ind w:left="113" w:right="113"/>
              <w:jc w:val="center"/>
              <w:rPr>
                <w:lang w:val="en-US"/>
              </w:rPr>
            </w:pPr>
            <w:r>
              <w:rPr>
                <w:lang w:val="en-US"/>
              </w:rPr>
              <w:t>Social interaction</w:t>
            </w:r>
          </w:p>
        </w:tc>
        <w:tc>
          <w:tcPr>
            <w:tcW w:w="1984" w:type="dxa"/>
          </w:tcPr>
          <w:p w14:paraId="1C908EE1" w14:textId="77777777" w:rsidR="00BB47A1" w:rsidRPr="00E53E1D" w:rsidRDefault="00BB47A1" w:rsidP="00BB47A1">
            <w:pPr>
              <w:rPr>
                <w:lang w:val="en-US"/>
              </w:rPr>
            </w:pPr>
            <w:proofErr w:type="spellStart"/>
            <w:r w:rsidRPr="00E53E1D">
              <w:rPr>
                <w:lang w:val="en-US"/>
              </w:rPr>
              <w:t>time_in_arena_average</w:t>
            </w:r>
            <w:proofErr w:type="spellEnd"/>
          </w:p>
        </w:tc>
        <w:tc>
          <w:tcPr>
            <w:tcW w:w="2465" w:type="dxa"/>
          </w:tcPr>
          <w:p w14:paraId="70C619CA" w14:textId="77777777" w:rsidR="00BB47A1" w:rsidRPr="00E53E1D" w:rsidRDefault="00883043" w:rsidP="00BB47A1">
            <w:pPr>
              <w:rPr>
                <w:lang w:val="en-US"/>
              </w:rPr>
            </w:pPr>
            <w:r>
              <w:rPr>
                <w:lang w:val="en-US"/>
              </w:rPr>
              <w:t>Mice were video-monitored when entering the open-field arena. The average of time spent in the arena (across days).</w:t>
            </w:r>
          </w:p>
        </w:tc>
        <w:tc>
          <w:tcPr>
            <w:tcW w:w="1812" w:type="dxa"/>
          </w:tcPr>
          <w:p w14:paraId="7AD8423B" w14:textId="6B7C3A16" w:rsidR="00BB47A1" w:rsidRPr="00E53E1D" w:rsidRDefault="00D27D2D">
            <w:pPr>
              <w:rPr>
                <w:lang w:val="en-US"/>
              </w:rPr>
            </w:pPr>
            <w:r>
              <w:rPr>
                <w:lang w:val="en-US"/>
              </w:rPr>
              <w:t>For 7/99 animal</w:t>
            </w:r>
            <w:r w:rsidR="00F44552">
              <w:rPr>
                <w:lang w:val="en-US"/>
              </w:rPr>
              <w:t xml:space="preserve"> in specific groups</w:t>
            </w:r>
            <w:r>
              <w:rPr>
                <w:lang w:val="en-US"/>
              </w:rPr>
              <w:t xml:space="preserve"> in this dataset the </w:t>
            </w:r>
            <w:proofErr w:type="spellStart"/>
            <w:r>
              <w:rPr>
                <w:lang w:val="en-US"/>
              </w:rPr>
              <w:t>videotracking</w:t>
            </w:r>
            <w:proofErr w:type="spellEnd"/>
            <w:r>
              <w:rPr>
                <w:lang w:val="en-US"/>
              </w:rPr>
              <w:t xml:space="preserve"> did not work reliably and all social interaction and video-based features are missing (</w:t>
            </w:r>
            <w:proofErr w:type="spellStart"/>
            <w:r>
              <w:rPr>
                <w:lang w:val="en-US"/>
              </w:rPr>
              <w:t>NaN</w:t>
            </w:r>
            <w:proofErr w:type="spellEnd"/>
            <w:r>
              <w:rPr>
                <w:lang w:val="en-US"/>
              </w:rPr>
              <w:t xml:space="preserve"> values).</w:t>
            </w:r>
          </w:p>
        </w:tc>
        <w:tc>
          <w:tcPr>
            <w:tcW w:w="1813" w:type="dxa"/>
          </w:tcPr>
          <w:p w14:paraId="5571C858" w14:textId="77777777" w:rsidR="00BB47A1" w:rsidRPr="00E53E1D" w:rsidRDefault="00797016" w:rsidP="00BB47A1">
            <w:pPr>
              <w:rPr>
                <w:lang w:val="en-US"/>
              </w:rPr>
            </w:pPr>
            <w:r>
              <w:rPr>
                <w:lang w:val="en-US"/>
              </w:rPr>
              <w:pict w14:anchorId="07A3F9CF">
                <v:shape id="_x0000_i1044" type="#_x0000_t75" style="width:79.5pt;height:77.65pt">
                  <v:imagedata r:id="rId35" o:title="34_time_in_arena_average"/>
                </v:shape>
              </w:pict>
            </w:r>
          </w:p>
        </w:tc>
      </w:tr>
      <w:tr w:rsidR="00BB47A1" w:rsidRPr="00E53E1D" w14:paraId="07F4AA78" w14:textId="77777777" w:rsidTr="00E4492E">
        <w:tc>
          <w:tcPr>
            <w:tcW w:w="988" w:type="dxa"/>
            <w:vMerge/>
            <w:shd w:val="clear" w:color="auto" w:fill="E2EFD9" w:themeFill="accent6" w:themeFillTint="33"/>
          </w:tcPr>
          <w:p w14:paraId="217C1249" w14:textId="77777777" w:rsidR="00BB47A1" w:rsidRPr="00E53E1D" w:rsidRDefault="00BB47A1" w:rsidP="00BB47A1">
            <w:pPr>
              <w:rPr>
                <w:lang w:val="en-US"/>
              </w:rPr>
            </w:pPr>
          </w:p>
        </w:tc>
        <w:tc>
          <w:tcPr>
            <w:tcW w:w="1984" w:type="dxa"/>
          </w:tcPr>
          <w:p w14:paraId="2FD63C88" w14:textId="77777777" w:rsidR="00BB47A1" w:rsidRPr="00E53E1D" w:rsidRDefault="007342D8" w:rsidP="00BB47A1">
            <w:pPr>
              <w:rPr>
                <w:lang w:val="en-US"/>
              </w:rPr>
            </w:pPr>
            <w:r>
              <w:rPr>
                <w:lang w:val="en-US"/>
              </w:rPr>
              <w:t>log10(</w:t>
            </w:r>
            <w:proofErr w:type="spellStart"/>
            <w:r w:rsidR="00BB47A1" w:rsidRPr="00E53E1D">
              <w:rPr>
                <w:lang w:val="en-US"/>
              </w:rPr>
              <w:t>corner_to_middle_ratio_average</w:t>
            </w:r>
            <w:proofErr w:type="spellEnd"/>
            <w:r>
              <w:rPr>
                <w:lang w:val="en-US"/>
              </w:rPr>
              <w:t>)</w:t>
            </w:r>
          </w:p>
        </w:tc>
        <w:tc>
          <w:tcPr>
            <w:tcW w:w="2465" w:type="dxa"/>
          </w:tcPr>
          <w:p w14:paraId="48DD0838" w14:textId="77777777" w:rsidR="00BB47A1" w:rsidRPr="00E53E1D" w:rsidRDefault="0077539A" w:rsidP="0077539A">
            <w:pPr>
              <w:rPr>
                <w:lang w:val="en-US"/>
              </w:rPr>
            </w:pPr>
            <w:r>
              <w:rPr>
                <w:lang w:val="en-US"/>
              </w:rPr>
              <w:t xml:space="preserve">The open field </w:t>
            </w:r>
            <w:proofErr w:type="gramStart"/>
            <w:r>
              <w:rPr>
                <w:lang w:val="en-US"/>
              </w:rPr>
              <w:t>was divided</w:t>
            </w:r>
            <w:proofErr w:type="gramEnd"/>
            <w:r>
              <w:rPr>
                <w:lang w:val="en-US"/>
              </w:rPr>
              <w:t xml:space="preserve"> into 3 zones (corner, middle, </w:t>
            </w:r>
            <w:r w:rsidR="00B03A7F">
              <w:rPr>
                <w:lang w:val="en-US"/>
              </w:rPr>
              <w:t>and border</w:t>
            </w:r>
            <w:r>
              <w:rPr>
                <w:lang w:val="en-US"/>
              </w:rPr>
              <w:t>). The ratio time spent in the corner or middle of the arena.</w:t>
            </w:r>
          </w:p>
        </w:tc>
        <w:tc>
          <w:tcPr>
            <w:tcW w:w="1812" w:type="dxa"/>
          </w:tcPr>
          <w:p w14:paraId="62912BE0" w14:textId="77777777" w:rsidR="00BB47A1" w:rsidRPr="00E53E1D" w:rsidRDefault="00BB47A1" w:rsidP="00BB47A1">
            <w:pPr>
              <w:rPr>
                <w:lang w:val="en-US"/>
              </w:rPr>
            </w:pPr>
          </w:p>
        </w:tc>
        <w:tc>
          <w:tcPr>
            <w:tcW w:w="1813" w:type="dxa"/>
          </w:tcPr>
          <w:p w14:paraId="764D20EA" w14:textId="77777777" w:rsidR="00BB47A1" w:rsidRPr="00E53E1D" w:rsidRDefault="00797016" w:rsidP="00BB47A1">
            <w:pPr>
              <w:rPr>
                <w:lang w:val="en-US"/>
              </w:rPr>
            </w:pPr>
            <w:r>
              <w:rPr>
                <w:lang w:val="en-US"/>
              </w:rPr>
              <w:pict w14:anchorId="38B34175">
                <v:shape id="_x0000_i1045" type="#_x0000_t75" style="width:79.5pt;height:77.65pt">
                  <v:imagedata r:id="rId36" o:title="35_log10(corner_to_middle_ratio_average)"/>
                </v:shape>
              </w:pict>
            </w:r>
          </w:p>
        </w:tc>
      </w:tr>
      <w:tr w:rsidR="00BB47A1" w:rsidRPr="00E53E1D" w14:paraId="5EDCEB86" w14:textId="77777777" w:rsidTr="00E4492E">
        <w:tc>
          <w:tcPr>
            <w:tcW w:w="988" w:type="dxa"/>
            <w:vMerge/>
            <w:shd w:val="clear" w:color="auto" w:fill="E2EFD9" w:themeFill="accent6" w:themeFillTint="33"/>
          </w:tcPr>
          <w:p w14:paraId="503C8201" w14:textId="77777777" w:rsidR="00BB47A1" w:rsidRPr="00E53E1D" w:rsidRDefault="00BB47A1" w:rsidP="00BB47A1">
            <w:pPr>
              <w:rPr>
                <w:lang w:val="en-US"/>
              </w:rPr>
            </w:pPr>
          </w:p>
        </w:tc>
        <w:tc>
          <w:tcPr>
            <w:tcW w:w="1984" w:type="dxa"/>
          </w:tcPr>
          <w:p w14:paraId="3C5433FC" w14:textId="77777777" w:rsidR="00BB47A1" w:rsidRPr="00E53E1D" w:rsidRDefault="00BB47A1" w:rsidP="00BB47A1">
            <w:pPr>
              <w:rPr>
                <w:lang w:val="en-US"/>
              </w:rPr>
            </w:pPr>
            <w:proofErr w:type="spellStart"/>
            <w:r w:rsidRPr="00E53E1D">
              <w:rPr>
                <w:lang w:val="en-US"/>
              </w:rPr>
              <w:t>ratio_social_to_total_time_average</w:t>
            </w:r>
            <w:proofErr w:type="spellEnd"/>
          </w:p>
        </w:tc>
        <w:tc>
          <w:tcPr>
            <w:tcW w:w="2465" w:type="dxa"/>
          </w:tcPr>
          <w:p w14:paraId="055B194D" w14:textId="77777777" w:rsidR="00BB47A1" w:rsidRPr="00E53E1D" w:rsidRDefault="00894013" w:rsidP="00894013">
            <w:pPr>
              <w:rPr>
                <w:lang w:val="en-US"/>
              </w:rPr>
            </w:pPr>
            <w:r>
              <w:rPr>
                <w:lang w:val="en-US"/>
              </w:rPr>
              <w:t xml:space="preserve">The average proportion (across days) of time that mice spend in social interaction or alone in the arena. </w:t>
            </w:r>
          </w:p>
        </w:tc>
        <w:tc>
          <w:tcPr>
            <w:tcW w:w="1812" w:type="dxa"/>
          </w:tcPr>
          <w:p w14:paraId="12E64EC8" w14:textId="77777777" w:rsidR="00BB47A1" w:rsidRPr="00E53E1D" w:rsidRDefault="00BB47A1" w:rsidP="00BB47A1">
            <w:pPr>
              <w:rPr>
                <w:lang w:val="en-US"/>
              </w:rPr>
            </w:pPr>
          </w:p>
        </w:tc>
        <w:tc>
          <w:tcPr>
            <w:tcW w:w="1813" w:type="dxa"/>
          </w:tcPr>
          <w:p w14:paraId="2868FDCA" w14:textId="77777777" w:rsidR="00BB47A1" w:rsidRPr="00E53E1D" w:rsidRDefault="00797016" w:rsidP="00BB47A1">
            <w:pPr>
              <w:rPr>
                <w:lang w:val="en-US"/>
              </w:rPr>
            </w:pPr>
            <w:r>
              <w:rPr>
                <w:lang w:val="en-US"/>
              </w:rPr>
              <w:pict w14:anchorId="4FE2F560">
                <v:shape id="_x0000_i1046" type="#_x0000_t75" style="width:79.5pt;height:77.65pt">
                  <v:imagedata r:id="rId37" o:title="36_ratio_social_to_total_time_average"/>
                </v:shape>
              </w:pict>
            </w:r>
          </w:p>
        </w:tc>
      </w:tr>
      <w:tr w:rsidR="00AA25ED" w:rsidRPr="00E53E1D" w14:paraId="0C4A3C64" w14:textId="77777777" w:rsidTr="00E4492E">
        <w:tc>
          <w:tcPr>
            <w:tcW w:w="988" w:type="dxa"/>
            <w:vMerge/>
            <w:shd w:val="clear" w:color="auto" w:fill="E2EFD9" w:themeFill="accent6" w:themeFillTint="33"/>
          </w:tcPr>
          <w:p w14:paraId="5C4455E9" w14:textId="77777777" w:rsidR="00AA25ED" w:rsidRPr="00E53E1D" w:rsidRDefault="00AA25ED" w:rsidP="00BB47A1">
            <w:pPr>
              <w:rPr>
                <w:lang w:val="en-US"/>
              </w:rPr>
            </w:pPr>
          </w:p>
        </w:tc>
        <w:tc>
          <w:tcPr>
            <w:tcW w:w="1984" w:type="dxa"/>
          </w:tcPr>
          <w:p w14:paraId="44A0AA81" w14:textId="77777777" w:rsidR="00AA25ED" w:rsidRPr="00E53E1D" w:rsidRDefault="00AA25ED" w:rsidP="00BB47A1">
            <w:pPr>
              <w:rPr>
                <w:lang w:val="en-US"/>
              </w:rPr>
            </w:pPr>
            <w:r w:rsidRPr="00E53E1D">
              <w:rPr>
                <w:lang w:val="en-US"/>
              </w:rPr>
              <w:t>social_interaction_pc1</w:t>
            </w:r>
          </w:p>
        </w:tc>
        <w:tc>
          <w:tcPr>
            <w:tcW w:w="2465" w:type="dxa"/>
            <w:vMerge w:val="restart"/>
          </w:tcPr>
          <w:p w14:paraId="62B9EF0D" w14:textId="77777777" w:rsidR="00AA25ED" w:rsidRDefault="00AA25ED" w:rsidP="00BB47A1">
            <w:pPr>
              <w:rPr>
                <w:lang w:val="en-US"/>
              </w:rPr>
            </w:pPr>
            <w:r>
              <w:rPr>
                <w:lang w:val="en-US"/>
              </w:rPr>
              <w:t xml:space="preserve">Social networks were constructed based </w:t>
            </w:r>
          </w:p>
          <w:p w14:paraId="1214BDE9" w14:textId="77777777" w:rsidR="00AA25ED" w:rsidRDefault="00AA25ED" w:rsidP="00D41D47">
            <w:pPr>
              <w:pStyle w:val="Listenabsatz"/>
              <w:numPr>
                <w:ilvl w:val="0"/>
                <w:numId w:val="2"/>
              </w:numPr>
              <w:rPr>
                <w:lang w:val="en-US"/>
              </w:rPr>
            </w:pPr>
            <w:r w:rsidRPr="00D41D47">
              <w:rPr>
                <w:lang w:val="en-US"/>
              </w:rPr>
              <w:t>on the number of interactions</w:t>
            </w:r>
          </w:p>
          <w:p w14:paraId="40C6549C" w14:textId="77777777" w:rsidR="00AA25ED" w:rsidRDefault="00AA25ED" w:rsidP="00D41D47">
            <w:pPr>
              <w:pStyle w:val="Listenabsatz"/>
              <w:numPr>
                <w:ilvl w:val="0"/>
                <w:numId w:val="2"/>
              </w:numPr>
              <w:rPr>
                <w:lang w:val="en-US"/>
              </w:rPr>
            </w:pPr>
            <w:r w:rsidRPr="00D41D47">
              <w:rPr>
                <w:lang w:val="en-US"/>
              </w:rPr>
              <w:t xml:space="preserve">the mean </w:t>
            </w:r>
            <w:r>
              <w:rPr>
                <w:lang w:val="en-US"/>
              </w:rPr>
              <w:t>time</w:t>
            </w:r>
          </w:p>
          <w:p w14:paraId="13A8AAA8" w14:textId="77777777" w:rsidR="00AA25ED" w:rsidRDefault="00AA25ED" w:rsidP="00D41D47">
            <w:pPr>
              <w:pStyle w:val="Listenabsatz"/>
              <w:numPr>
                <w:ilvl w:val="0"/>
                <w:numId w:val="2"/>
              </w:numPr>
              <w:rPr>
                <w:lang w:val="en-US"/>
              </w:rPr>
            </w:pPr>
            <w:r>
              <w:rPr>
                <w:lang w:val="en-US"/>
              </w:rPr>
              <w:t xml:space="preserve">the </w:t>
            </w:r>
            <w:r w:rsidRPr="00D41D47">
              <w:rPr>
                <w:lang w:val="en-US"/>
              </w:rPr>
              <w:t>summed time of interactions</w:t>
            </w:r>
          </w:p>
          <w:p w14:paraId="48A7BB88" w14:textId="77777777" w:rsidR="00AA25ED" w:rsidRDefault="00AA25ED" w:rsidP="00D41D47">
            <w:pPr>
              <w:pStyle w:val="Listenabsatz"/>
              <w:numPr>
                <w:ilvl w:val="0"/>
                <w:numId w:val="2"/>
              </w:numPr>
              <w:rPr>
                <w:lang w:val="en-US"/>
              </w:rPr>
            </w:pPr>
            <w:r w:rsidRPr="00D41D47">
              <w:rPr>
                <w:lang w:val="en-US"/>
              </w:rPr>
              <w:t>proportion of time spent in interactions</w:t>
            </w:r>
          </w:p>
          <w:p w14:paraId="65D23BB4" w14:textId="77777777" w:rsidR="00AA25ED" w:rsidRDefault="00AA25ED" w:rsidP="00D82A49">
            <w:pPr>
              <w:pStyle w:val="Listenabsatz"/>
              <w:numPr>
                <w:ilvl w:val="0"/>
                <w:numId w:val="2"/>
              </w:numPr>
              <w:rPr>
                <w:lang w:val="en-US"/>
              </w:rPr>
            </w:pPr>
            <w:r w:rsidRPr="00D41D47">
              <w:rPr>
                <w:lang w:val="en-US"/>
              </w:rPr>
              <w:t>the mean distance to the other animal during interactions</w:t>
            </w:r>
          </w:p>
          <w:p w14:paraId="4D49466D" w14:textId="77777777" w:rsidR="00AA25ED" w:rsidRDefault="00AA25ED" w:rsidP="00D82A49">
            <w:pPr>
              <w:pStyle w:val="Listenabsatz"/>
              <w:numPr>
                <w:ilvl w:val="0"/>
                <w:numId w:val="2"/>
              </w:numPr>
              <w:rPr>
                <w:lang w:val="en-US"/>
              </w:rPr>
            </w:pPr>
            <w:r w:rsidRPr="00D41D47">
              <w:rPr>
                <w:lang w:val="en-US"/>
              </w:rPr>
              <w:lastRenderedPageBreak/>
              <w:t>the number and proportion of approaches</w:t>
            </w:r>
          </w:p>
          <w:p w14:paraId="0F1F9BDE" w14:textId="77777777" w:rsidR="00AA25ED" w:rsidRDefault="00AA25ED" w:rsidP="00D82A49">
            <w:pPr>
              <w:pStyle w:val="Listenabsatz"/>
              <w:numPr>
                <w:ilvl w:val="0"/>
                <w:numId w:val="2"/>
              </w:numPr>
              <w:rPr>
                <w:lang w:val="en-US"/>
              </w:rPr>
            </w:pPr>
            <w:proofErr w:type="gramStart"/>
            <w:r w:rsidRPr="00D41D47">
              <w:rPr>
                <w:lang w:val="en-US"/>
              </w:rPr>
              <w:t>the</w:t>
            </w:r>
            <w:proofErr w:type="gramEnd"/>
            <w:r w:rsidRPr="00D41D47">
              <w:rPr>
                <w:lang w:val="en-US"/>
              </w:rPr>
              <w:t xml:space="preserve"> preference for certain individuals</w:t>
            </w:r>
            <w:r>
              <w:rPr>
                <w:lang w:val="en-US"/>
              </w:rPr>
              <w:t xml:space="preserve"> (half-weighted index)</w:t>
            </w:r>
            <w:r w:rsidRPr="00D41D47">
              <w:rPr>
                <w:lang w:val="en-US"/>
              </w:rPr>
              <w:t>.</w:t>
            </w:r>
          </w:p>
          <w:p w14:paraId="40BF16CE" w14:textId="77777777" w:rsidR="00AA25ED" w:rsidRDefault="00AA25ED" w:rsidP="00D82A49">
            <w:pPr>
              <w:rPr>
                <w:lang w:val="en-US"/>
              </w:rPr>
            </w:pPr>
          </w:p>
          <w:p w14:paraId="493D4C6D" w14:textId="29A29191" w:rsidR="00AA25ED" w:rsidRDefault="00AA25ED" w:rsidP="00D82A49">
            <w:pPr>
              <w:rPr>
                <w:lang w:val="en-US"/>
              </w:rPr>
            </w:pPr>
            <w:r w:rsidRPr="00D82A49">
              <w:rPr>
                <w:lang w:val="en-US"/>
              </w:rPr>
              <w:t xml:space="preserve">Network centrality metrics </w:t>
            </w:r>
            <w:proofErr w:type="gramStart"/>
            <w:r w:rsidRPr="00D82A49">
              <w:rPr>
                <w:lang w:val="en-US"/>
              </w:rPr>
              <w:t>were computed</w:t>
            </w:r>
            <w:proofErr w:type="gramEnd"/>
            <w:r w:rsidRPr="00D82A49">
              <w:rPr>
                <w:lang w:val="en-US"/>
              </w:rPr>
              <w:t xml:space="preserve"> for these weighted (and </w:t>
            </w:r>
            <w:r w:rsidR="008937A7">
              <w:rPr>
                <w:lang w:val="en-US"/>
              </w:rPr>
              <w:t>partially</w:t>
            </w:r>
            <w:r w:rsidRPr="00D82A49">
              <w:rPr>
                <w:lang w:val="en-US"/>
              </w:rPr>
              <w:t xml:space="preserve"> directed) networks and the feature space was reduced using PCA. </w:t>
            </w:r>
          </w:p>
          <w:p w14:paraId="41194BE9" w14:textId="77777777" w:rsidR="00AA25ED" w:rsidRDefault="00AA25ED" w:rsidP="00D82A49">
            <w:pPr>
              <w:rPr>
                <w:lang w:val="en-US"/>
              </w:rPr>
            </w:pPr>
          </w:p>
          <w:p w14:paraId="6EEA1FF6" w14:textId="4FA9D33B" w:rsidR="00AA25ED" w:rsidRPr="00D82A49" w:rsidRDefault="00AA25ED" w:rsidP="00D82A49">
            <w:pPr>
              <w:rPr>
                <w:lang w:val="en-US"/>
              </w:rPr>
            </w:pPr>
            <w:r w:rsidRPr="00D82A49">
              <w:rPr>
                <w:lang w:val="en-US"/>
              </w:rPr>
              <w:t xml:space="preserve">The first PC reflects </w:t>
            </w:r>
            <w:r w:rsidRPr="00315A60">
              <w:rPr>
                <w:u w:val="single"/>
                <w:lang w:val="en-US"/>
              </w:rPr>
              <w:t>sociability</w:t>
            </w:r>
            <w:r w:rsidRPr="00D82A49">
              <w:rPr>
                <w:lang w:val="en-US"/>
              </w:rPr>
              <w:t xml:space="preserve">. </w:t>
            </w:r>
          </w:p>
          <w:p w14:paraId="4FBE49E0" w14:textId="77777777" w:rsidR="00AA25ED" w:rsidRDefault="00AA25ED" w:rsidP="00BB47A1">
            <w:pPr>
              <w:rPr>
                <w:lang w:val="en-US"/>
              </w:rPr>
            </w:pPr>
          </w:p>
          <w:p w14:paraId="26D91A94" w14:textId="0281FC72" w:rsidR="00AA25ED" w:rsidRPr="00E53E1D" w:rsidRDefault="00AA25ED" w:rsidP="00BB47A1">
            <w:pPr>
              <w:rPr>
                <w:lang w:val="en-US"/>
              </w:rPr>
            </w:pPr>
            <w:r>
              <w:rPr>
                <w:lang w:val="en-US"/>
              </w:rPr>
              <w:t xml:space="preserve">The second PC reflects mostly </w:t>
            </w:r>
            <w:r w:rsidRPr="00315A60">
              <w:rPr>
                <w:u w:val="single"/>
                <w:lang w:val="en-US"/>
              </w:rPr>
              <w:t>approach behavior differences</w:t>
            </w:r>
            <w:r>
              <w:rPr>
                <w:lang w:val="en-US"/>
              </w:rPr>
              <w:t>.</w:t>
            </w:r>
          </w:p>
          <w:p w14:paraId="6E9ED0F6" w14:textId="77777777" w:rsidR="00AA25ED" w:rsidRDefault="00AA25ED" w:rsidP="00BB47A1">
            <w:pPr>
              <w:rPr>
                <w:lang w:val="en-US"/>
              </w:rPr>
            </w:pPr>
          </w:p>
          <w:p w14:paraId="71DD5D21" w14:textId="5224F383" w:rsidR="00AA25ED" w:rsidRPr="00E53E1D" w:rsidRDefault="00AA25ED" w:rsidP="00BB47A1">
            <w:pPr>
              <w:rPr>
                <w:lang w:val="en-US"/>
              </w:rPr>
            </w:pPr>
            <w:r>
              <w:rPr>
                <w:lang w:val="en-US"/>
              </w:rPr>
              <w:t xml:space="preserve">The third PC reflects mostly differences in </w:t>
            </w:r>
            <w:r w:rsidRPr="00315A60">
              <w:rPr>
                <w:u w:val="single"/>
                <w:lang w:val="en-US"/>
              </w:rPr>
              <w:t>distance during interactions</w:t>
            </w:r>
            <w:r>
              <w:rPr>
                <w:lang w:val="en-US"/>
              </w:rPr>
              <w:t>.</w:t>
            </w:r>
          </w:p>
          <w:p w14:paraId="2D74AA08" w14:textId="77777777" w:rsidR="00AA25ED" w:rsidRDefault="00AA25ED" w:rsidP="00BB47A1">
            <w:pPr>
              <w:rPr>
                <w:lang w:val="en-US"/>
              </w:rPr>
            </w:pPr>
          </w:p>
          <w:p w14:paraId="4AAB4613" w14:textId="20D3EEDB" w:rsidR="00AA25ED" w:rsidRPr="00D82A49" w:rsidRDefault="00AA25ED" w:rsidP="00AA25ED">
            <w:pPr>
              <w:rPr>
                <w:lang w:val="en-US"/>
              </w:rPr>
            </w:pPr>
            <w:r>
              <w:rPr>
                <w:lang w:val="en-US"/>
              </w:rPr>
              <w:t>The first 9 components explain &gt;70%</w:t>
            </w:r>
            <w:r w:rsidR="00306B81">
              <w:rPr>
                <w:lang w:val="en-US"/>
              </w:rPr>
              <w:t xml:space="preserve"> of the variance.</w:t>
            </w:r>
          </w:p>
        </w:tc>
        <w:tc>
          <w:tcPr>
            <w:tcW w:w="1812" w:type="dxa"/>
          </w:tcPr>
          <w:p w14:paraId="27AC2A1C" w14:textId="77777777" w:rsidR="00AA25ED" w:rsidRPr="00E53E1D" w:rsidRDefault="00AA25ED" w:rsidP="00BB47A1">
            <w:pPr>
              <w:rPr>
                <w:lang w:val="en-US"/>
              </w:rPr>
            </w:pPr>
          </w:p>
        </w:tc>
        <w:tc>
          <w:tcPr>
            <w:tcW w:w="1813" w:type="dxa"/>
          </w:tcPr>
          <w:p w14:paraId="12D83A88" w14:textId="77777777" w:rsidR="00AA25ED" w:rsidRPr="00E53E1D" w:rsidRDefault="00797016" w:rsidP="00BB47A1">
            <w:pPr>
              <w:rPr>
                <w:lang w:val="en-US"/>
              </w:rPr>
            </w:pPr>
            <w:r>
              <w:rPr>
                <w:lang w:val="en-US"/>
              </w:rPr>
              <w:pict w14:anchorId="50EC55D7">
                <v:shape id="_x0000_i1047" type="#_x0000_t75" style="width:79.5pt;height:77.65pt">
                  <v:imagedata r:id="rId38" o:title="37_social_interaction_pc1"/>
                </v:shape>
              </w:pict>
            </w:r>
          </w:p>
        </w:tc>
      </w:tr>
      <w:tr w:rsidR="00AA25ED" w:rsidRPr="00E53E1D" w14:paraId="6655E0A5" w14:textId="77777777" w:rsidTr="00E4492E">
        <w:tc>
          <w:tcPr>
            <w:tcW w:w="988" w:type="dxa"/>
            <w:vMerge/>
            <w:shd w:val="clear" w:color="auto" w:fill="E2EFD9" w:themeFill="accent6" w:themeFillTint="33"/>
          </w:tcPr>
          <w:p w14:paraId="16FB78A9" w14:textId="77777777" w:rsidR="00AA25ED" w:rsidRPr="00E53E1D" w:rsidRDefault="00AA25ED" w:rsidP="00BB47A1">
            <w:pPr>
              <w:rPr>
                <w:lang w:val="en-US"/>
              </w:rPr>
            </w:pPr>
          </w:p>
        </w:tc>
        <w:tc>
          <w:tcPr>
            <w:tcW w:w="1984" w:type="dxa"/>
          </w:tcPr>
          <w:p w14:paraId="4850A4F0" w14:textId="77777777" w:rsidR="00AA25ED" w:rsidRPr="00E53E1D" w:rsidRDefault="00AA25ED" w:rsidP="00BB47A1">
            <w:pPr>
              <w:rPr>
                <w:lang w:val="en-US"/>
              </w:rPr>
            </w:pPr>
            <w:r w:rsidRPr="00E53E1D">
              <w:rPr>
                <w:lang w:val="en-US"/>
              </w:rPr>
              <w:t>social_interaction_pc2</w:t>
            </w:r>
          </w:p>
        </w:tc>
        <w:tc>
          <w:tcPr>
            <w:tcW w:w="2465" w:type="dxa"/>
            <w:vMerge/>
          </w:tcPr>
          <w:p w14:paraId="58D47835" w14:textId="7FDA25D4" w:rsidR="00AA25ED" w:rsidRPr="00E53E1D" w:rsidRDefault="00AA25ED" w:rsidP="00BB47A1">
            <w:pPr>
              <w:rPr>
                <w:lang w:val="en-US"/>
              </w:rPr>
            </w:pPr>
          </w:p>
        </w:tc>
        <w:tc>
          <w:tcPr>
            <w:tcW w:w="1812" w:type="dxa"/>
          </w:tcPr>
          <w:p w14:paraId="6A146E1B" w14:textId="77777777" w:rsidR="00AA25ED" w:rsidRPr="00E53E1D" w:rsidRDefault="00AA25ED" w:rsidP="00BB47A1">
            <w:pPr>
              <w:rPr>
                <w:lang w:val="en-US"/>
              </w:rPr>
            </w:pPr>
          </w:p>
        </w:tc>
        <w:tc>
          <w:tcPr>
            <w:tcW w:w="1813" w:type="dxa"/>
          </w:tcPr>
          <w:p w14:paraId="2CD0EE62" w14:textId="77777777" w:rsidR="00AA25ED" w:rsidRPr="00E53E1D" w:rsidRDefault="00797016" w:rsidP="00BB47A1">
            <w:pPr>
              <w:rPr>
                <w:lang w:val="en-US"/>
              </w:rPr>
            </w:pPr>
            <w:r>
              <w:rPr>
                <w:lang w:val="en-US"/>
              </w:rPr>
              <w:pict w14:anchorId="15A5FD83">
                <v:shape id="_x0000_i1048" type="#_x0000_t75" style="width:79.5pt;height:77.65pt">
                  <v:imagedata r:id="rId39" o:title="38_social_interaction_pc2"/>
                </v:shape>
              </w:pict>
            </w:r>
          </w:p>
        </w:tc>
      </w:tr>
      <w:tr w:rsidR="00AA25ED" w:rsidRPr="00E53E1D" w14:paraId="1F6FB4B1" w14:textId="77777777" w:rsidTr="00E4492E">
        <w:tc>
          <w:tcPr>
            <w:tcW w:w="988" w:type="dxa"/>
            <w:vMerge/>
            <w:shd w:val="clear" w:color="auto" w:fill="E2EFD9" w:themeFill="accent6" w:themeFillTint="33"/>
          </w:tcPr>
          <w:p w14:paraId="0797F8E1" w14:textId="77777777" w:rsidR="00AA25ED" w:rsidRPr="00E53E1D" w:rsidRDefault="00AA25ED" w:rsidP="00BB47A1">
            <w:pPr>
              <w:rPr>
                <w:lang w:val="en-US"/>
              </w:rPr>
            </w:pPr>
          </w:p>
        </w:tc>
        <w:tc>
          <w:tcPr>
            <w:tcW w:w="1984" w:type="dxa"/>
          </w:tcPr>
          <w:p w14:paraId="6C338888" w14:textId="77777777" w:rsidR="00AA25ED" w:rsidRPr="00E53E1D" w:rsidRDefault="00AA25ED" w:rsidP="00BB47A1">
            <w:pPr>
              <w:rPr>
                <w:lang w:val="en-US"/>
              </w:rPr>
            </w:pPr>
            <w:r w:rsidRPr="00E53E1D">
              <w:rPr>
                <w:lang w:val="en-US"/>
              </w:rPr>
              <w:t>social_interaction_pc3</w:t>
            </w:r>
          </w:p>
        </w:tc>
        <w:tc>
          <w:tcPr>
            <w:tcW w:w="2465" w:type="dxa"/>
            <w:vMerge/>
          </w:tcPr>
          <w:p w14:paraId="1009BD79" w14:textId="7BDC3F7A" w:rsidR="00AA25ED" w:rsidRPr="00E53E1D" w:rsidRDefault="00AA25ED" w:rsidP="00BB47A1">
            <w:pPr>
              <w:rPr>
                <w:lang w:val="en-US"/>
              </w:rPr>
            </w:pPr>
          </w:p>
        </w:tc>
        <w:tc>
          <w:tcPr>
            <w:tcW w:w="1812" w:type="dxa"/>
          </w:tcPr>
          <w:p w14:paraId="60B68C5E" w14:textId="77777777" w:rsidR="00AA25ED" w:rsidRPr="00E53E1D" w:rsidRDefault="00AA25ED" w:rsidP="00BB47A1">
            <w:pPr>
              <w:rPr>
                <w:lang w:val="en-US"/>
              </w:rPr>
            </w:pPr>
          </w:p>
        </w:tc>
        <w:tc>
          <w:tcPr>
            <w:tcW w:w="1813" w:type="dxa"/>
          </w:tcPr>
          <w:p w14:paraId="5633E1F1" w14:textId="77777777" w:rsidR="00AA25ED" w:rsidRPr="00E53E1D" w:rsidRDefault="00AA25ED" w:rsidP="00BB47A1">
            <w:pPr>
              <w:rPr>
                <w:lang w:val="en-US"/>
              </w:rPr>
            </w:pPr>
            <w:r>
              <w:rPr>
                <w:noProof/>
                <w:lang w:eastAsia="de-DE"/>
              </w:rPr>
              <w:drawing>
                <wp:inline distT="0" distB="0" distL="0" distR="0" wp14:anchorId="1BFB4D5A" wp14:editId="12D34978">
                  <wp:extent cx="1009650" cy="986155"/>
                  <wp:effectExtent l="0" t="0" r="0" b="4445"/>
                  <wp:docPr id="14" name="Grafik 14" descr="C:\Users\david.wolf\AppData\Local\Microsoft\Windows\INetCache\Content.Word\39_social_interaction_p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Users\david.wolf\AppData\Local\Microsoft\Windows\INetCache\Content.Word\39_social_interaction_pc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AA25ED" w:rsidRPr="00E53E1D" w14:paraId="5493E6C7" w14:textId="77777777" w:rsidTr="00E4492E">
        <w:tc>
          <w:tcPr>
            <w:tcW w:w="988" w:type="dxa"/>
            <w:vMerge/>
            <w:shd w:val="clear" w:color="auto" w:fill="E2EFD9" w:themeFill="accent6" w:themeFillTint="33"/>
          </w:tcPr>
          <w:p w14:paraId="1B73B17C" w14:textId="77777777" w:rsidR="00AA25ED" w:rsidRPr="00E53E1D" w:rsidRDefault="00AA25ED" w:rsidP="00BB47A1">
            <w:pPr>
              <w:rPr>
                <w:lang w:val="en-US"/>
              </w:rPr>
            </w:pPr>
          </w:p>
        </w:tc>
        <w:tc>
          <w:tcPr>
            <w:tcW w:w="1984" w:type="dxa"/>
          </w:tcPr>
          <w:p w14:paraId="406CAAF4" w14:textId="77777777" w:rsidR="00AA25ED" w:rsidRPr="00E53E1D" w:rsidRDefault="00AA25ED" w:rsidP="00BB47A1">
            <w:pPr>
              <w:rPr>
                <w:lang w:val="en-US"/>
              </w:rPr>
            </w:pPr>
            <w:r w:rsidRPr="00E53E1D">
              <w:rPr>
                <w:lang w:val="en-US"/>
              </w:rPr>
              <w:t>social_interaction_pc4</w:t>
            </w:r>
          </w:p>
        </w:tc>
        <w:tc>
          <w:tcPr>
            <w:tcW w:w="2465" w:type="dxa"/>
            <w:vMerge/>
          </w:tcPr>
          <w:p w14:paraId="23E7225E" w14:textId="522BD558" w:rsidR="00AA25ED" w:rsidRPr="00E53E1D" w:rsidRDefault="00AA25ED" w:rsidP="00BB47A1">
            <w:pPr>
              <w:rPr>
                <w:lang w:val="en-US"/>
              </w:rPr>
            </w:pPr>
          </w:p>
        </w:tc>
        <w:tc>
          <w:tcPr>
            <w:tcW w:w="1812" w:type="dxa"/>
          </w:tcPr>
          <w:p w14:paraId="751E2DD0" w14:textId="77777777" w:rsidR="00AA25ED" w:rsidRPr="00E53E1D" w:rsidRDefault="00AA25ED" w:rsidP="00BB47A1">
            <w:pPr>
              <w:rPr>
                <w:lang w:val="en-US"/>
              </w:rPr>
            </w:pPr>
          </w:p>
        </w:tc>
        <w:tc>
          <w:tcPr>
            <w:tcW w:w="1813" w:type="dxa"/>
          </w:tcPr>
          <w:p w14:paraId="21D07136" w14:textId="77777777" w:rsidR="00AA25ED" w:rsidRPr="00E53E1D" w:rsidRDefault="00797016" w:rsidP="00BB47A1">
            <w:pPr>
              <w:rPr>
                <w:lang w:val="en-US"/>
              </w:rPr>
            </w:pPr>
            <w:r>
              <w:rPr>
                <w:lang w:val="en-US"/>
              </w:rPr>
              <w:pict w14:anchorId="4EB636EB">
                <v:shape id="_x0000_i1049" type="#_x0000_t75" style="width:79.5pt;height:77.65pt">
                  <v:imagedata r:id="rId41" o:title="40_social_interaction_pc4"/>
                </v:shape>
              </w:pict>
            </w:r>
          </w:p>
        </w:tc>
      </w:tr>
      <w:tr w:rsidR="00AA25ED" w:rsidRPr="00E53E1D" w14:paraId="2E31C0DD" w14:textId="77777777" w:rsidTr="00E4492E">
        <w:tc>
          <w:tcPr>
            <w:tcW w:w="988" w:type="dxa"/>
            <w:vMerge/>
            <w:shd w:val="clear" w:color="auto" w:fill="E2EFD9" w:themeFill="accent6" w:themeFillTint="33"/>
          </w:tcPr>
          <w:p w14:paraId="4909490B" w14:textId="77777777" w:rsidR="00AA25ED" w:rsidRPr="00E53E1D" w:rsidRDefault="00AA25ED" w:rsidP="00BB47A1">
            <w:pPr>
              <w:rPr>
                <w:lang w:val="en-US"/>
              </w:rPr>
            </w:pPr>
          </w:p>
        </w:tc>
        <w:tc>
          <w:tcPr>
            <w:tcW w:w="1984" w:type="dxa"/>
          </w:tcPr>
          <w:p w14:paraId="0444024B" w14:textId="77777777" w:rsidR="00AA25ED" w:rsidRPr="00E53E1D" w:rsidRDefault="00AA25ED" w:rsidP="00BB47A1">
            <w:pPr>
              <w:rPr>
                <w:lang w:val="en-US"/>
              </w:rPr>
            </w:pPr>
            <w:r w:rsidRPr="00E53E1D">
              <w:rPr>
                <w:lang w:val="en-US"/>
              </w:rPr>
              <w:t>social_interaction_pc5</w:t>
            </w:r>
          </w:p>
        </w:tc>
        <w:tc>
          <w:tcPr>
            <w:tcW w:w="2465" w:type="dxa"/>
            <w:vMerge/>
          </w:tcPr>
          <w:p w14:paraId="40189BD0" w14:textId="35F38296" w:rsidR="00AA25ED" w:rsidRPr="00E53E1D" w:rsidRDefault="00AA25ED" w:rsidP="00BB47A1">
            <w:pPr>
              <w:rPr>
                <w:lang w:val="en-US"/>
              </w:rPr>
            </w:pPr>
          </w:p>
        </w:tc>
        <w:tc>
          <w:tcPr>
            <w:tcW w:w="1812" w:type="dxa"/>
          </w:tcPr>
          <w:p w14:paraId="0B1E469E" w14:textId="77777777" w:rsidR="00AA25ED" w:rsidRPr="00E53E1D" w:rsidRDefault="00AA25ED" w:rsidP="00BB47A1">
            <w:pPr>
              <w:rPr>
                <w:lang w:val="en-US"/>
              </w:rPr>
            </w:pPr>
          </w:p>
        </w:tc>
        <w:tc>
          <w:tcPr>
            <w:tcW w:w="1813" w:type="dxa"/>
          </w:tcPr>
          <w:p w14:paraId="2387DCE3" w14:textId="77777777" w:rsidR="00AA25ED" w:rsidRPr="00E53E1D" w:rsidRDefault="00AA25ED" w:rsidP="00BB47A1">
            <w:pPr>
              <w:rPr>
                <w:lang w:val="en-US"/>
              </w:rPr>
            </w:pPr>
            <w:r>
              <w:rPr>
                <w:noProof/>
                <w:lang w:eastAsia="de-DE"/>
              </w:rPr>
              <w:drawing>
                <wp:inline distT="0" distB="0" distL="0" distR="0" wp14:anchorId="3F65A34C" wp14:editId="393670DA">
                  <wp:extent cx="1009650" cy="986155"/>
                  <wp:effectExtent l="0" t="0" r="0" b="4445"/>
                  <wp:docPr id="15" name="Grafik 15" descr="C:\Users\david.wolf\AppData\Local\Microsoft\Windows\INetCache\Content.Word\41_social_interaction_p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Users\david.wolf\AppData\Local\Microsoft\Windows\INetCache\Content.Word\41_social_interaction_pc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09650" cy="986155"/>
                          </a:xfrm>
                          <a:prstGeom prst="rect">
                            <a:avLst/>
                          </a:prstGeom>
                          <a:noFill/>
                          <a:ln>
                            <a:noFill/>
                          </a:ln>
                        </pic:spPr>
                      </pic:pic>
                    </a:graphicData>
                  </a:graphic>
                </wp:inline>
              </w:drawing>
            </w:r>
          </w:p>
        </w:tc>
      </w:tr>
      <w:tr w:rsidR="00AA25ED" w:rsidRPr="00E53E1D" w14:paraId="515E9667" w14:textId="77777777" w:rsidTr="00E4492E">
        <w:tc>
          <w:tcPr>
            <w:tcW w:w="988" w:type="dxa"/>
            <w:vMerge/>
            <w:shd w:val="clear" w:color="auto" w:fill="E2EFD9" w:themeFill="accent6" w:themeFillTint="33"/>
          </w:tcPr>
          <w:p w14:paraId="45C0B44E" w14:textId="77777777" w:rsidR="00AA25ED" w:rsidRPr="00E53E1D" w:rsidRDefault="00AA25ED" w:rsidP="00BB47A1">
            <w:pPr>
              <w:rPr>
                <w:lang w:val="en-US"/>
              </w:rPr>
            </w:pPr>
          </w:p>
        </w:tc>
        <w:tc>
          <w:tcPr>
            <w:tcW w:w="1984" w:type="dxa"/>
          </w:tcPr>
          <w:p w14:paraId="0CD1DBE5" w14:textId="77777777" w:rsidR="00AA25ED" w:rsidRPr="00E53E1D" w:rsidRDefault="00AA25ED" w:rsidP="00BB47A1">
            <w:pPr>
              <w:rPr>
                <w:lang w:val="en-US"/>
              </w:rPr>
            </w:pPr>
            <w:r w:rsidRPr="00E53E1D">
              <w:rPr>
                <w:lang w:val="en-US"/>
              </w:rPr>
              <w:t>social_interaction_pc6</w:t>
            </w:r>
          </w:p>
        </w:tc>
        <w:tc>
          <w:tcPr>
            <w:tcW w:w="2465" w:type="dxa"/>
            <w:vMerge/>
          </w:tcPr>
          <w:p w14:paraId="69EDA593" w14:textId="653A16D2" w:rsidR="00AA25ED" w:rsidRPr="00E53E1D" w:rsidRDefault="00AA25ED" w:rsidP="00BB47A1">
            <w:pPr>
              <w:rPr>
                <w:lang w:val="en-US"/>
              </w:rPr>
            </w:pPr>
          </w:p>
        </w:tc>
        <w:tc>
          <w:tcPr>
            <w:tcW w:w="1812" w:type="dxa"/>
          </w:tcPr>
          <w:p w14:paraId="5CF5D9E2" w14:textId="77777777" w:rsidR="00AA25ED" w:rsidRPr="00E53E1D" w:rsidRDefault="00AA25ED" w:rsidP="00BB47A1">
            <w:pPr>
              <w:rPr>
                <w:lang w:val="en-US"/>
              </w:rPr>
            </w:pPr>
          </w:p>
        </w:tc>
        <w:tc>
          <w:tcPr>
            <w:tcW w:w="1813" w:type="dxa"/>
          </w:tcPr>
          <w:p w14:paraId="5EB49901" w14:textId="77777777" w:rsidR="00AA25ED" w:rsidRPr="00E53E1D" w:rsidRDefault="00797016" w:rsidP="00BB47A1">
            <w:pPr>
              <w:rPr>
                <w:lang w:val="en-US"/>
              </w:rPr>
            </w:pPr>
            <w:r>
              <w:rPr>
                <w:lang w:val="en-US"/>
              </w:rPr>
              <w:pict w14:anchorId="789437A7">
                <v:shape id="_x0000_i1050" type="#_x0000_t75" style="width:79.5pt;height:77.65pt">
                  <v:imagedata r:id="rId43" o:title="42_social_interaction_pc6"/>
                </v:shape>
              </w:pict>
            </w:r>
          </w:p>
        </w:tc>
      </w:tr>
      <w:tr w:rsidR="00AA25ED" w:rsidRPr="00E53E1D" w14:paraId="1C9CBCAB" w14:textId="77777777" w:rsidTr="00E4492E">
        <w:tc>
          <w:tcPr>
            <w:tcW w:w="988" w:type="dxa"/>
            <w:vMerge/>
            <w:shd w:val="clear" w:color="auto" w:fill="E2EFD9" w:themeFill="accent6" w:themeFillTint="33"/>
          </w:tcPr>
          <w:p w14:paraId="34BCBB7F" w14:textId="77777777" w:rsidR="00AA25ED" w:rsidRPr="00E53E1D" w:rsidRDefault="00AA25ED" w:rsidP="00BB47A1">
            <w:pPr>
              <w:rPr>
                <w:lang w:val="en-US"/>
              </w:rPr>
            </w:pPr>
          </w:p>
        </w:tc>
        <w:tc>
          <w:tcPr>
            <w:tcW w:w="1984" w:type="dxa"/>
          </w:tcPr>
          <w:p w14:paraId="4771B4F4" w14:textId="77777777" w:rsidR="00AA25ED" w:rsidRPr="00E53E1D" w:rsidRDefault="00AA25ED" w:rsidP="00BB47A1">
            <w:pPr>
              <w:rPr>
                <w:lang w:val="en-US"/>
              </w:rPr>
            </w:pPr>
            <w:r w:rsidRPr="00E53E1D">
              <w:rPr>
                <w:lang w:val="en-US"/>
              </w:rPr>
              <w:t>social_interaction_pc7</w:t>
            </w:r>
          </w:p>
        </w:tc>
        <w:tc>
          <w:tcPr>
            <w:tcW w:w="2465" w:type="dxa"/>
            <w:vMerge/>
          </w:tcPr>
          <w:p w14:paraId="7037C8DB" w14:textId="2ADEED0C" w:rsidR="00AA25ED" w:rsidRPr="00E53E1D" w:rsidRDefault="00AA25ED" w:rsidP="00BB47A1">
            <w:pPr>
              <w:rPr>
                <w:lang w:val="en-US"/>
              </w:rPr>
            </w:pPr>
          </w:p>
        </w:tc>
        <w:tc>
          <w:tcPr>
            <w:tcW w:w="1812" w:type="dxa"/>
          </w:tcPr>
          <w:p w14:paraId="2721800F" w14:textId="77777777" w:rsidR="00AA25ED" w:rsidRPr="00E53E1D" w:rsidRDefault="00AA25ED" w:rsidP="00BB47A1">
            <w:pPr>
              <w:rPr>
                <w:lang w:val="en-US"/>
              </w:rPr>
            </w:pPr>
          </w:p>
        </w:tc>
        <w:tc>
          <w:tcPr>
            <w:tcW w:w="1813" w:type="dxa"/>
          </w:tcPr>
          <w:p w14:paraId="4B3A74B9" w14:textId="77777777" w:rsidR="00AA25ED" w:rsidRPr="00E53E1D" w:rsidRDefault="00797016" w:rsidP="00BB47A1">
            <w:pPr>
              <w:rPr>
                <w:lang w:val="en-US"/>
              </w:rPr>
            </w:pPr>
            <w:r>
              <w:rPr>
                <w:lang w:val="en-US"/>
              </w:rPr>
              <w:pict w14:anchorId="6928076A">
                <v:shape id="_x0000_i1051" type="#_x0000_t75" style="width:79.5pt;height:77.65pt">
                  <v:imagedata r:id="rId44" o:title="43_social_interaction_pc7"/>
                </v:shape>
              </w:pict>
            </w:r>
          </w:p>
        </w:tc>
      </w:tr>
      <w:tr w:rsidR="00AA25ED" w:rsidRPr="00E53E1D" w14:paraId="042AF402" w14:textId="77777777" w:rsidTr="00E4492E">
        <w:tc>
          <w:tcPr>
            <w:tcW w:w="988" w:type="dxa"/>
            <w:vMerge/>
            <w:shd w:val="clear" w:color="auto" w:fill="E2EFD9" w:themeFill="accent6" w:themeFillTint="33"/>
          </w:tcPr>
          <w:p w14:paraId="43FEAF55" w14:textId="77777777" w:rsidR="00AA25ED" w:rsidRPr="00E53E1D" w:rsidRDefault="00AA25ED" w:rsidP="00BB47A1">
            <w:pPr>
              <w:rPr>
                <w:lang w:val="en-US"/>
              </w:rPr>
            </w:pPr>
          </w:p>
        </w:tc>
        <w:tc>
          <w:tcPr>
            <w:tcW w:w="1984" w:type="dxa"/>
          </w:tcPr>
          <w:p w14:paraId="1C992719" w14:textId="77777777" w:rsidR="00AA25ED" w:rsidRPr="00E53E1D" w:rsidRDefault="00AA25ED" w:rsidP="00BB47A1">
            <w:pPr>
              <w:rPr>
                <w:lang w:val="en-US"/>
              </w:rPr>
            </w:pPr>
            <w:r w:rsidRPr="00E53E1D">
              <w:rPr>
                <w:lang w:val="en-US"/>
              </w:rPr>
              <w:t>social_interaction_pc8</w:t>
            </w:r>
          </w:p>
        </w:tc>
        <w:tc>
          <w:tcPr>
            <w:tcW w:w="2465" w:type="dxa"/>
            <w:vMerge/>
          </w:tcPr>
          <w:p w14:paraId="3A7DAE0B" w14:textId="647CD8CF" w:rsidR="00AA25ED" w:rsidRPr="00E53E1D" w:rsidRDefault="00AA25ED" w:rsidP="00BB47A1">
            <w:pPr>
              <w:rPr>
                <w:lang w:val="en-US"/>
              </w:rPr>
            </w:pPr>
          </w:p>
        </w:tc>
        <w:tc>
          <w:tcPr>
            <w:tcW w:w="1812" w:type="dxa"/>
          </w:tcPr>
          <w:p w14:paraId="028AAC2C" w14:textId="77777777" w:rsidR="00AA25ED" w:rsidRPr="00E53E1D" w:rsidRDefault="00AA25ED" w:rsidP="00BB47A1">
            <w:pPr>
              <w:rPr>
                <w:lang w:val="en-US"/>
              </w:rPr>
            </w:pPr>
          </w:p>
        </w:tc>
        <w:tc>
          <w:tcPr>
            <w:tcW w:w="1813" w:type="dxa"/>
          </w:tcPr>
          <w:p w14:paraId="1CFBD519" w14:textId="77777777" w:rsidR="00AA25ED" w:rsidRPr="00E53E1D" w:rsidRDefault="00797016" w:rsidP="00BB47A1">
            <w:pPr>
              <w:rPr>
                <w:lang w:val="en-US"/>
              </w:rPr>
            </w:pPr>
            <w:r>
              <w:rPr>
                <w:lang w:val="en-US"/>
              </w:rPr>
              <w:pict w14:anchorId="3FB15030">
                <v:shape id="_x0000_i1052" type="#_x0000_t75" style="width:79.5pt;height:77.65pt">
                  <v:imagedata r:id="rId45" o:title="44_social_interaction_pc8"/>
                </v:shape>
              </w:pict>
            </w:r>
          </w:p>
        </w:tc>
      </w:tr>
      <w:tr w:rsidR="00AA25ED" w:rsidRPr="00E53E1D" w14:paraId="41387092" w14:textId="77777777" w:rsidTr="00E4492E">
        <w:tc>
          <w:tcPr>
            <w:tcW w:w="988" w:type="dxa"/>
            <w:vMerge/>
            <w:shd w:val="clear" w:color="auto" w:fill="E2EFD9" w:themeFill="accent6" w:themeFillTint="33"/>
          </w:tcPr>
          <w:p w14:paraId="7EDFA59F" w14:textId="77777777" w:rsidR="00AA25ED" w:rsidRPr="00E53E1D" w:rsidRDefault="00AA25ED" w:rsidP="00BB47A1">
            <w:pPr>
              <w:rPr>
                <w:lang w:val="en-US"/>
              </w:rPr>
            </w:pPr>
          </w:p>
        </w:tc>
        <w:tc>
          <w:tcPr>
            <w:tcW w:w="1984" w:type="dxa"/>
          </w:tcPr>
          <w:p w14:paraId="64E1CE1A" w14:textId="77777777" w:rsidR="00AA25ED" w:rsidRPr="00E53E1D" w:rsidRDefault="00AA25ED" w:rsidP="00BB47A1">
            <w:pPr>
              <w:rPr>
                <w:lang w:val="en-US"/>
              </w:rPr>
            </w:pPr>
            <w:r w:rsidRPr="00E53E1D">
              <w:rPr>
                <w:lang w:val="en-US"/>
              </w:rPr>
              <w:t>social_interaction_pc9</w:t>
            </w:r>
          </w:p>
        </w:tc>
        <w:tc>
          <w:tcPr>
            <w:tcW w:w="2465" w:type="dxa"/>
            <w:vMerge/>
          </w:tcPr>
          <w:p w14:paraId="45ACB9B3" w14:textId="22D45A7F" w:rsidR="00AA25ED" w:rsidRPr="00E53E1D" w:rsidRDefault="00AA25ED" w:rsidP="00BB47A1">
            <w:pPr>
              <w:rPr>
                <w:lang w:val="en-US"/>
              </w:rPr>
            </w:pPr>
          </w:p>
        </w:tc>
        <w:tc>
          <w:tcPr>
            <w:tcW w:w="1812" w:type="dxa"/>
          </w:tcPr>
          <w:p w14:paraId="0E5CE458" w14:textId="77777777" w:rsidR="00AA25ED" w:rsidRPr="00E53E1D" w:rsidRDefault="00AA25ED" w:rsidP="00BB47A1">
            <w:pPr>
              <w:rPr>
                <w:lang w:val="en-US"/>
              </w:rPr>
            </w:pPr>
          </w:p>
        </w:tc>
        <w:tc>
          <w:tcPr>
            <w:tcW w:w="1813" w:type="dxa"/>
          </w:tcPr>
          <w:p w14:paraId="1CB0AF0E" w14:textId="77777777" w:rsidR="00AA25ED" w:rsidRPr="00E53E1D" w:rsidRDefault="00797016" w:rsidP="00BB47A1">
            <w:pPr>
              <w:rPr>
                <w:lang w:val="en-US"/>
              </w:rPr>
            </w:pPr>
            <w:r>
              <w:rPr>
                <w:lang w:val="en-US"/>
              </w:rPr>
              <w:pict w14:anchorId="105E23BF">
                <v:shape id="_x0000_i1053" type="#_x0000_t75" style="width:79.5pt;height:77.65pt">
                  <v:imagedata r:id="rId46" o:title="45_social_interaction_pc9"/>
                </v:shape>
              </w:pict>
            </w:r>
          </w:p>
        </w:tc>
      </w:tr>
    </w:tbl>
    <w:p w14:paraId="2D436BA1" w14:textId="77777777" w:rsidR="00EC013E" w:rsidRDefault="00EC013E" w:rsidP="00EC013E">
      <w:pPr>
        <w:rPr>
          <w:lang w:val="en-US"/>
        </w:rPr>
      </w:pPr>
    </w:p>
    <w:p w14:paraId="1AF23D06" w14:textId="52E5C90D" w:rsidR="002424BA" w:rsidRDefault="002424BA" w:rsidP="008F1E4E">
      <w:pPr>
        <w:pStyle w:val="berschrift2"/>
        <w:rPr>
          <w:lang w:val="en-US"/>
        </w:rPr>
      </w:pPr>
      <w:r>
        <w:rPr>
          <w:lang w:val="en-US"/>
        </w:rPr>
        <w:t>Dimensionality reduction of feature space using PCA</w:t>
      </w:r>
    </w:p>
    <w:p w14:paraId="2AF60011" w14:textId="77777777" w:rsidR="00F151F8" w:rsidRDefault="002E254B" w:rsidP="002424BA">
      <w:pPr>
        <w:rPr>
          <w:lang w:val="en-US"/>
        </w:rPr>
      </w:pPr>
      <w:r>
        <w:rPr>
          <w:lang w:val="en-US"/>
        </w:rPr>
        <w:t xml:space="preserve">To reduce the number of </w:t>
      </w:r>
      <w:r w:rsidR="00EF5D29">
        <w:rPr>
          <w:lang w:val="en-US"/>
        </w:rPr>
        <w:t xml:space="preserve">predictors </w:t>
      </w:r>
      <w:r>
        <w:rPr>
          <w:lang w:val="en-US"/>
        </w:rPr>
        <w:t xml:space="preserve">and </w:t>
      </w:r>
      <w:r w:rsidR="00EF5D29">
        <w:rPr>
          <w:lang w:val="en-US"/>
        </w:rPr>
        <w:t xml:space="preserve">to minimize </w:t>
      </w:r>
      <w:r>
        <w:rPr>
          <w:lang w:val="en-US"/>
        </w:rPr>
        <w:t>redund</w:t>
      </w:r>
      <w:r w:rsidR="00EF5D29">
        <w:rPr>
          <w:lang w:val="en-US"/>
        </w:rPr>
        <w:t xml:space="preserve">ancy </w:t>
      </w:r>
      <w:r>
        <w:rPr>
          <w:lang w:val="en-US"/>
        </w:rPr>
        <w:t>between similar features,</w:t>
      </w:r>
      <w:r w:rsidR="0068385D">
        <w:rPr>
          <w:lang w:val="en-US"/>
        </w:rPr>
        <w:t xml:space="preserve"> </w:t>
      </w:r>
      <w:r w:rsidR="00EF5D29">
        <w:rPr>
          <w:lang w:val="en-US"/>
        </w:rPr>
        <w:t xml:space="preserve">we performed </w:t>
      </w:r>
      <w:r w:rsidR="0068385D">
        <w:rPr>
          <w:lang w:val="en-US"/>
        </w:rPr>
        <w:t>dimensionality reduction using principle components analysi</w:t>
      </w:r>
      <w:r w:rsidR="00EF5D29">
        <w:rPr>
          <w:lang w:val="en-US"/>
        </w:rPr>
        <w:t xml:space="preserve">s on the original feature space. </w:t>
      </w:r>
    </w:p>
    <w:p w14:paraId="545ED3CF" w14:textId="530A09EE" w:rsidR="002424BA" w:rsidRDefault="00F151F8" w:rsidP="00F151F8">
      <w:pPr>
        <w:pStyle w:val="Listenabsatz"/>
        <w:numPr>
          <w:ilvl w:val="0"/>
          <w:numId w:val="7"/>
        </w:numPr>
        <w:rPr>
          <w:lang w:val="en-US"/>
        </w:rPr>
      </w:pPr>
      <w:r w:rsidRPr="00F151F8">
        <w:rPr>
          <w:lang w:val="en-US"/>
        </w:rPr>
        <w:t>We group</w:t>
      </w:r>
      <w:r>
        <w:rPr>
          <w:lang w:val="en-US"/>
        </w:rPr>
        <w:t xml:space="preserve">ed </w:t>
      </w:r>
      <w:r w:rsidRPr="00F151F8">
        <w:rPr>
          <w:lang w:val="en-US"/>
        </w:rPr>
        <w:t xml:space="preserve">similar features </w:t>
      </w:r>
      <w:r w:rsidR="00CC096B">
        <w:rPr>
          <w:lang w:val="en-US"/>
        </w:rPr>
        <w:t xml:space="preserve">together </w:t>
      </w:r>
      <w:r w:rsidRPr="00F151F8">
        <w:rPr>
          <w:lang w:val="en-US"/>
        </w:rPr>
        <w:t>(e.g., all features describing the lick-frequency response to the C</w:t>
      </w:r>
      <w:r>
        <w:rPr>
          <w:lang w:val="en-US"/>
        </w:rPr>
        <w:t>S+).</w:t>
      </w:r>
    </w:p>
    <w:p w14:paraId="432BCF72" w14:textId="778FBCF1" w:rsidR="00BE6F43" w:rsidRDefault="00BE6F43" w:rsidP="00F151F8">
      <w:pPr>
        <w:pStyle w:val="Listenabsatz"/>
        <w:numPr>
          <w:ilvl w:val="0"/>
          <w:numId w:val="7"/>
        </w:numPr>
        <w:rPr>
          <w:lang w:val="en-US"/>
        </w:rPr>
      </w:pPr>
      <w:r>
        <w:rPr>
          <w:lang w:val="en-US"/>
        </w:rPr>
        <w:t>For every group of features separately:</w:t>
      </w:r>
    </w:p>
    <w:p w14:paraId="0B547C65" w14:textId="55465CF8" w:rsidR="00F151F8" w:rsidRDefault="00CC096B" w:rsidP="00BE6F43">
      <w:pPr>
        <w:pStyle w:val="Listenabsatz"/>
        <w:numPr>
          <w:ilvl w:val="1"/>
          <w:numId w:val="7"/>
        </w:numPr>
        <w:rPr>
          <w:lang w:val="en-US"/>
        </w:rPr>
      </w:pPr>
      <w:r>
        <w:rPr>
          <w:lang w:val="en-US"/>
        </w:rPr>
        <w:t xml:space="preserve">Skewed distributions were log-transformed. If features contained 0-values, </w:t>
      </w:r>
      <w:proofErr w:type="gramStart"/>
      <w:r>
        <w:rPr>
          <w:lang w:val="en-US"/>
        </w:rPr>
        <w:t>min(</w:t>
      </w:r>
      <w:proofErr w:type="gramEnd"/>
      <w:r>
        <w:rPr>
          <w:lang w:val="en-US"/>
        </w:rPr>
        <w:t>data)/2 was added to every value before log-transformation.</w:t>
      </w:r>
    </w:p>
    <w:p w14:paraId="127D46FE" w14:textId="3AFC44BE" w:rsidR="00CC096B" w:rsidRDefault="00CC096B" w:rsidP="00BE6F43">
      <w:pPr>
        <w:pStyle w:val="Listenabsatz"/>
        <w:numPr>
          <w:ilvl w:val="1"/>
          <w:numId w:val="7"/>
        </w:numPr>
        <w:rPr>
          <w:lang w:val="en-US"/>
        </w:rPr>
      </w:pPr>
      <w:r>
        <w:rPr>
          <w:lang w:val="en-US"/>
        </w:rPr>
        <w:t xml:space="preserve">The values were </w:t>
      </w:r>
      <w:proofErr w:type="spellStart"/>
      <w:r>
        <w:rPr>
          <w:lang w:val="en-US"/>
        </w:rPr>
        <w:t>zscored</w:t>
      </w:r>
      <w:proofErr w:type="spellEnd"/>
      <w:r>
        <w:rPr>
          <w:lang w:val="en-US"/>
        </w:rPr>
        <w:t xml:space="preserve"> within feature.</w:t>
      </w:r>
    </w:p>
    <w:p w14:paraId="7AE5EEF5" w14:textId="1D54A351" w:rsidR="00CC096B" w:rsidRPr="00F151F8" w:rsidRDefault="003E1349" w:rsidP="00BE6F43">
      <w:pPr>
        <w:pStyle w:val="Listenabsatz"/>
        <w:numPr>
          <w:ilvl w:val="1"/>
          <w:numId w:val="7"/>
        </w:numPr>
        <w:rPr>
          <w:lang w:val="en-US"/>
        </w:rPr>
      </w:pPr>
      <w:r>
        <w:rPr>
          <w:lang w:val="en-US"/>
        </w:rPr>
        <w:t>PCA of the matrix with dimensions: observations x features</w:t>
      </w:r>
    </w:p>
    <w:p w14:paraId="75582097" w14:textId="77777777" w:rsidR="002424BA" w:rsidRDefault="002424BA" w:rsidP="008F1E4E">
      <w:pPr>
        <w:pStyle w:val="berschrift2"/>
        <w:rPr>
          <w:lang w:val="en-US"/>
        </w:rPr>
      </w:pPr>
    </w:p>
    <w:p w14:paraId="0E84CA1F" w14:textId="5A1BBE15" w:rsidR="008F1E4E" w:rsidRDefault="008F1E4E" w:rsidP="008F1E4E">
      <w:pPr>
        <w:pStyle w:val="berschrift2"/>
        <w:rPr>
          <w:lang w:val="en-US"/>
        </w:rPr>
      </w:pPr>
      <w:r>
        <w:rPr>
          <w:lang w:val="en-US"/>
        </w:rPr>
        <w:t>Glossary</w:t>
      </w:r>
    </w:p>
    <w:p w14:paraId="2DA62659" w14:textId="1B178A9C" w:rsidR="00CC096B" w:rsidRDefault="00CC096B" w:rsidP="008F1E4E">
      <w:pPr>
        <w:pStyle w:val="Listenabsatz"/>
        <w:numPr>
          <w:ilvl w:val="0"/>
          <w:numId w:val="1"/>
        </w:numPr>
        <w:rPr>
          <w:lang w:val="en-US"/>
        </w:rPr>
      </w:pPr>
      <w:r>
        <w:rPr>
          <w:lang w:val="en-US"/>
        </w:rPr>
        <w:t>Feature</w:t>
      </w:r>
    </w:p>
    <w:p w14:paraId="5B0EF461" w14:textId="78E22A15" w:rsidR="00CC096B" w:rsidRDefault="00CC096B" w:rsidP="00CC096B">
      <w:pPr>
        <w:pStyle w:val="Listenabsatz"/>
        <w:numPr>
          <w:ilvl w:val="1"/>
          <w:numId w:val="1"/>
        </w:numPr>
        <w:rPr>
          <w:lang w:val="en-US"/>
        </w:rPr>
      </w:pPr>
      <w:r>
        <w:rPr>
          <w:lang w:val="en-US"/>
        </w:rPr>
        <w:t>Original observation of a behavior, e.g. the baseline lick rate or the time spent in social interaction.</w:t>
      </w:r>
    </w:p>
    <w:p w14:paraId="174AB772" w14:textId="620D2736" w:rsidR="008F1E4E" w:rsidRDefault="00CF2047" w:rsidP="008F1E4E">
      <w:pPr>
        <w:pStyle w:val="Listenabsatz"/>
        <w:numPr>
          <w:ilvl w:val="0"/>
          <w:numId w:val="1"/>
        </w:numPr>
        <w:rPr>
          <w:lang w:val="en-US"/>
        </w:rPr>
      </w:pPr>
      <w:r>
        <w:rPr>
          <w:lang w:val="en-US"/>
        </w:rPr>
        <w:t>T</w:t>
      </w:r>
      <w:r w:rsidR="008F1E4E">
        <w:rPr>
          <w:lang w:val="en-US"/>
        </w:rPr>
        <w:t>ube</w:t>
      </w:r>
    </w:p>
    <w:p w14:paraId="286C3C06" w14:textId="77777777" w:rsidR="00CF2047" w:rsidRDefault="00CF2047" w:rsidP="00CF2047">
      <w:pPr>
        <w:pStyle w:val="Listenabsatz"/>
        <w:numPr>
          <w:ilvl w:val="1"/>
          <w:numId w:val="1"/>
        </w:numPr>
        <w:rPr>
          <w:lang w:val="en-US"/>
        </w:rPr>
      </w:pPr>
      <w:r>
        <w:rPr>
          <w:lang w:val="en-US"/>
        </w:rPr>
        <w:t xml:space="preserve">The </w:t>
      </w:r>
      <w:proofErr w:type="spellStart"/>
      <w:r>
        <w:rPr>
          <w:lang w:val="en-US"/>
        </w:rPr>
        <w:t>NoSeMaze</w:t>
      </w:r>
      <w:proofErr w:type="spellEnd"/>
      <w:r>
        <w:rPr>
          <w:lang w:val="en-US"/>
        </w:rPr>
        <w:t xml:space="preserve"> has two main compartments (housing area with food access and open arena with access to the water port) connected by tubes. Mice can freely enter the tubes but only one mouse fits through the tube. If two mice enter the tube from opposing sides, one will have to retract and make way to the other one. </w:t>
      </w:r>
    </w:p>
    <w:p w14:paraId="5B478114" w14:textId="77777777" w:rsidR="008F1E4E" w:rsidRDefault="008F1E4E" w:rsidP="008F1E4E">
      <w:pPr>
        <w:pStyle w:val="Listenabsatz"/>
        <w:numPr>
          <w:ilvl w:val="0"/>
          <w:numId w:val="1"/>
        </w:numPr>
        <w:rPr>
          <w:lang w:val="en-US"/>
        </w:rPr>
      </w:pPr>
      <w:r>
        <w:rPr>
          <w:lang w:val="en-US"/>
        </w:rPr>
        <w:t>Phase</w:t>
      </w:r>
      <w:r w:rsidR="00CF2047">
        <w:rPr>
          <w:lang w:val="en-US"/>
        </w:rPr>
        <w:t xml:space="preserve"> &amp; reversal</w:t>
      </w:r>
    </w:p>
    <w:p w14:paraId="612FC05E" w14:textId="77777777" w:rsidR="008F1E4E" w:rsidRPr="00CF2047" w:rsidRDefault="00B47B7D" w:rsidP="00CF2047">
      <w:pPr>
        <w:pStyle w:val="Listenabsatz"/>
        <w:numPr>
          <w:ilvl w:val="1"/>
          <w:numId w:val="1"/>
        </w:numPr>
        <w:rPr>
          <w:lang w:val="en-US"/>
        </w:rPr>
      </w:pPr>
      <w:r>
        <w:rPr>
          <w:lang w:val="en-US"/>
        </w:rPr>
        <w:t xml:space="preserve">Mice can obtain water in an instrumental learning paradigm. When entering the water port, one of two odors </w:t>
      </w:r>
      <w:proofErr w:type="gramStart"/>
      <w:r>
        <w:rPr>
          <w:lang w:val="en-US"/>
        </w:rPr>
        <w:t>is presented</w:t>
      </w:r>
      <w:proofErr w:type="gramEnd"/>
      <w:r>
        <w:rPr>
          <w:lang w:val="en-US"/>
        </w:rPr>
        <w:t xml:space="preserve"> to the mice (CS+ with 100% reward probability and CS- with 0%). Animals will receive a drop of water as reward if they respond to CS+ by licking &gt;3 times during a response window.</w:t>
      </w:r>
      <w:r w:rsidR="00E55EB8">
        <w:rPr>
          <w:lang w:val="en-US"/>
        </w:rPr>
        <w:t xml:space="preserve"> About every 3 days, the reward contingencies of CS+ and CS- switch, so that the previously rewarded odor becomes unrewarded and vice versa. There are </w:t>
      </w:r>
      <w:proofErr w:type="gramStart"/>
      <w:r w:rsidR="00E55EB8">
        <w:rPr>
          <w:lang w:val="en-US"/>
        </w:rPr>
        <w:t>6</w:t>
      </w:r>
      <w:proofErr w:type="gramEnd"/>
      <w:r w:rsidR="00E55EB8">
        <w:rPr>
          <w:lang w:val="en-US"/>
        </w:rPr>
        <w:t xml:space="preserve"> reversals, which results in 7 phases (between two reversals).</w:t>
      </w:r>
    </w:p>
    <w:sectPr w:rsidR="008F1E4E" w:rsidRPr="00CF20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232E9"/>
    <w:multiLevelType w:val="hybridMultilevel"/>
    <w:tmpl w:val="C0FE5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7F48D5"/>
    <w:multiLevelType w:val="hybridMultilevel"/>
    <w:tmpl w:val="97E6F9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3205F4"/>
    <w:multiLevelType w:val="hybridMultilevel"/>
    <w:tmpl w:val="1AE06F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732611"/>
    <w:multiLevelType w:val="hybridMultilevel"/>
    <w:tmpl w:val="4044B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6C0D21"/>
    <w:multiLevelType w:val="hybridMultilevel"/>
    <w:tmpl w:val="9A98677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DCB26CF"/>
    <w:multiLevelType w:val="hybridMultilevel"/>
    <w:tmpl w:val="1A9C4818"/>
    <w:lvl w:ilvl="0" w:tplc="3252F352">
      <w:start w:val="1"/>
      <w:numFmt w:val="decimal"/>
      <w:lvlText w:val="%1."/>
      <w:lvlJc w:val="left"/>
      <w:pPr>
        <w:tabs>
          <w:tab w:val="num" w:pos="720"/>
        </w:tabs>
        <w:ind w:left="720" w:hanging="360"/>
      </w:pPr>
    </w:lvl>
    <w:lvl w:ilvl="1" w:tplc="4F7EF3E8">
      <w:start w:val="1"/>
      <w:numFmt w:val="decimal"/>
      <w:lvlText w:val="%2."/>
      <w:lvlJc w:val="left"/>
      <w:pPr>
        <w:tabs>
          <w:tab w:val="num" w:pos="1440"/>
        </w:tabs>
        <w:ind w:left="1440" w:hanging="360"/>
      </w:pPr>
    </w:lvl>
    <w:lvl w:ilvl="2" w:tplc="ADB22EC0" w:tentative="1">
      <w:start w:val="1"/>
      <w:numFmt w:val="decimal"/>
      <w:lvlText w:val="%3."/>
      <w:lvlJc w:val="left"/>
      <w:pPr>
        <w:tabs>
          <w:tab w:val="num" w:pos="2160"/>
        </w:tabs>
        <w:ind w:left="2160" w:hanging="360"/>
      </w:pPr>
    </w:lvl>
    <w:lvl w:ilvl="3" w:tplc="E7B6C370" w:tentative="1">
      <w:start w:val="1"/>
      <w:numFmt w:val="decimal"/>
      <w:lvlText w:val="%4."/>
      <w:lvlJc w:val="left"/>
      <w:pPr>
        <w:tabs>
          <w:tab w:val="num" w:pos="2880"/>
        </w:tabs>
        <w:ind w:left="2880" w:hanging="360"/>
      </w:pPr>
    </w:lvl>
    <w:lvl w:ilvl="4" w:tplc="2E223C3A" w:tentative="1">
      <w:start w:val="1"/>
      <w:numFmt w:val="decimal"/>
      <w:lvlText w:val="%5."/>
      <w:lvlJc w:val="left"/>
      <w:pPr>
        <w:tabs>
          <w:tab w:val="num" w:pos="3600"/>
        </w:tabs>
        <w:ind w:left="3600" w:hanging="360"/>
      </w:pPr>
    </w:lvl>
    <w:lvl w:ilvl="5" w:tplc="03F66710" w:tentative="1">
      <w:start w:val="1"/>
      <w:numFmt w:val="decimal"/>
      <w:lvlText w:val="%6."/>
      <w:lvlJc w:val="left"/>
      <w:pPr>
        <w:tabs>
          <w:tab w:val="num" w:pos="4320"/>
        </w:tabs>
        <w:ind w:left="4320" w:hanging="360"/>
      </w:pPr>
    </w:lvl>
    <w:lvl w:ilvl="6" w:tplc="3F1470F2" w:tentative="1">
      <w:start w:val="1"/>
      <w:numFmt w:val="decimal"/>
      <w:lvlText w:val="%7."/>
      <w:lvlJc w:val="left"/>
      <w:pPr>
        <w:tabs>
          <w:tab w:val="num" w:pos="5040"/>
        </w:tabs>
        <w:ind w:left="5040" w:hanging="360"/>
      </w:pPr>
    </w:lvl>
    <w:lvl w:ilvl="7" w:tplc="8C309594" w:tentative="1">
      <w:start w:val="1"/>
      <w:numFmt w:val="decimal"/>
      <w:lvlText w:val="%8."/>
      <w:lvlJc w:val="left"/>
      <w:pPr>
        <w:tabs>
          <w:tab w:val="num" w:pos="5760"/>
        </w:tabs>
        <w:ind w:left="5760" w:hanging="360"/>
      </w:pPr>
    </w:lvl>
    <w:lvl w:ilvl="8" w:tplc="FAA29E7C" w:tentative="1">
      <w:start w:val="1"/>
      <w:numFmt w:val="decimal"/>
      <w:lvlText w:val="%9."/>
      <w:lvlJc w:val="left"/>
      <w:pPr>
        <w:tabs>
          <w:tab w:val="num" w:pos="6480"/>
        </w:tabs>
        <w:ind w:left="6480" w:hanging="360"/>
      </w:pPr>
    </w:lvl>
  </w:abstractNum>
  <w:abstractNum w:abstractNumId="6" w15:restartNumberingAfterBreak="0">
    <w:nsid w:val="576A4E08"/>
    <w:multiLevelType w:val="hybridMultilevel"/>
    <w:tmpl w:val="AFD4C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3E"/>
    <w:rsid w:val="000172CA"/>
    <w:rsid w:val="000276F5"/>
    <w:rsid w:val="000339F1"/>
    <w:rsid w:val="00065F3C"/>
    <w:rsid w:val="000C7C69"/>
    <w:rsid w:val="000D1782"/>
    <w:rsid w:val="000E3886"/>
    <w:rsid w:val="001C4CED"/>
    <w:rsid w:val="001D2ACA"/>
    <w:rsid w:val="00206E5B"/>
    <w:rsid w:val="0022237A"/>
    <w:rsid w:val="002424BA"/>
    <w:rsid w:val="00273897"/>
    <w:rsid w:val="002E254B"/>
    <w:rsid w:val="00306B81"/>
    <w:rsid w:val="00315A60"/>
    <w:rsid w:val="003243FF"/>
    <w:rsid w:val="003666D8"/>
    <w:rsid w:val="003B36AD"/>
    <w:rsid w:val="003C70B3"/>
    <w:rsid w:val="003D4139"/>
    <w:rsid w:val="003E1349"/>
    <w:rsid w:val="004274A6"/>
    <w:rsid w:val="004717C4"/>
    <w:rsid w:val="004864C1"/>
    <w:rsid w:val="004A2CCF"/>
    <w:rsid w:val="00507A1D"/>
    <w:rsid w:val="00521797"/>
    <w:rsid w:val="00573C08"/>
    <w:rsid w:val="006040A9"/>
    <w:rsid w:val="0068385D"/>
    <w:rsid w:val="00686E0F"/>
    <w:rsid w:val="006F795D"/>
    <w:rsid w:val="00703D4F"/>
    <w:rsid w:val="007342D8"/>
    <w:rsid w:val="0077539A"/>
    <w:rsid w:val="00785E60"/>
    <w:rsid w:val="00797016"/>
    <w:rsid w:val="007B72D2"/>
    <w:rsid w:val="007D1B86"/>
    <w:rsid w:val="008359BE"/>
    <w:rsid w:val="0084545A"/>
    <w:rsid w:val="00863AA4"/>
    <w:rsid w:val="00883043"/>
    <w:rsid w:val="008937A7"/>
    <w:rsid w:val="00893E53"/>
    <w:rsid w:val="00894013"/>
    <w:rsid w:val="008D085D"/>
    <w:rsid w:val="008D4DD6"/>
    <w:rsid w:val="008F1E4E"/>
    <w:rsid w:val="009A3011"/>
    <w:rsid w:val="009A602F"/>
    <w:rsid w:val="009A7E57"/>
    <w:rsid w:val="00A9607F"/>
    <w:rsid w:val="00AA25ED"/>
    <w:rsid w:val="00B03A7F"/>
    <w:rsid w:val="00B3397B"/>
    <w:rsid w:val="00B47B7D"/>
    <w:rsid w:val="00B7289A"/>
    <w:rsid w:val="00B746D9"/>
    <w:rsid w:val="00B81232"/>
    <w:rsid w:val="00BB47A1"/>
    <w:rsid w:val="00BD09D9"/>
    <w:rsid w:val="00BE604D"/>
    <w:rsid w:val="00BE6F43"/>
    <w:rsid w:val="00C23E4E"/>
    <w:rsid w:val="00C72518"/>
    <w:rsid w:val="00CC096B"/>
    <w:rsid w:val="00CF2047"/>
    <w:rsid w:val="00D03954"/>
    <w:rsid w:val="00D27D2D"/>
    <w:rsid w:val="00D41D47"/>
    <w:rsid w:val="00D7704F"/>
    <w:rsid w:val="00D801FF"/>
    <w:rsid w:val="00D82A49"/>
    <w:rsid w:val="00D84B5F"/>
    <w:rsid w:val="00DC33CC"/>
    <w:rsid w:val="00E4492E"/>
    <w:rsid w:val="00E53E1D"/>
    <w:rsid w:val="00E54CE9"/>
    <w:rsid w:val="00E55EB8"/>
    <w:rsid w:val="00E567C1"/>
    <w:rsid w:val="00EB4808"/>
    <w:rsid w:val="00EC013E"/>
    <w:rsid w:val="00EE7361"/>
    <w:rsid w:val="00EF5450"/>
    <w:rsid w:val="00EF5D29"/>
    <w:rsid w:val="00F12B9C"/>
    <w:rsid w:val="00F151F8"/>
    <w:rsid w:val="00F2684E"/>
    <w:rsid w:val="00F44552"/>
    <w:rsid w:val="00FC7280"/>
    <w:rsid w:val="00FD4D42"/>
    <w:rsid w:val="00FF7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44AA6CBA"/>
  <w15:chartTrackingRefBased/>
  <w15:docId w15:val="{E5907325-2280-4CA3-8F7B-B8FD1098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C01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01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013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C013E"/>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EC0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F1E4E"/>
    <w:pPr>
      <w:ind w:left="720"/>
      <w:contextualSpacing/>
    </w:pPr>
  </w:style>
  <w:style w:type="character" w:styleId="Kommentarzeichen">
    <w:name w:val="annotation reference"/>
    <w:basedOn w:val="Absatz-Standardschriftart"/>
    <w:uiPriority w:val="99"/>
    <w:semiHidden/>
    <w:unhideWhenUsed/>
    <w:rsid w:val="00F44552"/>
    <w:rPr>
      <w:sz w:val="16"/>
      <w:szCs w:val="16"/>
    </w:rPr>
  </w:style>
  <w:style w:type="paragraph" w:styleId="Kommentartext">
    <w:name w:val="annotation text"/>
    <w:basedOn w:val="Standard"/>
    <w:link w:val="KommentartextZchn"/>
    <w:uiPriority w:val="99"/>
    <w:semiHidden/>
    <w:unhideWhenUsed/>
    <w:rsid w:val="00F4455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44552"/>
    <w:rPr>
      <w:sz w:val="20"/>
      <w:szCs w:val="20"/>
    </w:rPr>
  </w:style>
  <w:style w:type="paragraph" w:styleId="Kommentarthema">
    <w:name w:val="annotation subject"/>
    <w:basedOn w:val="Kommentartext"/>
    <w:next w:val="Kommentartext"/>
    <w:link w:val="KommentarthemaZchn"/>
    <w:uiPriority w:val="99"/>
    <w:semiHidden/>
    <w:unhideWhenUsed/>
    <w:rsid w:val="00F44552"/>
    <w:rPr>
      <w:b/>
      <w:bCs/>
    </w:rPr>
  </w:style>
  <w:style w:type="character" w:customStyle="1" w:styleId="KommentarthemaZchn">
    <w:name w:val="Kommentarthema Zchn"/>
    <w:basedOn w:val="KommentartextZchn"/>
    <w:link w:val="Kommentarthema"/>
    <w:uiPriority w:val="99"/>
    <w:semiHidden/>
    <w:rsid w:val="00F44552"/>
    <w:rPr>
      <w:b/>
      <w:bCs/>
      <w:sz w:val="20"/>
      <w:szCs w:val="20"/>
    </w:rPr>
  </w:style>
  <w:style w:type="paragraph" w:styleId="Sprechblasentext">
    <w:name w:val="Balloon Text"/>
    <w:basedOn w:val="Standard"/>
    <w:link w:val="SprechblasentextZchn"/>
    <w:uiPriority w:val="99"/>
    <w:semiHidden/>
    <w:unhideWhenUsed/>
    <w:rsid w:val="00F445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45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787756">
      <w:bodyDiv w:val="1"/>
      <w:marLeft w:val="0"/>
      <w:marRight w:val="0"/>
      <w:marTop w:val="0"/>
      <w:marBottom w:val="0"/>
      <w:divBdr>
        <w:top w:val="none" w:sz="0" w:space="0" w:color="auto"/>
        <w:left w:val="none" w:sz="0" w:space="0" w:color="auto"/>
        <w:bottom w:val="none" w:sz="0" w:space="0" w:color="auto"/>
        <w:right w:val="none" w:sz="0" w:space="0" w:color="auto"/>
      </w:divBdr>
    </w:div>
    <w:div w:id="1038746544">
      <w:bodyDiv w:val="1"/>
      <w:marLeft w:val="0"/>
      <w:marRight w:val="0"/>
      <w:marTop w:val="0"/>
      <w:marBottom w:val="0"/>
      <w:divBdr>
        <w:top w:val="none" w:sz="0" w:space="0" w:color="auto"/>
        <w:left w:val="none" w:sz="0" w:space="0" w:color="auto"/>
        <w:bottom w:val="none" w:sz="0" w:space="0" w:color="auto"/>
        <w:right w:val="none" w:sz="0" w:space="0" w:color="auto"/>
      </w:divBdr>
      <w:divsChild>
        <w:div w:id="325137095">
          <w:marLeft w:val="806"/>
          <w:marRight w:val="0"/>
          <w:marTop w:val="200"/>
          <w:marBottom w:val="0"/>
          <w:divBdr>
            <w:top w:val="none" w:sz="0" w:space="0" w:color="auto"/>
            <w:left w:val="none" w:sz="0" w:space="0" w:color="auto"/>
            <w:bottom w:val="none" w:sz="0" w:space="0" w:color="auto"/>
            <w:right w:val="none" w:sz="0" w:space="0" w:color="auto"/>
          </w:divBdr>
        </w:div>
        <w:div w:id="711423888">
          <w:marLeft w:val="806"/>
          <w:marRight w:val="0"/>
          <w:marTop w:val="200"/>
          <w:marBottom w:val="0"/>
          <w:divBdr>
            <w:top w:val="none" w:sz="0" w:space="0" w:color="auto"/>
            <w:left w:val="none" w:sz="0" w:space="0" w:color="auto"/>
            <w:bottom w:val="none" w:sz="0" w:space="0" w:color="auto"/>
            <w:right w:val="none" w:sz="0" w:space="0" w:color="auto"/>
          </w:divBdr>
        </w:div>
        <w:div w:id="474951685">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1180</Words>
  <Characters>7438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ZI Mannheim</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David</dc:creator>
  <cp:keywords/>
  <dc:description/>
  <cp:lastModifiedBy>Wolf, David</cp:lastModifiedBy>
  <cp:revision>19</cp:revision>
  <dcterms:created xsi:type="dcterms:W3CDTF">2023-05-24T12:22:00Z</dcterms:created>
  <dcterms:modified xsi:type="dcterms:W3CDTF">2023-05-24T15:09:00Z</dcterms:modified>
</cp:coreProperties>
</file>