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PRD/SSD - MÓDULO DE PLANEJAMENTO E ORGANIZAÇÃO DE CONTEÚDOS</w:t>
      </w:r>
    </w:p>
    <w:p/>
    <w:p>
      <w:pPr>
        <w:jc w:val="center"/>
      </w:pPr>
      <w:r>
        <w:rPr>
          <w:i/>
          <w:sz w:val="28"/>
        </w:rPr>
        <w:t>Plataforma Aula Gamificada - Assistente Educacional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Versão: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Data:</w:t>
            </w:r>
          </w:p>
        </w:tc>
        <w:tc>
          <w:tcPr>
            <w:tcW w:type="dxa" w:w="4320"/>
          </w:tcPr>
          <w:p>
            <w:r>
              <w:t>20 de May de 2026</w:t>
            </w:r>
          </w:p>
        </w:tc>
      </w:tr>
      <w:tr>
        <w:tc>
          <w:tcPr>
            <w:tcW w:type="dxa" w:w="4320"/>
          </w:tcPr>
          <w:p>
            <w:r>
              <w:t>Autor:</w:t>
            </w:r>
          </w:p>
        </w:tc>
        <w:tc>
          <w:tcPr>
            <w:tcW w:type="dxa" w:w="4320"/>
          </w:tcPr>
          <w:p>
            <w:r>
              <w:t>Kelso Palheta / Claude AI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Completo - Pronto para Implementação</w:t>
            </w:r>
          </w:p>
        </w:tc>
      </w:tr>
      <w:tr>
        <w:tc>
          <w:tcPr>
            <w:tcW w:type="dxa" w:w="4320"/>
          </w:tcPr>
          <w:p>
            <w:r>
              <w:t>Duração Estimada:</w:t>
            </w:r>
          </w:p>
        </w:tc>
        <w:tc>
          <w:tcPr>
            <w:tcW w:type="dxa" w:w="4320"/>
          </w:tcPr>
          <w:p>
            <w:r>
              <w:t>11 semanas (2,5 meses)</w:t>
            </w:r>
          </w:p>
        </w:tc>
      </w:tr>
      <w:tr>
        <w:tc>
          <w:tcPr>
            <w:tcW w:type="dxa" w:w="4320"/>
          </w:tcPr>
          <w:p>
            <w:r>
              <w:t>Tamanho Equipe:</w:t>
            </w:r>
          </w:p>
        </w:tc>
        <w:tc>
          <w:tcPr>
            <w:tcW w:type="dxa" w:w="4320"/>
          </w:tcPr>
          <w:p>
            <w:r>
              <w:t>5 pessoas</w:t>
            </w:r>
          </w:p>
        </w:tc>
      </w:tr>
      <w:tr>
        <w:tc>
          <w:tcPr>
            <w:tcW w:type="dxa" w:w="4320"/>
          </w:tcPr>
          <w:p>
            <w:r>
              <w:t>Módulos Documentados:</w:t>
            </w:r>
          </w:p>
        </w:tc>
        <w:tc>
          <w:tcPr>
            <w:tcW w:type="dxa" w:w="4320"/>
          </w:tcPr>
          <w:p>
            <w:r>
              <w:t>6 partes (Visão geral, Requisitos, Arquitetura, Fluxos, Interface, Implementação)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RESUMO EXECUTIVO</w:t>
      </w:r>
    </w:p>
    <w:p>
      <w:pPr>
        <w:pStyle w:val="ListBullet"/>
      </w:pPr>
      <w:r>
        <w:t>1. VISÃO GERAL DO MÓDULO</w:t>
      </w:r>
    </w:p>
    <w:p>
      <w:pPr>
        <w:pStyle w:val="ListBullet"/>
      </w:pPr>
      <w:r>
        <w:t>2. OBJETIVOS DO MÓDULO</w:t>
      </w:r>
    </w:p>
    <w:p>
      <w:pPr>
        <w:pStyle w:val="ListBullet"/>
      </w:pPr>
      <w:r>
        <w:t>3. ESCOPO DO PROJETO</w:t>
      </w:r>
    </w:p>
    <w:p>
      <w:pPr>
        <w:pStyle w:val="ListBullet"/>
      </w:pPr>
      <w:r>
        <w:t>4. REQUISITOS FUNCIONAIS</w:t>
      </w:r>
    </w:p>
    <w:p>
      <w:pPr>
        <w:pStyle w:val="ListBullet"/>
      </w:pPr>
      <w:r>
        <w:t xml:space="preserve">       4.1 RF-001: Gerador de Planejamento Anual</w:t>
      </w:r>
    </w:p>
    <w:p>
      <w:pPr>
        <w:pStyle w:val="ListBullet"/>
      </w:pPr>
      <w:r>
        <w:t xml:space="preserve">       4.2 RF-002: Planejamento Bimestral Detalhado</w:t>
      </w:r>
    </w:p>
    <w:p>
      <w:pPr>
        <w:pStyle w:val="ListBullet"/>
      </w:pPr>
      <w:r>
        <w:t xml:space="preserve">       4.3 RF-003: Gerador de Sequência Didática</w:t>
      </w:r>
    </w:p>
    <w:p>
      <w:pPr>
        <w:pStyle w:val="ListBullet"/>
      </w:pPr>
      <w:r>
        <w:t xml:space="preserve">       4.4 RF-004: Sincronização com Calendário</w:t>
      </w:r>
    </w:p>
    <w:p>
      <w:pPr>
        <w:pStyle w:val="ListBullet"/>
      </w:pPr>
      <w:r>
        <w:t xml:space="preserve">       4.5 RF-005: Confirmação de Execução de Aulas</w:t>
      </w:r>
    </w:p>
    <w:p>
      <w:pPr>
        <w:pStyle w:val="ListBullet"/>
      </w:pPr>
      <w:r>
        <w:t xml:space="preserve">       4.6 RF-006: Reagendamento Automático</w:t>
      </w:r>
    </w:p>
    <w:p>
      <w:pPr>
        <w:pStyle w:val="ListBullet"/>
      </w:pPr>
      <w:r>
        <w:t xml:space="preserve">       4.7 RF-007: Sistema de Observações</w:t>
      </w:r>
    </w:p>
    <w:p>
      <w:pPr>
        <w:pStyle w:val="ListBullet"/>
      </w:pPr>
      <w:r>
        <w:t>5. ARQUITETURA TÉCNICA</w:t>
      </w:r>
    </w:p>
    <w:p>
      <w:pPr>
        <w:pStyle w:val="ListBullet"/>
      </w:pPr>
      <w:r>
        <w:t>6. ESTRUTURA DE DADOS</w:t>
      </w:r>
    </w:p>
    <w:p>
      <w:pPr>
        <w:pStyle w:val="ListBullet"/>
      </w:pPr>
      <w:r>
        <w:t>7. CASOS DE USO PRINCIPAIS</w:t>
      </w:r>
    </w:p>
    <w:p>
      <w:pPr>
        <w:pStyle w:val="ListBullet"/>
      </w:pPr>
      <w:r>
        <w:t>8. FLUXO PRINCIPAL</w:t>
      </w:r>
    </w:p>
    <w:p>
      <w:pPr>
        <w:pStyle w:val="ListBullet"/>
      </w:pPr>
      <w:r>
        <w:t>9. ESPECIFICAÇÕES DE INTERFACE</w:t>
      </w:r>
    </w:p>
    <w:p>
      <w:pPr>
        <w:pStyle w:val="ListBullet"/>
      </w:pPr>
      <w:r>
        <w:t>10. INTEGRAÇÃO COM IA</w:t>
      </w:r>
    </w:p>
    <w:p>
      <w:pPr>
        <w:pStyle w:val="ListBullet"/>
      </w:pPr>
      <w:r>
        <w:t>11. ENDPOINTS DA API</w:t>
      </w:r>
    </w:p>
    <w:p>
      <w:pPr>
        <w:pStyle w:val="ListBullet"/>
      </w:pPr>
      <w:r>
        <w:t>12. CRONOGRAMA DE IMPLEMENTAÇÃO</w:t>
      </w:r>
    </w:p>
    <w:p>
      <w:pPr>
        <w:pStyle w:val="ListBullet"/>
      </w:pPr>
      <w:r>
        <w:t>13. RECURSOS NECESSÁRIOS</w:t>
      </w:r>
    </w:p>
    <w:p>
      <w:pPr>
        <w:pStyle w:val="ListBullet"/>
      </w:pPr>
      <w:r>
        <w:t>14. CRITÉRIOS DE SUCESSO</w:t>
      </w:r>
    </w:p>
    <w:p>
      <w:pPr>
        <w:pStyle w:val="ListBullet"/>
      </w:pPr>
      <w:r>
        <w:t>15. RISCOS E MITIGAÇÃO</w:t>
      </w:r>
    </w:p>
    <w:p>
      <w:pPr>
        <w:pStyle w:val="ListBullet"/>
      </w:pPr>
      <w:r>
        <w:t>16. CHECKLIST DE IMPLEMENTAÇÃO</w:t>
      </w:r>
    </w:p>
    <w:p>
      <w:pPr>
        <w:pStyle w:val="ListBullet"/>
      </w:pPr>
      <w:r>
        <w:t>17. PRÓXIMOS PASSOS</w:t>
      </w:r>
    </w:p>
    <w:p>
      <w:pPr>
        <w:pStyle w:val="ListBullet"/>
      </w:pPr>
      <w:r>
        <w:t>18. CONCLUSÃO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Este documento especifica completamente o módulo de PLANEJAMENTO E ORGANIZAÇÃO DE CONTEÚDOS da plataforma Aula Gamificada - Assistente Educacional.</w:t>
      </w:r>
    </w:p>
    <w:p>
      <w:pPr>
        <w:pStyle w:val="Heading2"/>
      </w:pPr>
      <w:r>
        <w:t>O Que é Este Módulo?</w:t>
      </w:r>
    </w:p>
    <w:p>
      <w:r>
        <w:t>Um sistema inteligente que permite professores criar planos pedagógicos anuais e bimestrais, organizar conteúdos em aulas programadas, confirmar a execução de aulas e reagendar automaticamente conteúdos quando necessário.</w:t>
      </w:r>
    </w:p>
    <w:p>
      <w:pPr>
        <w:pStyle w:val="Heading2"/>
      </w:pPr>
      <w:r>
        <w:t>Problema que Resolve</w:t>
      </w:r>
    </w:p>
    <w:p>
      <w:pPr>
        <w:pStyle w:val="ListBullet"/>
      </w:pPr>
      <w:r>
        <w:t>Professores gastam horas planejando manualmente o ano letivo</w:t>
      </w:r>
    </w:p>
    <w:p>
      <w:pPr>
        <w:pStyle w:val="ListBullet"/>
      </w:pPr>
      <w:r>
        <w:t>Dificuldade em distribuir conteúdos de forma equilibrada nas aulas</w:t>
      </w:r>
    </w:p>
    <w:p>
      <w:pPr>
        <w:pStyle w:val="ListBullet"/>
      </w:pPr>
      <w:r>
        <w:t>Impossibilidade de sincronizar plano com calendário real de aulas</w:t>
      </w:r>
    </w:p>
    <w:p>
      <w:pPr>
        <w:pStyle w:val="ListBullet"/>
      </w:pPr>
      <w:r>
        <w:t>Sem rastreamento de qual conteúdo foi realmente ministrado</w:t>
      </w:r>
    </w:p>
    <w:p>
      <w:pPr>
        <w:pStyle w:val="ListBullet"/>
      </w:pPr>
      <w:r>
        <w:t>Sem sistema de reagendamento quando aulas são canceladas</w:t>
      </w:r>
    </w:p>
    <w:p>
      <w:pPr>
        <w:pStyle w:val="ListBullet"/>
      </w:pPr>
      <w:r>
        <w:t>Sem registro de observações sobre execução de aulas</w:t>
      </w:r>
    </w:p>
    <w:p>
      <w:pPr>
        <w:pStyle w:val="Heading2"/>
      </w:pPr>
      <w:r>
        <w:t>Solução Oferecida</w:t>
      </w:r>
    </w:p>
    <w:p>
      <w:pPr>
        <w:pStyle w:val="ListBullet"/>
      </w:pPr>
      <w:r>
        <w:t>✅ Gerador de planejamento anual com IA (em 10 segundos)</w:t>
      </w:r>
    </w:p>
    <w:p>
      <w:pPr>
        <w:pStyle w:val="ListBullet"/>
      </w:pPr>
      <w:r>
        <w:t>✅ Decomposição automática em 4 planejamentos bimestrais</w:t>
      </w:r>
    </w:p>
    <w:p>
      <w:pPr>
        <w:pStyle w:val="ListBullet"/>
      </w:pPr>
      <w:r>
        <w:t>✅ Sincronização com calendário escolar (Google Calendar, Outlook)</w:t>
      </w:r>
    </w:p>
    <w:p>
      <w:pPr>
        <w:pStyle w:val="ListBullet"/>
      </w:pPr>
      <w:r>
        <w:t>✅ Confirmação de status de aulas (completa, parcial, não realizada)</w:t>
      </w:r>
    </w:p>
    <w:p>
      <w:pPr>
        <w:pStyle w:val="ListBullet"/>
      </w:pPr>
      <w:r>
        <w:t>✅ Reagendamento automático e inteligente de conteúdos</w:t>
      </w:r>
    </w:p>
    <w:p>
      <w:pPr>
        <w:pStyle w:val="ListBullet"/>
      </w:pPr>
      <w:r>
        <w:t>✅ Sistema de observações e notas de aula</w:t>
      </w:r>
    </w:p>
    <w:p>
      <w:pPr>
        <w:pStyle w:val="ListBullet"/>
      </w:pPr>
      <w:r>
        <w:t>✅ Relatórios de execução do plano</w:t>
      </w:r>
    </w:p>
    <w:p>
      <w:pPr>
        <w:pStyle w:val="Heading2"/>
      </w:pPr>
      <w:r>
        <w:t>Números-Chave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7 Requisitos Funcionais</w:t>
            </w:r>
          </w:p>
        </w:tc>
        <w:tc>
          <w:tcPr>
            <w:tcW w:type="dxa" w:w="4320"/>
          </w:tcPr>
          <w:p>
            <w:r>
              <w:t>Especificados completamente</w:t>
            </w:r>
          </w:p>
        </w:tc>
      </w:tr>
      <w:tr>
        <w:tc>
          <w:tcPr>
            <w:tcW w:type="dxa" w:w="4320"/>
          </w:tcPr>
          <w:p>
            <w:r>
              <w:t>6 Entidades de Dados</w:t>
            </w:r>
          </w:p>
        </w:tc>
        <w:tc>
          <w:tcPr>
            <w:tcW w:type="dxa" w:w="4320"/>
          </w:tcPr>
          <w:p>
            <w:r>
              <w:t>Estrutura definida</w:t>
            </w:r>
          </w:p>
        </w:tc>
      </w:tr>
      <w:tr>
        <w:tc>
          <w:tcPr>
            <w:tcW w:type="dxa" w:w="4320"/>
          </w:tcPr>
          <w:p>
            <w:r>
              <w:t>10 Casos de Uso</w:t>
            </w:r>
          </w:p>
        </w:tc>
        <w:tc>
          <w:tcPr>
            <w:tcW w:type="dxa" w:w="4320"/>
          </w:tcPr>
          <w:p>
            <w:r>
              <w:t>Fluxos mapeados</w:t>
            </w:r>
          </w:p>
        </w:tc>
      </w:tr>
      <w:tr>
        <w:tc>
          <w:tcPr>
            <w:tcW w:type="dxa" w:w="4320"/>
          </w:tcPr>
          <w:p>
            <w:r>
              <w:t>7 Telas de Interface</w:t>
            </w:r>
          </w:p>
        </w:tc>
        <w:tc>
          <w:tcPr>
            <w:tcW w:type="dxa" w:w="4320"/>
          </w:tcPr>
          <w:p>
            <w:r>
              <w:t>Descritas em detalhe</w:t>
            </w:r>
          </w:p>
        </w:tc>
      </w:tr>
      <w:tr>
        <w:tc>
          <w:tcPr>
            <w:tcW w:type="dxa" w:w="4320"/>
          </w:tcPr>
          <w:p>
            <w:r>
              <w:t>3 Prompts de IA</w:t>
            </w:r>
          </w:p>
        </w:tc>
        <w:tc>
          <w:tcPr>
            <w:tcW w:type="dxa" w:w="4320"/>
          </w:tcPr>
          <w:p>
            <w:r>
              <w:t>Prontos para usar</w:t>
            </w:r>
          </w:p>
        </w:tc>
      </w:tr>
      <w:tr>
        <w:tc>
          <w:tcPr>
            <w:tcW w:type="dxa" w:w="4320"/>
          </w:tcPr>
          <w:p>
            <w:r>
              <w:t>11 Semanas</w:t>
            </w:r>
          </w:p>
        </w:tc>
        <w:tc>
          <w:tcPr>
            <w:tcW w:type="dxa" w:w="4320"/>
          </w:tcPr>
          <w:p>
            <w:r>
              <w:t>Cronograma de implementação</w:t>
            </w:r>
          </w:p>
        </w:tc>
      </w:tr>
      <w:tr>
        <w:tc>
          <w:tcPr>
            <w:tcW w:type="dxa" w:w="4320"/>
          </w:tcPr>
          <w:p>
            <w:r>
              <w:t>5 Pessoas</w:t>
            </w:r>
          </w:p>
        </w:tc>
        <w:tc>
          <w:tcPr>
            <w:tcW w:type="dxa" w:w="4320"/>
          </w:tcPr>
          <w:p>
            <w:r>
              <w:t>Equipe recomendada</w:t>
            </w:r>
          </w:p>
        </w:tc>
      </w:tr>
      <w:tr>
        <w:tc>
          <w:tcPr>
            <w:tcW w:type="dxa" w:w="4320"/>
          </w:tcPr>
          <w:p>
            <w:r>
              <w:t>99% Precisão</w:t>
            </w:r>
          </w:p>
        </w:tc>
        <w:tc>
          <w:tcPr>
            <w:tcW w:type="dxa" w:w="4320"/>
          </w:tcPr>
          <w:p>
            <w:r>
              <w:t>Meta de sincronização</w:t>
            </w:r>
          </w:p>
        </w:tc>
      </w:tr>
    </w:tbl>
    <w:p/>
    <w:p>
      <w:pPr>
        <w:pStyle w:val="Heading2"/>
      </w:pPr>
      <w:r>
        <w:t>Por Que Isso é Importante?</w:t>
      </w:r>
    </w:p>
    <w:p>
      <w:r>
        <w:t>Este módulo é o CORAÇÃO da plataforma. Sem ele, a gamificação, a simulação de alunos e o sistema de avaliações não teriam um planejamento estruturado para funcionar. Este módulo resolve o problema fundamental: como organizar pedagogicamente o ano letivo de forma inteligente e automática.</w:t>
      </w:r>
    </w:p>
    <w:p>
      <w:pPr>
        <w:pStyle w:val="Heading2"/>
      </w:pPr>
      <w:r>
        <w:t>Como Usar Este Documento</w:t>
      </w:r>
    </w:p>
    <w:p>
      <w:pPr>
        <w:pStyle w:val="ListBullet"/>
      </w:pPr>
      <w:r>
        <w:t>Para Gerente de Projeto: Leia Resumo Executivo + Cronograma (Seção 12)</w:t>
      </w:r>
    </w:p>
    <w:p>
      <w:pPr>
        <w:pStyle w:val="ListBullet"/>
      </w:pPr>
      <w:r>
        <w:t>Para Desenvolvedor Backend: Leia Arquitetura (Seção 5) + Requisitos (Seção 4) + APIs (Seção 11)</w:t>
      </w:r>
    </w:p>
    <w:p>
      <w:pPr>
        <w:pStyle w:val="ListBullet"/>
      </w:pPr>
      <w:r>
        <w:t>Para Desenvolvedor Frontend: Leia Interface (Seção 9) + Casos de Uso (Seção 7)</w:t>
      </w:r>
    </w:p>
    <w:p>
      <w:pPr>
        <w:pStyle w:val="ListBullet"/>
      </w:pPr>
      <w:r>
        <w:t>Para QA/Tester: Leia Checklist (Seção 16) + Critérios de Sucesso (Seção 14)</w:t>
      </w:r>
    </w:p>
    <w:p>
      <w:pPr>
        <w:pStyle w:val="ListBullet"/>
      </w:pPr>
      <w:r>
        <w:t>Para Product Owner: Leia tudo! É seu documento de referência.</w:t>
      </w:r>
    </w:p>
    <w:p/>
    <w:p>
      <w:pPr>
        <w:pStyle w:val="Heading2"/>
      </w:pPr>
      <w:r>
        <w:t>Próximo Passo</w:t>
      </w:r>
    </w:p>
    <w:p>
      <w:r>
        <w:t>Este PRD/SSD está PRONTO para ser enviado para uma IA generadora de código (como Claude com modo de código, ou usar ferramentas de geração) para iniciar a implementação. Não faltam detalhes - tudo está especificado.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