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kern w:val="2"/>
          <w:lang w:val="en-MY" w:eastAsia="zh-CN"/>
          <w14:ligatures w14:val="standardContextual"/>
        </w:rPr>
      </w:pPr>
      <w:r>
        <w:rPr>
          <w:rFonts w:eastAsia="" w:cs="" w:cstheme="minorBidi" w:eastAsiaTheme="minorEastAsia" w:ascii="Aptos" w:hAnsi="Aptos"/>
          <w:kern w:val="2"/>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1167600694"/>
      <w:bookmarkStart w:id="2" w:name="_Toc201466732"/>
      <w:r>
        <w:rPr/>
        <w:t>Introduction</w:t>
      </w:r>
      <w:bookmarkEnd w:id="1"/>
      <w:bookmarkEnd w:id="2"/>
    </w:p>
    <w:p>
      <w:pPr>
        <w:pStyle w:val="Heading2"/>
        <w:spacing w:lineRule="auto" w:line="360" w:before="0" w:after="0"/>
        <w:rPr/>
      </w:pPr>
      <w:bookmarkStart w:id="3" w:name="_Toc975519018"/>
      <w:bookmarkStart w:id="4" w:name="_Toc201466733"/>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151054972"/>
      <w:bookmarkStart w:id="6" w:name="_Toc201466734"/>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1753169016"/>
      <w:bookmarkStart w:id="8" w:name="_Toc201466735"/>
      <w:r>
        <w:rPr/>
        <w:t>1.3 Product Overview</w:t>
      </w:r>
      <w:bookmarkEnd w:id="7"/>
      <w:bookmarkEnd w:id="8"/>
    </w:p>
    <w:p>
      <w:pPr>
        <w:pStyle w:val="Heading3"/>
        <w:spacing w:lineRule="auto" w:line="360" w:before="0" w:after="0"/>
        <w:rPr/>
      </w:pPr>
      <w:bookmarkStart w:id="9" w:name="_Toc1890064532"/>
      <w:bookmarkStart w:id="10" w:name="_Toc201466736"/>
      <w:r>
        <w:rPr/>
        <w:t>1.3.1 Product Perspective</w:t>
      </w:r>
      <w:bookmarkEnd w:id="9"/>
      <w:bookmarkEnd w:id="10"/>
    </w:p>
    <w:p>
      <w:pPr>
        <w:pStyle w:val="Normal"/>
        <w:spacing w:lineRule="auto" w:line="360" w:before="240" w:after="240"/>
        <w:jc w:val="both"/>
        <w:rPr>
          <w:i/>
          <w:i/>
          <w:iCs/>
        </w:rPr>
      </w:pPr>
      <w:r>
        <w:rPr>
          <w:i/>
          <w:iCs/>
          <w:color w:themeColor="text1"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6"/>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7"/>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7"/>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Normal"/>
        <w:spacing w:lineRule="auto" w:line="360" w:before="0" w:after="240"/>
        <w:jc w:val="both"/>
        <w:rPr>
          <w:i/>
          <w:i/>
          <w:iCs/>
          <w:color w:themeColor="text1" w:val="000000"/>
        </w:rPr>
      </w:pPr>
      <w:r>
        <w:rPr>
          <w:i/>
          <w:iCs/>
          <w:color w:themeColor="text1"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7"/>
        <w:gridCol w:w="4507"/>
        <w:gridCol w:w="1285"/>
        <w:gridCol w:w="1570"/>
      </w:tblGrid>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554"/>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214"/>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5"/>
        </w:numPr>
        <w:spacing w:lineRule="auto" w:line="360" w:before="240" w:after="240"/>
        <w:jc w:val="both"/>
        <w:rPr/>
      </w:pPr>
      <w:r>
        <w:rPr>
          <w:color w:themeColor="text1" w:val="000000"/>
        </w:rPr>
        <w:t>Server hosting the platform should have a minimum of 16GB RAM.</w:t>
      </w:r>
    </w:p>
    <w:p>
      <w:pPr>
        <w:pStyle w:val="Normal"/>
        <w:numPr>
          <w:ilvl w:val="0"/>
          <w:numId w:val="95"/>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rPr/>
      </w:pPr>
      <w:bookmarkStart w:id="11" w:name="_Toc664917413"/>
      <w:bookmarkStart w:id="12" w:name="_Toc201466737"/>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91810" cy="90697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591810" cy="9069705"/>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4385" w:hRule="atLeast"/>
        </w:trPr>
        <w:tc>
          <w:tcPr>
            <w:tcW w:w="1857" w:type="dxa"/>
            <w:vMerge w:val="continue"/>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Profile</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A Student/Staff user manages their profile. The system authenticates the user, processes profile updates, saves valid changes to the database, and provides success or error notification, or redirects to login. </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xml:space="preserve">: Student/Staff user has an existing account. </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xml:space="preserve">: Student/Staff profile is updated in the database, or an error/redirection occurs, with user notification. </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Delete Account </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A Student/Staff user deletes their account by confirming deletion in the Application System. The system sends a DELETE request to the Server, which removes the user's data from the Database and confirms deletion to the user. </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xml:space="preserve">: Student/Staff user is logged in with an existing account. </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xml:space="preserve">: User's account and data are permanently deleted, and the user receives a confirmation. </w:t>
            </w:r>
          </w:p>
        </w:tc>
      </w:tr>
      <w:tr>
        <w:trPr>
          <w:trHeight w:val="300"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Login </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The admin logs into the Campus Ride-Sharing Application System by providing credentials, which are verified by the server against the database. Successful login displays the admin dashboard; failed login prompts an error message. </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xml:space="preserve">: The Campus Ride-Sharing Application System is operational. </w:t>
            </w:r>
          </w:p>
          <w:p>
            <w:pPr>
              <w:pStyle w:val="Normal"/>
              <w:widowControl/>
              <w:suppressAutoHyphens w:val="true"/>
              <w:spacing w:lineRule="auto" w:line="360" w:before="0" w:after="0"/>
              <w:jc w:val="both"/>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xml:space="preserve">: Admin is either successfully logged in to the dashboard or presented with a login failed message, with all login attempts logged. </w:t>
            </w:r>
          </w:p>
        </w:tc>
      </w:tr>
      <w:tr>
        <w:trPr>
          <w:trHeight w:val="3454"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op w:val="nil"/>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743" w:hRule="atLeast"/>
        </w:trPr>
        <w:tc>
          <w:tcPr>
            <w:tcW w:w="1857" w:type="dxa"/>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Manage User </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An Admin manages users via the Admin Interface, viewing, editing roles, or deactivating accounts. The system interacts with the Database to perform these actions and provides feedback. </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xml:space="preserve">: Admin is logged in with user management permissions. </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accounts are viewed, modified, or managed in the database, and the Admin is notified.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201466739"/>
      <w:bookmarkStart w:id="15" w:name="_Toc1370009257"/>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448077021"/>
      <w:bookmarkStart w:id="17" w:name="_Toc201466740"/>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309520467"/>
      <w:bookmarkStart w:id="19" w:name="_Toc201466741"/>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91"/>
        </w:numPr>
        <w:tabs>
          <w:tab w:val="clear" w:pos="720"/>
          <w:tab w:val="left" w:pos="0" w:leader="none"/>
        </w:tabs>
        <w:rPr/>
      </w:pPr>
      <w:r>
        <w:rPr/>
        <w:t>Regularly monitor hardware conditions.</w:t>
      </w:r>
    </w:p>
    <w:p>
      <w:pPr>
        <w:pStyle w:val="BodyText"/>
        <w:numPr>
          <w:ilvl w:val="2"/>
          <w:numId w:val="91"/>
        </w:numPr>
        <w:tabs>
          <w:tab w:val="clear" w:pos="720"/>
          <w:tab w:val="left" w:pos="0" w:leader="none"/>
        </w:tabs>
        <w:rPr/>
      </w:pPr>
      <w:r>
        <w:rPr/>
        <w:t>Automatically notify admins upon detecting hardware failure.</w:t>
      </w:r>
    </w:p>
    <w:p>
      <w:pPr>
        <w:pStyle w:val="BodyText"/>
        <w:numPr>
          <w:ilvl w:val="2"/>
          <w:numId w:val="91"/>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92"/>
        </w:numPr>
        <w:rPr/>
      </w:pPr>
      <w:r>
        <w:rPr/>
        <w:t xml:space="preserve">Show notification stating “No options available.” </w:t>
      </w:r>
    </w:p>
    <w:p>
      <w:pPr>
        <w:pStyle w:val="BodyText"/>
        <w:numPr>
          <w:ilvl w:val="4"/>
          <w:numId w:val="92"/>
        </w:numPr>
        <w:rPr/>
      </w:pPr>
      <w:r>
        <w:rPr/>
        <w:t xml:space="preserve">Suggest users adjust their filters for broader results. </w:t>
      </w:r>
    </w:p>
    <w:p>
      <w:pPr>
        <w:pStyle w:val="BodyText"/>
        <w:numPr>
          <w:ilvl w:val="4"/>
          <w:numId w:val="92"/>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3"/>
        </w:numPr>
        <w:rPr/>
      </w:pPr>
      <w:r>
        <w:rPr/>
        <w:t>Prompt the user to complete or update their profile.</w:t>
      </w:r>
    </w:p>
    <w:p>
      <w:pPr>
        <w:pStyle w:val="BodyText"/>
        <w:numPr>
          <w:ilvl w:val="0"/>
          <w:numId w:val="93"/>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4"/>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4"/>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3.1.8 Student/Staff 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240" w:before="0" w:after="0"/>
        <w:rPr>
          <w:color w:themeColor="text1" w:val="000000"/>
        </w:rPr>
      </w:pPr>
      <w:r>
        <w:rPr>
          <w:color w:themeColor="text1" w:val="00000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00650" cy="262890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anchor>
        </w:drawing>
      </w:r>
      <w:r>
        <w:br w:type="page"/>
      </w:r>
    </w:p>
    <w:p>
      <w:pPr>
        <w:pStyle w:val="Normal"/>
        <w:spacing w:lineRule="auto" w:line="360" w:before="0" w:after="240"/>
        <w:ind w:left="720"/>
        <w:jc w:val="both"/>
        <w:rPr>
          <w:color w:themeColor="text1" w:val="000000"/>
        </w:rPr>
      </w:pPr>
      <w:r>
        <w:rPr>
          <w:color w:themeColor="text1" w:val="000000"/>
        </w:rPr>
      </w:r>
    </w:p>
    <w:p>
      <w:pPr>
        <w:pStyle w:val="Normal"/>
        <w:spacing w:lineRule="auto" w:line="360" w:before="0" w:after="240"/>
        <w:ind w:left="720"/>
        <w:rPr>
          <w:color w:themeColor="text1" w:val="000000"/>
        </w:rPr>
      </w:pPr>
      <w:r>
        <w:rPr/>
        <w:tab/>
      </w:r>
      <w:r>
        <w:rPr>
          <w:color w:themeColor="text1" w:val="000000"/>
        </w:rPr>
        <w:t>Figure 3.1.8</w:t>
      </w:r>
      <w:r>
        <w:rPr/>
        <w:tab/>
      </w:r>
      <w:r>
        <w:rPr>
          <w:color w:themeColor="text1" w:val="000000"/>
        </w:rPr>
        <w:t>Sequence Diagram for Student / Staff Register Account Deletion</w:t>
      </w:r>
    </w:p>
    <w:p>
      <w:pPr>
        <w:pStyle w:val="BodyText"/>
        <w:numPr>
          <w:ilvl w:val="0"/>
          <w:numId w:val="98"/>
        </w:numPr>
        <w:spacing w:lineRule="auto" w:line="360" w:before="0" w:after="240"/>
        <w:rPr>
          <w:color w:themeColor="text1" w:val="000000"/>
        </w:rPr>
      </w:pPr>
      <w:r>
        <w:rPr>
          <w:color w:themeColor="text1" w:val="000000"/>
        </w:rPr>
        <w:t>Authentication &amp; Authorization</w:t>
      </w:r>
    </w:p>
    <w:p>
      <w:pPr>
        <w:pStyle w:val="ListParagraph"/>
        <w:numPr>
          <w:ilvl w:val="1"/>
          <w:numId w:val="98"/>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8"/>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8"/>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8"/>
        </w:numPr>
        <w:spacing w:lineRule="auto" w:line="360" w:before="0" w:after="240"/>
        <w:rPr>
          <w:color w:themeColor="text1" w:val="000000"/>
        </w:rPr>
      </w:pPr>
      <w:r>
        <w:rPr>
          <w:color w:themeColor="text1" w:val="000000"/>
        </w:rPr>
        <w:t>Response to Abnormalities during Account Deletion</w:t>
      </w:r>
    </w:p>
    <w:p>
      <w:pPr>
        <w:pStyle w:val="Normal"/>
        <w:numPr>
          <w:ilvl w:val="1"/>
          <w:numId w:val="98"/>
        </w:numPr>
        <w:spacing w:lineRule="auto" w:line="360" w:before="0" w:after="240"/>
        <w:rPr>
          <w:color w:themeColor="text1" w:val="000000"/>
        </w:rPr>
      </w:pPr>
      <w:r>
        <w:rPr>
          <w:color w:themeColor="text1" w:val="000000"/>
        </w:rPr>
        <w:t>Missing Confirmation</w:t>
      </w:r>
    </w:p>
    <w:p>
      <w:pPr>
        <w:pStyle w:val="Normal"/>
        <w:numPr>
          <w:ilvl w:val="2"/>
          <w:numId w:val="99"/>
        </w:numPr>
        <w:spacing w:lineRule="auto" w:line="360" w:before="0" w:after="240"/>
        <w:rPr/>
      </w:pPr>
      <w:r>
        <w:rPr>
          <w:rStyle w:val="Strong"/>
          <w:b/>
          <w:bCs/>
          <w:color w:themeColor="text1" w:val="000000"/>
        </w:rPr>
        <w:t>Issue</w:t>
      </w:r>
      <w:r>
        <w:rPr>
          <w:color w:themeColor="text1" w:val="000000"/>
        </w:rPr>
        <w:t>: User closes or cancels the confirmation dialog without confirming.</w:t>
      </w:r>
    </w:p>
    <w:p>
      <w:pPr>
        <w:pStyle w:val="Normal"/>
        <w:numPr>
          <w:ilvl w:val="2"/>
          <w:numId w:val="99"/>
        </w:numPr>
        <w:spacing w:lineRule="auto" w:line="360" w:before="0" w:after="240"/>
        <w:rPr>
          <w:color w:themeColor="text1" w:val="000000"/>
        </w:rPr>
      </w:pPr>
      <w:r>
        <w:rPr>
          <w:rStyle w:val="Strong"/>
          <w:b/>
          <w:bCs/>
        </w:rPr>
        <w:t>Response</w:t>
      </w:r>
      <w:r>
        <w:rPr/>
        <w:t>: Abort deletion; return to account settings with a message “Account deletion canceled.”</w:t>
      </w:r>
    </w:p>
    <w:p>
      <w:pPr>
        <w:pStyle w:val="BodyText"/>
        <w:numPr>
          <w:ilvl w:val="1"/>
          <w:numId w:val="98"/>
        </w:numPr>
        <w:spacing w:lineRule="auto" w:line="360" w:before="0" w:after="240"/>
        <w:rPr>
          <w:color w:themeColor="text1" w:val="000000"/>
        </w:rPr>
      </w:pPr>
      <w:r>
        <w:rPr>
          <w:color w:themeColor="text1" w:val="000000"/>
        </w:rPr>
        <w:t>Unauthorized Access</w:t>
      </w:r>
    </w:p>
    <w:p>
      <w:pPr>
        <w:pStyle w:val="BodyText"/>
        <w:numPr>
          <w:ilvl w:val="2"/>
          <w:numId w:val="100"/>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100"/>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8"/>
        </w:numPr>
        <w:spacing w:lineRule="auto" w:line="360" w:before="0" w:after="240"/>
        <w:rPr>
          <w:color w:themeColor="text1" w:val="000000"/>
        </w:rPr>
      </w:pPr>
      <w:r>
        <w:rPr>
          <w:color w:themeColor="text1" w:val="000000"/>
        </w:rPr>
        <w:t>Deletion Error / System Failure</w:t>
      </w:r>
    </w:p>
    <w:p>
      <w:pPr>
        <w:pStyle w:val="BodyText"/>
        <w:numPr>
          <w:ilvl w:val="2"/>
          <w:numId w:val="101"/>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101"/>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color w:themeColor="text1" w:val="000000"/>
        </w:rPr>
      </w:r>
    </w:p>
    <w:p>
      <w:pPr>
        <w:pStyle w:val="Normal"/>
        <w:numPr>
          <w:ilvl w:val="0"/>
          <w:numId w:val="98"/>
        </w:numPr>
        <w:spacing w:lineRule="auto" w:line="360" w:before="0" w:after="240"/>
        <w:rPr>
          <w:color w:themeColor="text1" w:val="000000"/>
        </w:rPr>
      </w:pPr>
      <w:r>
        <w:rPr/>
        <w:t>Effect of Parameter</w:t>
      </w:r>
    </w:p>
    <w:p>
      <w:pPr>
        <w:pStyle w:val="Normal"/>
        <w:numPr>
          <w:ilvl w:val="1"/>
          <w:numId w:val="98"/>
        </w:numPr>
        <w:spacing w:lineRule="auto" w:line="360" w:before="0" w:after="240"/>
        <w:rPr>
          <w:color w:themeColor="text1" w:val="000000"/>
        </w:rPr>
      </w:pPr>
      <w:r>
        <w:rPr/>
        <w:t>User role policy</w:t>
      </w:r>
    </w:p>
    <w:p>
      <w:pPr>
        <w:pStyle w:val="Normal"/>
        <w:numPr>
          <w:ilvl w:val="2"/>
          <w:numId w:val="102"/>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8"/>
        </w:numPr>
        <w:spacing w:lineRule="auto" w:line="360" w:before="0" w:after="240"/>
        <w:rPr>
          <w:color w:themeColor="text1" w:val="000000"/>
        </w:rPr>
      </w:pPr>
      <w:r>
        <w:rPr/>
        <w:t>Data retention period</w:t>
      </w:r>
    </w:p>
    <w:p>
      <w:pPr>
        <w:pStyle w:val="Normal"/>
        <w:numPr>
          <w:ilvl w:val="2"/>
          <w:numId w:val="103"/>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8"/>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8"/>
        </w:numPr>
        <w:spacing w:lineRule="auto" w:line="360" w:before="0" w:after="240"/>
        <w:rPr>
          <w:color w:themeColor="text1" w:val="000000"/>
        </w:rPr>
      </w:pPr>
      <w:r>
        <w:rPr/>
        <w:t>User navigates to “Account Settings → Delete Account”</w:t>
      </w:r>
    </w:p>
    <w:p>
      <w:pPr>
        <w:pStyle w:val="Normal"/>
        <w:numPr>
          <w:ilvl w:val="1"/>
          <w:numId w:val="98"/>
        </w:numPr>
        <w:spacing w:lineRule="auto" w:line="360" w:before="0" w:after="240"/>
        <w:rPr>
          <w:color w:themeColor="text1" w:val="000000"/>
        </w:rPr>
      </w:pPr>
      <w:r>
        <w:rPr/>
        <w:t>System displays confirmation prompt (e.g. “Type DELETE to confirm”)</w:t>
      </w:r>
    </w:p>
    <w:p>
      <w:pPr>
        <w:pStyle w:val="Normal"/>
        <w:numPr>
          <w:ilvl w:val="1"/>
          <w:numId w:val="98"/>
        </w:numPr>
        <w:spacing w:lineRule="auto" w:line="360" w:before="0" w:after="240"/>
        <w:rPr>
          <w:color w:themeColor="text1" w:val="000000"/>
        </w:rPr>
      </w:pPr>
      <w:r>
        <w:rPr/>
        <w:t>User enters confirmation value and submits</w:t>
      </w:r>
    </w:p>
    <w:p>
      <w:pPr>
        <w:pStyle w:val="Normal"/>
        <w:numPr>
          <w:ilvl w:val="1"/>
          <w:numId w:val="98"/>
        </w:numPr>
        <w:spacing w:lineRule="auto" w:line="360" w:before="0" w:after="240"/>
        <w:rPr>
          <w:color w:themeColor="text1" w:val="000000"/>
        </w:rPr>
      </w:pPr>
      <w:r>
        <w:rPr/>
        <w:t>System validates authentication, identity match, and any parameters</w:t>
      </w:r>
    </w:p>
    <w:p>
      <w:pPr>
        <w:pStyle w:val="Normal"/>
        <w:numPr>
          <w:ilvl w:val="1"/>
          <w:numId w:val="98"/>
        </w:numPr>
        <w:spacing w:lineRule="auto" w:line="360" w:before="0" w:after="240"/>
        <w:rPr>
          <w:color w:themeColor="text1" w:val="000000"/>
        </w:rPr>
      </w:pPr>
      <w:r>
        <w:rPr/>
        <w:t>System deletes or archives data per policy</w:t>
      </w:r>
    </w:p>
    <w:p>
      <w:pPr>
        <w:pStyle w:val="Normal"/>
        <w:numPr>
          <w:ilvl w:val="1"/>
          <w:numId w:val="98"/>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3.1.9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86400" cy="642493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anchor>
        </w:drawing>
      </w:r>
      <w:r>
        <w:rPr>
          <w:color w:themeColor="text1" w:val="000000"/>
        </w:rPr>
        <w:t>Figure 3.1.9</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3.1.10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3.1.11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3"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47464288" descr=""/>
                    <pic:cNvPicPr>
                      <a:picLocks noChangeAspect="1" noChangeArrowheads="1"/>
                    </pic:cNvPicPr>
                  </pic:nvPicPr>
                  <pic:blipFill>
                    <a:blip r:embed="rId21"/>
                    <a:stretch>
                      <a:fillRect/>
                    </a:stretch>
                  </pic:blipFill>
                  <pic:spPr bwMode="auto">
                    <a:xfrm>
                      <a:off x="0" y="0"/>
                      <a:ext cx="5943600" cy="4267200"/>
                    </a:xfrm>
                    <a:prstGeom prst="rect">
                      <a:avLst/>
                    </a:prstGeom>
                    <a:noFill/>
                  </pic:spPr>
                </pic:pic>
              </a:graphicData>
            </a:graphic>
          </wp:inline>
        </w:drawing>
      </w:r>
      <w:r>
        <w:rPr>
          <w:color w:themeColor="text1" w:val="000000"/>
        </w:rPr>
        <w:t>Figure 3.1.11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3.1.12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3.1.12</w:t>
      </w:r>
      <w:r>
        <w:rPr/>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3.1.13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3.1.14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3.1.15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3.1.16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3.1.17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3.1.17</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3.1.18 Admin Implement and Maintain Security Measure</w:t>
      </w:r>
    </w:p>
    <w:p>
      <w:pPr>
        <w:pStyle w:val="Normal"/>
        <w:spacing w:lineRule="auto" w:line="240" w:before="0" w:after="0"/>
        <w:rPr>
          <w:color w:themeColor="text1" w:val="000000"/>
        </w:rPr>
      </w:pPr>
      <w:r>
        <w:rPr>
          <w:color w:themeColor="text1" w:val="000000"/>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3.1.18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0"/>
        <w:gridCol w:w="1572"/>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1"/>
        <w:gridCol w:w="1572"/>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29" w:name="_Toc201466567"/>
      <w:bookmarkStart w:id="30" w:name="_Toc201466624"/>
      <w:bookmarkStart w:id="31" w:name="_Toc201466750"/>
      <w:bookmarkStart w:id="32" w:name="_Toc201466567"/>
      <w:bookmarkStart w:id="33" w:name="_Toc201466624"/>
      <w:bookmarkStart w:id="34" w:name="_Toc201466750"/>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35" w:name="_Toc201466568"/>
      <w:bookmarkStart w:id="36" w:name="_Toc201466625"/>
      <w:bookmarkStart w:id="37" w:name="_Toc201466751"/>
      <w:bookmarkStart w:id="38" w:name="_Toc201466568"/>
      <w:bookmarkStart w:id="39" w:name="_Toc201466625"/>
      <w:bookmarkStart w:id="40" w:name="_Toc201466751"/>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1" w:name="_Toc201466569"/>
      <w:bookmarkStart w:id="42" w:name="_Toc201466626"/>
      <w:bookmarkStart w:id="43" w:name="_Toc201466752"/>
      <w:bookmarkStart w:id="44" w:name="_Toc201466569"/>
      <w:bookmarkStart w:id="45" w:name="_Toc201466626"/>
      <w:bookmarkStart w:id="46" w:name="_Toc201466752"/>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47" w:name="_Toc201466570"/>
      <w:bookmarkStart w:id="48" w:name="_Toc201466627"/>
      <w:bookmarkStart w:id="49" w:name="_Toc201466753"/>
      <w:bookmarkStart w:id="50" w:name="_Toc201466570"/>
      <w:bookmarkStart w:id="51" w:name="_Toc201466627"/>
      <w:bookmarkStart w:id="52" w:name="_Toc201466753"/>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3" w:name="_Toc201466571"/>
      <w:bookmarkStart w:id="54" w:name="_Toc201466628"/>
      <w:bookmarkStart w:id="55" w:name="_Toc201466754"/>
      <w:bookmarkStart w:id="56" w:name="_Toc201466571"/>
      <w:bookmarkStart w:id="57" w:name="_Toc201466628"/>
      <w:bookmarkStart w:id="58" w:name="_Toc201466754"/>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59" w:name="_Toc201466572"/>
      <w:bookmarkStart w:id="60" w:name="_Toc201466629"/>
      <w:bookmarkStart w:id="61" w:name="_Toc201466755"/>
      <w:bookmarkStart w:id="62" w:name="_Toc201466572"/>
      <w:bookmarkStart w:id="63" w:name="_Toc201466629"/>
      <w:bookmarkStart w:id="64" w:name="_Toc201466755"/>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65" w:name="_Toc201466573"/>
      <w:bookmarkStart w:id="66" w:name="_Toc201466630"/>
      <w:bookmarkStart w:id="67" w:name="_Toc201466756"/>
      <w:bookmarkStart w:id="68" w:name="_Toc201466573"/>
      <w:bookmarkStart w:id="69" w:name="_Toc201466630"/>
      <w:bookmarkStart w:id="70" w:name="_Toc201466756"/>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1" w:name="_Toc201466574"/>
      <w:bookmarkStart w:id="72" w:name="_Toc201466631"/>
      <w:bookmarkStart w:id="73" w:name="_Toc201466757"/>
      <w:bookmarkStart w:id="74" w:name="_Toc201466574"/>
      <w:bookmarkStart w:id="75" w:name="_Toc201466631"/>
      <w:bookmarkStart w:id="76" w:name="_Toc201466757"/>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77" w:name="_Toc201466575"/>
      <w:bookmarkStart w:id="78" w:name="_Toc201466632"/>
      <w:bookmarkStart w:id="79" w:name="_Toc201466758"/>
      <w:bookmarkStart w:id="80" w:name="_Toc201466575"/>
      <w:bookmarkStart w:id="81" w:name="_Toc201466632"/>
      <w:bookmarkStart w:id="82" w:name="_Toc201466758"/>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val="false"/>
          <w:sz w:val="28"/>
          <w:szCs w:val="28"/>
        </w:rPr>
      </w:r>
      <w:bookmarkStart w:id="83" w:name="_Toc201466576"/>
      <w:bookmarkStart w:id="84" w:name="_Toc201466633"/>
      <w:bookmarkStart w:id="85" w:name="_Toc201466759"/>
      <w:bookmarkStart w:id="86" w:name="_Toc201466576"/>
      <w:bookmarkStart w:id="87" w:name="_Toc201466633"/>
      <w:bookmarkStart w:id="88" w:name="_Toc201466759"/>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0" w:name="_Toc201466761"/>
      <w:r>
        <w:rPr>
          <w:rFonts w:cs="Times New Roman"/>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9"/>
        <w:gridCol w:w="1388"/>
        <w:gridCol w:w="1562"/>
        <w:gridCol w:w="2551"/>
        <w:gridCol w:w="1704"/>
        <w:gridCol w:w="1004"/>
      </w:tblGrid>
      <w:tr>
        <w:trPr>
          <w:trHeight w:val="300" w:hRule="atLeast"/>
        </w:trPr>
        <w:tc>
          <w:tcPr>
            <w:tcW w:w="126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38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Date &amp; Time</w:t>
            </w:r>
          </w:p>
        </w:tc>
        <w:tc>
          <w:tcPr>
            <w:tcW w:w="156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Technique</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Section Reviewed</w:t>
            </w:r>
          </w:p>
        </w:tc>
        <w:tc>
          <w:tcPr>
            <w:tcW w:w="17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Participant &amp; Role</w:t>
            </w:r>
          </w:p>
        </w:tc>
        <w:tc>
          <w:tcPr>
            <w:tcW w:w="10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No. of Defects</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38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 8-10pm</w:t>
            </w:r>
          </w:p>
        </w:tc>
        <w:tc>
          <w:tcPr>
            <w:tcW w:w="156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 Introduction - 5.0 Appendices</w:t>
            </w:r>
          </w:p>
        </w:tc>
        <w:tc>
          <w:tcPr>
            <w:tcW w:w="17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38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 8-10pm</w:t>
            </w:r>
          </w:p>
        </w:tc>
        <w:tc>
          <w:tcPr>
            <w:tcW w:w="156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w:t>
            </w:r>
          </w:p>
        </w:tc>
        <w:tc>
          <w:tcPr>
            <w:tcW w:w="17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38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17/6/2025; 8-9pm</w:t>
            </w:r>
          </w:p>
        </w:tc>
        <w:tc>
          <w:tcPr>
            <w:tcW w:w="156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Walkthrough</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w:t>
            </w:r>
          </w:p>
        </w:tc>
        <w:tc>
          <w:tcPr>
            <w:tcW w:w="17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38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18/6/2025; 8-10pm</w:t>
            </w:r>
          </w:p>
        </w:tc>
        <w:tc>
          <w:tcPr>
            <w:tcW w:w="156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3.4 Logical Database Requirements</w:t>
            </w:r>
          </w:p>
        </w:tc>
        <w:tc>
          <w:tcPr>
            <w:tcW w:w="17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38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 9-11pm</w:t>
            </w:r>
          </w:p>
        </w:tc>
        <w:tc>
          <w:tcPr>
            <w:tcW w:w="156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 Product Overview, 3.1 Function, 3.2 Performance Requirements</w:t>
            </w:r>
          </w:p>
        </w:tc>
        <w:tc>
          <w:tcPr>
            <w:tcW w:w="17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26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38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20/6/2025;10-11pm</w:t>
            </w:r>
          </w:p>
        </w:tc>
        <w:tc>
          <w:tcPr>
            <w:tcW w:w="156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Inspection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 Function, 3.2 Performance Requirements</w:t>
            </w:r>
          </w:p>
        </w:tc>
        <w:tc>
          <w:tcPr>
            <w:tcW w:w="17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Whole Team</w:t>
            </w:r>
          </w:p>
        </w:tc>
        <w:tc>
          <w:tcPr>
            <w:tcW w:w="10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1" w:name="_Toc201466762"/>
      <w:r>
        <w:rPr>
          <w:rFonts w:cs="Times New Roman"/>
        </w:rPr>
        <w:t>Defect Summary</w:t>
      </w:r>
      <w:bookmarkEnd w:id="91"/>
    </w:p>
    <w:p>
      <w:pPr>
        <w:pStyle w:val="ListParagraph"/>
        <w:numPr>
          <w:ilvl w:val="0"/>
          <w:numId w:val="89"/>
        </w:numPr>
        <w:spacing w:lineRule="auto" w:line="240" w:before="0" w:after="0"/>
        <w:contextualSpacing/>
        <w:rPr>
          <w:b/>
          <w:bCs/>
        </w:rPr>
      </w:pPr>
      <w:r>
        <w:rPr>
          <w:b/>
          <w:bCs/>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381"/>
        <w:gridCol w:w="2696"/>
        <w:gridCol w:w="1275"/>
        <w:gridCol w:w="2126"/>
        <w:gridCol w:w="993"/>
        <w:gridCol w:w="1104"/>
      </w:tblGrid>
      <w:tr>
        <w:trPr>
          <w:trHeight w:val="300" w:hRule="atLeast"/>
        </w:trPr>
        <w:tc>
          <w:tcPr>
            <w:tcW w:w="138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69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1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Color codes not accessible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WCAG-compliant contrast options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User</w:t>
              <w:noBreakHyphen/>
              <w:t>friendly layout” is subjective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measurable criteria (e.g. ≤ 2 clicks for key actions, ≤ 10 % drop</w:t>
              <w:noBreakHyphen/>
              <w:t>off)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Responsive design” lacks breakpoint definitions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Specify device width ranges (e.g. mobile ≤ 480 px, tablet 481–1024 px)</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Latest and three previous major versions” vague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Specifies SQLite despite scalability needs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Duplicate communication requirement (REQ_C1 &amp; REQ_C3 identical)</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or merge duplicate; renumber following entries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REQ_R1</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MFA requirement for admin login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2FA for admin login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69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Reservation delay &gt; 2s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Optimize backend response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1.3.2</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t>
            </w:r>
            <w:r>
              <w:rPr>
                <w:color w:val="000000"/>
                <w:kern w:val="0"/>
                <w:sz w:val="24"/>
                <w:szCs w:val="24"/>
                <w:lang w:val="en-US" w:eastAsia="zh-CN" w:bidi="ar-SA"/>
              </w:rPr>
              <w:t>Register Vehicle” missing in use</w:t>
              <w:noBreakHyphen/>
              <w:t>case diagram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Modify use</w:t>
              <w:noBreakHyphen/>
              <w:t>case diagram</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1.3.4.2</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not mentioned for peak traffic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“Support 500 + users concurrently”</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not defined</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Define booking and admin notifications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138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3.4.7</w:t>
            </w:r>
          </w:p>
        </w:tc>
        <w:tc>
          <w:tcPr>
            <w:tcW w:w="269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table lacks vehicle type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1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“vehicle_type” column to DB schema</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89"/>
        </w:numPr>
        <w:spacing w:lineRule="auto" w:line="240" w:before="0" w:after="0"/>
        <w:contextualSpacing/>
        <w:rPr>
          <w:b/>
          <w:bCs/>
        </w:rPr>
      </w:pPr>
      <w:r>
        <w:rPr>
          <w:b/>
          <w:bCs/>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2907"/>
        <w:gridCol w:w="1275"/>
        <w:gridCol w:w="2551"/>
        <w:gridCol w:w="993"/>
        <w:gridCol w:w="1104"/>
      </w:tblGrid>
      <w:tr>
        <w:trPr>
          <w:trHeight w:val="300" w:hRule="atLeast"/>
        </w:trPr>
        <w:tc>
          <w:tcPr>
            <w:tcW w:w="74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Page No.</w:t>
            </w:r>
          </w:p>
        </w:tc>
        <w:tc>
          <w:tcPr>
            <w:tcW w:w="290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&amp; Defect Description</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2551"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Comment / Suggested Fix</w:t>
            </w:r>
          </w:p>
        </w:tc>
        <w:tc>
          <w:tcPr>
            <w:tcW w:w="993"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10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Manual spacing used in place of page breaks, causing layout instability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multiple consecutive paragraph breaks with appropriate page or section breaks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1-89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paragraph formatting: Each paragraph is terminated with a manual line break (Enter key), even when the content should flow continuously</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 unnecessary paragraph breaks and restructure content into coherent paragraphs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2&amp;3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Table of Content</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the Table of Content with latest information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10</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content spacing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paragraph and heading spacing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13</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 of “staffs” instead of “staff”</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“staff”</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Heading spacing inconsistent (Table 1.3.3 User Characteristics)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heading indentation</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user accessibility notes</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WCAG 2.1 compliance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Route and Time Selection at Effect of Parameter: "mathing"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"matching"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39</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capitalization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Capitalize the words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44</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Figure 3.1.8 numbered twice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Rename duplicate figure to maintain unique numbering</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Profile Completeness at Effect of Parameter: "Imcomplete"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"Incomplete"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Sequence diagram without label at 3.1.13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 label "Figure 3.1.13 Sequence Diagram for Admin Manage Users"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57</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punctuation in Response Abnormal Situation during monitor sytem</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Fix the punctuations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66</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Outdated performance metric</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Update to current benchmark</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71</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Typo in Carpool table header: “Deaparture_Time”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Correct to “Departure_Time”</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75</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Format inconsistency: heading 3.6.2 spacing differs from 3.6.1 &amp; 3.6.3</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heading formatting across sub</w:t>
              <w:noBreakHyphen/>
              <w:t>sections</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78</w:t>
            </w:r>
          </w:p>
        </w:tc>
        <w:tc>
          <w:tcPr>
            <w:tcW w:w="290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Inconsistent terminology: “university student information system (SIS)” vs “university database”</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2551"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Standardize to “university student information system (SIS)” throughout</w:t>
            </w:r>
          </w:p>
        </w:tc>
        <w:tc>
          <w:tcPr>
            <w:tcW w:w="993"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w:t>
            </w:r>
          </w:p>
        </w:tc>
      </w:tr>
    </w:tbl>
    <w:p>
      <w:pPr>
        <w:pStyle w:val="Normal"/>
        <w:spacing w:lineRule="auto" w:line="240" w:before="0" w:after="0"/>
        <w:rPr>
          <w:rFonts w:eastAsia="SimSun"/>
          <w:lang w:eastAsia="zh-CN"/>
        </w:rPr>
      </w:pPr>
      <w:r>
        <w:rPr>
          <w:rFonts w:eastAsia="SimSun"/>
          <w:lang w:eastAsia="zh-CN"/>
        </w:rPr>
      </w:r>
    </w:p>
    <w:p>
      <w:pPr>
        <w:pStyle w:val="ListParagraph"/>
        <w:numPr>
          <w:ilvl w:val="0"/>
          <w:numId w:val="89"/>
        </w:numPr>
        <w:spacing w:lineRule="auto" w:line="240" w:before="0" w:after="0"/>
        <w:contextualSpacing/>
        <w:rPr>
          <w:b/>
          <w:bCs/>
        </w:rPr>
      </w:pPr>
      <w:r>
        <w:rPr>
          <w:b/>
          <w:bCs/>
        </w:rPr>
        <w:t>Agreement Defect</w:t>
      </w:r>
    </w:p>
    <w:tbl>
      <w:tblPr>
        <w:tblStyle w:val="TableGrid"/>
        <w:tblW w:w="960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8"/>
        <w:gridCol w:w="3119"/>
        <w:gridCol w:w="2127"/>
        <w:gridCol w:w="1137"/>
        <w:gridCol w:w="1029"/>
        <w:gridCol w:w="1095"/>
      </w:tblGrid>
      <w:tr>
        <w:trPr>
          <w:trHeight w:val="300" w:hRule="atLeast"/>
        </w:trPr>
        <w:tc>
          <w:tcPr>
            <w:tcW w:w="109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11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Validation Description / Stakeholder Concern</w:t>
            </w:r>
          </w:p>
        </w:tc>
        <w:tc>
          <w:tcPr>
            <w:tcW w:w="212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Mismatch Description</w:t>
            </w:r>
          </w:p>
        </w:tc>
        <w:tc>
          <w:tcPr>
            <w:tcW w:w="113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Detected By</w:t>
            </w:r>
          </w:p>
        </w:tc>
        <w:tc>
          <w:tcPr>
            <w:tcW w:w="102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c>
          <w:tcPr>
            <w:tcW w:w="109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Severity</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11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Social login not aligned with campus security policy</w:t>
            </w:r>
          </w:p>
        </w:tc>
        <w:tc>
          <w:tcPr>
            <w:tcW w:w="212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vs SSO</w:t>
              <w:noBreakHyphen/>
              <w:t>only requirement</w:t>
            </w:r>
          </w:p>
        </w:tc>
        <w:tc>
          <w:tcPr>
            <w:tcW w:w="11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02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5</w:t>
            </w:r>
          </w:p>
        </w:tc>
      </w:tr>
      <w:tr>
        <w:trPr>
          <w:trHeight w:val="315"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119"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5s refresh rate not feasible</w:t>
            </w:r>
          </w:p>
        </w:tc>
        <w:tc>
          <w:tcPr>
            <w:tcW w:w="2127"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Technical feasibility gap</w:t>
            </w:r>
          </w:p>
        </w:tc>
        <w:tc>
          <w:tcPr>
            <w:tcW w:w="11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02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REQ_P4</w:t>
            </w:r>
          </w:p>
        </w:tc>
        <w:tc>
          <w:tcPr>
            <w:tcW w:w="311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preference for tighter control</w:t>
            </w:r>
          </w:p>
        </w:tc>
        <w:tc>
          <w:tcPr>
            <w:tcW w:w="212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w:t>
              <w:noBreakHyphen/>
              <w:t>flexibility vs control</w:t>
            </w:r>
          </w:p>
        </w:tc>
        <w:tc>
          <w:tcPr>
            <w:tcW w:w="11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02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c>
          <w:tcPr>
            <w:tcW w:w="109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2" w:name="_Toc201466763"/>
      <w:r>
        <w:rPr>
          <w:rFonts w:cs="Times New Roman"/>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98"/>
        <w:gridCol w:w="2836"/>
        <w:gridCol w:w="2837"/>
        <w:gridCol w:w="1559"/>
        <w:gridCol w:w="1030"/>
      </w:tblGrid>
      <w:tr>
        <w:trPr>
          <w:trHeight w:val="300" w:hRule="atLeast"/>
        </w:trPr>
        <w:tc>
          <w:tcPr>
            <w:tcW w:w="109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83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Description</w:t>
            </w:r>
          </w:p>
        </w:tc>
        <w:tc>
          <w:tcPr>
            <w:tcW w:w="2837"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Analysis</w:t>
            </w:r>
          </w:p>
        </w:tc>
        <w:tc>
          <w:tcPr>
            <w:tcW w:w="15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Stakeholders Involved</w:t>
            </w:r>
          </w:p>
        </w:tc>
        <w:tc>
          <w:tcPr>
            <w:tcW w:w="10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Session ID</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OAuth login vs campus SSO</w:t>
              <w:noBreakHyphen/>
              <w:t>only policy</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Campus policy prohibits OAuth; must use secure SSO</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IT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can change parking anytime vs admin restrictions</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Risk of misuse; requires guardrails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UI lacks mobile mockups</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unclear on mobile layout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Missing insurance validation</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Liability concern if unverified drivers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VS_03</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Account deletion not possible</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Violates PDPA/data protection expectations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 Users</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GPS tracking assumed, but no opt</w:t>
              <w:noBreakHyphen/>
              <w:t>out</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May violate privacy; need consent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Ride history not logged</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QA/stakeholders expect traceability/auditing</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Admin,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Scalability unclear</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may fail under real load</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Dev</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Notification system missing</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 expectations not met</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UX</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Vehicle info lacks vehicle type</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Matching/filtering failures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VS_04</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No abuse reporting system</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Trust/safety risk without moderation</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Users,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parking without availability check</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Overbooking risk</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Parking reservation limits for staff unclear</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want guaranteed slots; system lacks capacity</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Admin</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Performance vs Accessibility</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Developers want speed; UX team wants full WCAG compliance</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UX, QA</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00" w:hRule="atLeast"/>
        </w:trPr>
        <w:tc>
          <w:tcPr>
            <w:tcW w:w="109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83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vs system load</w:t>
            </w:r>
          </w:p>
        </w:tc>
        <w:tc>
          <w:tcPr>
            <w:tcW w:w="283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Real-time updates strain backend during peak hours</w:t>
            </w:r>
          </w:p>
        </w:tc>
        <w:tc>
          <w:tcPr>
            <w:tcW w:w="15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Dev Team, QA, PO</w:t>
            </w:r>
          </w:p>
        </w:tc>
        <w:tc>
          <w:tcPr>
            <w:tcW w:w="10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rFonts w:cs="Times New Roman"/>
        </w:rPr>
      </w:pPr>
      <w:bookmarkStart w:id="93" w:name="_Toc201466764"/>
      <w:r>
        <w:rPr>
          <w:rFonts w:cs="Times New Roman"/>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9"/>
        <w:gridCol w:w="2975"/>
        <w:gridCol w:w="1274"/>
        <w:gridCol w:w="2268"/>
        <w:gridCol w:w="1884"/>
      </w:tblGrid>
      <w:tr>
        <w:trPr>
          <w:trHeight w:val="300" w:hRule="atLeast"/>
        </w:trPr>
        <w:tc>
          <w:tcPr>
            <w:tcW w:w="959"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Conflict ID</w:t>
            </w:r>
          </w:p>
        </w:tc>
        <w:tc>
          <w:tcPr>
            <w:tcW w:w="29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Resolution Strategy</w:t>
            </w:r>
          </w:p>
        </w:tc>
        <w:tc>
          <w:tcPr>
            <w:tcW w:w="127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Resolved (Y/N)</w:t>
            </w:r>
          </w:p>
        </w:tc>
        <w:tc>
          <w:tcPr>
            <w:tcW w:w="226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Outcome</w:t>
            </w:r>
          </w:p>
        </w:tc>
        <w:tc>
          <w:tcPr>
            <w:tcW w:w="188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Justification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CF_01</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Replaced OAuth with campus SSO login</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Compliant with campus policy</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Aligns with IT standards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CF_02</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one</w:t>
              <w:noBreakHyphen/>
              <w:t>change</w:t>
              <w:noBreakHyphen/>
              <w:t>per</w:t>
              <w:noBreakHyphen/>
              <w:t>day rule with admin override</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user flexibility &amp; oversight</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abuse without over</w:t>
              <w:noBreakHyphen/>
              <w:t>restriction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CF_03</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Created UI wireframes for both desktop dashboard &amp; mobile interface</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Clarified design expectations</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Aids frontend development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CF_04</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Required insurance upload for drivers</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Legally compliant</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driver validity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CF_05</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user account deletion feature</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PDPA/GDPR</w:t>
              <w:noBreakHyphen/>
              <w:t>compliant</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Respects data subject rights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CF_06</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opt</w:t>
              <w:noBreakHyphen/>
              <w:t>out toggle for GPS tracking</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Consent</w:t>
              <w:noBreakHyphen/>
              <w:t>based privacy model</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Improves user trust</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CF_07</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ride participation logging table</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auditing</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traceability</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CF_08</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scalability requirement (support 500 + concurrent users)</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Infrastructure readiness confirmed</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Mitigates load</w:t>
              <w:noBreakHyphen/>
              <w:t>related failures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CF_09</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Included notification system in SRS</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UX</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Meets real</w:t>
              <w:noBreakHyphen/>
              <w:t>world usage patterns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CF_10</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vehicle_type field in registration &amp; DB schema</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Supports ride matching/filtering</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logical matching</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CF_11</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Added abuse report feature routed to admin</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Enhanced platform safety</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Enables moderation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CF_12</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parking availability check &amp; reservation control</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Prevents overbooking</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Matches physical resource limits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CF_13</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Implemented daily reservation quotas for staff</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Staff guaranteed 2 slot/day</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Ensures equitable distribution</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CF_14</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Prioritized accessibility for core features</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WCAG compliance added to login and dashboard</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usability with performance trade-offs</w:t>
            </w:r>
          </w:p>
        </w:tc>
      </w:tr>
      <w:tr>
        <w:trPr>
          <w:trHeight w:val="300" w:hRule="atLeast"/>
        </w:trPr>
        <w:tc>
          <w:tcPr>
            <w:tcW w:w="959"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CF_15</w:t>
            </w:r>
          </w:p>
        </w:tc>
        <w:tc>
          <w:tcPr>
            <w:tcW w:w="29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 caching</w:t>
            </w:r>
          </w:p>
        </w:tc>
        <w:tc>
          <w:tcPr>
            <w:tcW w:w="127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Y</w:t>
            </w:r>
          </w:p>
        </w:tc>
        <w:tc>
          <w:tcPr>
            <w:tcW w:w="226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Reduced refresh rate to 10s</w:t>
            </w:r>
          </w:p>
        </w:tc>
        <w:tc>
          <w:tcPr>
            <w:tcW w:w="188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4" w:name="_Toc201466765"/>
      <w:r>
        <w:rPr>
          <w:rFonts w:cs="Times New Roman"/>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58"/>
        <w:gridCol w:w="1415"/>
        <w:gridCol w:w="3546"/>
        <w:gridCol w:w="1277"/>
        <w:gridCol w:w="1275"/>
        <w:gridCol w:w="1104"/>
      </w:tblGrid>
      <w:tr>
        <w:trPr>
          <w:trHeight w:val="300" w:hRule="atLeast"/>
        </w:trPr>
        <w:tc>
          <w:tcPr>
            <w:tcW w:w="95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Change ID</w:t>
            </w:r>
          </w:p>
        </w:tc>
        <w:tc>
          <w:tcPr>
            <w:tcW w:w="141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3546"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Summary of Change</w:t>
            </w:r>
          </w:p>
        </w:tc>
        <w:tc>
          <w:tcPr>
            <w:tcW w:w="1277"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Proposed By</w:t>
            </w:r>
          </w:p>
        </w:tc>
        <w:tc>
          <w:tcPr>
            <w:tcW w:w="1275"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Date</w:t>
            </w:r>
          </w:p>
        </w:tc>
        <w:tc>
          <w:tcPr>
            <w:tcW w:w="1104" w:type="dxa"/>
            <w:tcBorders/>
          </w:tcPr>
          <w:p>
            <w:pPr>
              <w:pStyle w:val="Normal"/>
              <w:widowControl/>
              <w:suppressAutoHyphens w:val="false"/>
              <w:spacing w:lineRule="auto" w:line="240" w:before="0" w:after="0"/>
              <w:jc w:val="left"/>
              <w:rPr>
                <w:b/>
                <w:bCs/>
                <w:color w:val="242424"/>
                <w:lang w:eastAsia="zh-CN"/>
              </w:rPr>
            </w:pPr>
            <w:r>
              <w:rPr>
                <w:b/>
                <w:bCs/>
                <w:color w:val="242424"/>
                <w:kern w:val="0"/>
                <w:sz w:val="24"/>
                <w:szCs w:val="24"/>
                <w:lang w:val="en-US" w:eastAsia="zh-CN" w:bidi="ar-SA"/>
              </w:rPr>
              <w:t>Session ID</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CH_01</w:t>
            </w:r>
          </w:p>
        </w:tc>
        <w:tc>
          <w:tcPr>
            <w:tcW w:w="1415"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REQ_R1</w:t>
            </w:r>
          </w:p>
        </w:tc>
        <w:tc>
          <w:tcPr>
            <w:tcW w:w="3546"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2FA for admin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CH_02</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REQ_S1</w:t>
            </w:r>
          </w:p>
        </w:tc>
        <w:tc>
          <w:tcPr>
            <w:tcW w:w="354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Replace with scalable RDBMS (PostgreSQL) or justify SQLite prototype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CH_03</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REQ_C3</w:t>
            </w:r>
          </w:p>
        </w:tc>
        <w:tc>
          <w:tcPr>
            <w:tcW w:w="354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Removed or merged duplicate communication requirement</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CH_04</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REQ_S3</w:t>
            </w:r>
          </w:p>
        </w:tc>
        <w:tc>
          <w:tcPr>
            <w:tcW w:w="354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Replaced OAuth with campus SSO login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15/6/2025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VS_01</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CH_05</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REQ_H2</w:t>
            </w:r>
          </w:p>
        </w:tc>
        <w:tc>
          <w:tcPr>
            <w:tcW w:w="354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List explicit OS versions (iOS 17–14, Android 14–11)</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CH_06</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REQ_GUI3</w:t>
            </w:r>
          </w:p>
        </w:tc>
        <w:tc>
          <w:tcPr>
            <w:tcW w:w="354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Specified device width ranges for responsive design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Ka Sheng</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16/6/2025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VS_02</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CH_07</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REQ-GUI1</w:t>
            </w:r>
          </w:p>
        </w:tc>
        <w:tc>
          <w:tcPr>
            <w:tcW w:w="3546" w:type="dxa"/>
            <w:tcBorders/>
          </w:tcPr>
          <w:p>
            <w:pPr>
              <w:pStyle w:val="Normal"/>
              <w:widowControl/>
              <w:suppressAutoHyphens w:val="false"/>
              <w:spacing w:lineRule="auto" w:line="240" w:before="0" w:after="0"/>
              <w:jc w:val="left"/>
              <w:rPr>
                <w:color w:val="242424"/>
                <w:lang w:eastAsia="zh-CN"/>
              </w:rPr>
            </w:pPr>
            <w:r>
              <w:rPr>
                <w:color w:val="242424"/>
                <w:kern w:val="0"/>
                <w:sz w:val="24"/>
                <w:szCs w:val="24"/>
                <w:lang w:val="en-US" w:eastAsia="zh-CN" w:bidi="ar-SA"/>
              </w:rPr>
              <w:t>Added WCAG contrast compliance</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19/6/2025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VS_05</w:t>
            </w:r>
          </w:p>
        </w:tc>
      </w:tr>
      <w:tr>
        <w:trPr>
          <w:trHeight w:val="315"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CH_08</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REQ_P1</w:t>
            </w:r>
          </w:p>
        </w:tc>
        <w:tc>
          <w:tcPr>
            <w:tcW w:w="3546" w:type="dxa"/>
            <w:tcBorders/>
          </w:tcPr>
          <w:p>
            <w:pPr>
              <w:pStyle w:val="Normal"/>
              <w:widowControl/>
              <w:suppressAutoHyphens w:val="false"/>
              <w:spacing w:lineRule="auto" w:line="240" w:before="0" w:after="0"/>
              <w:jc w:val="left"/>
              <w:rPr>
                <w:color w:val="424242"/>
                <w:lang w:eastAsia="zh-CN"/>
              </w:rPr>
            </w:pPr>
            <w:r>
              <w:rPr>
                <w:color w:val="424242"/>
                <w:kern w:val="0"/>
                <w:sz w:val="24"/>
                <w:szCs w:val="24"/>
                <w:lang w:val="en-US" w:eastAsia="zh-CN" w:bidi="ar-SA"/>
              </w:rPr>
              <w:t>Reduced refresh rate to 10s for feasibility</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r>
        <w:trPr>
          <w:trHeight w:val="300" w:hRule="atLeast"/>
        </w:trPr>
        <w:tc>
          <w:tcPr>
            <w:tcW w:w="95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CH_09</w:t>
            </w:r>
          </w:p>
        </w:tc>
        <w:tc>
          <w:tcPr>
            <w:tcW w:w="141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354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Backend optimization for faster reservation</w:t>
            </w:r>
          </w:p>
        </w:tc>
        <w:tc>
          <w:tcPr>
            <w:tcW w:w="1277"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Xuan Lin</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20/6/2025</w:t>
            </w:r>
          </w:p>
        </w:tc>
        <w:tc>
          <w:tcPr>
            <w:tcW w:w="110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rFonts w:cs="Times New Roman"/>
        </w:rPr>
      </w:pPr>
      <w:bookmarkStart w:id="95" w:name="_Toc201466766"/>
      <w:r>
        <w:rPr>
          <w:rFonts w:cs="Times New Roman"/>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26"/>
        <w:gridCol w:w="2834"/>
        <w:gridCol w:w="992"/>
        <w:gridCol w:w="1275"/>
        <w:gridCol w:w="1418"/>
        <w:gridCol w:w="1530"/>
      </w:tblGrid>
      <w:tr>
        <w:trPr>
          <w:trHeight w:val="300" w:hRule="atLeast"/>
        </w:trPr>
        <w:tc>
          <w:tcPr>
            <w:tcW w:w="1526"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 ID</w:t>
            </w:r>
          </w:p>
        </w:tc>
        <w:tc>
          <w:tcPr>
            <w:tcW w:w="2834"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Requirement Description</w:t>
            </w:r>
          </w:p>
        </w:tc>
        <w:tc>
          <w:tcPr>
            <w:tcW w:w="992"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Linked Goal(s)</w:t>
            </w:r>
          </w:p>
        </w:tc>
        <w:tc>
          <w:tcPr>
            <w:tcW w:w="1275"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Feature(s)</w:t>
            </w:r>
          </w:p>
        </w:tc>
        <w:tc>
          <w:tcPr>
            <w:tcW w:w="1418"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Use Case(s)</w:t>
            </w:r>
          </w:p>
        </w:tc>
        <w:tc>
          <w:tcPr>
            <w:tcW w:w="1530" w:type="dxa"/>
            <w:tcBorders/>
          </w:tcPr>
          <w:p>
            <w:pPr>
              <w:pStyle w:val="Normal"/>
              <w:widowControl/>
              <w:suppressAutoHyphens w:val="false"/>
              <w:spacing w:lineRule="auto" w:line="240" w:before="0" w:after="0"/>
              <w:jc w:val="left"/>
              <w:rPr>
                <w:b/>
                <w:bCs/>
                <w:color w:val="000000"/>
                <w:lang w:eastAsia="zh-CN"/>
              </w:rPr>
            </w:pPr>
            <w:r>
              <w:rPr>
                <w:b/>
                <w:bCs/>
                <w:color w:val="000000"/>
                <w:kern w:val="0"/>
                <w:sz w:val="24"/>
                <w:szCs w:val="24"/>
                <w:lang w:val="en-US" w:eastAsia="zh-CN" w:bidi="ar-SA"/>
              </w:rPr>
              <w:t>Traceability Score (1-4)</w:t>
            </w:r>
          </w:p>
        </w:tc>
      </w:tr>
      <w:tr>
        <w:trPr>
          <w:trHeight w:val="300"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REQ_GUI2</w:t>
            </w:r>
          </w:p>
        </w:tc>
        <w:tc>
          <w:tcPr>
            <w:tcW w:w="2834"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Dashboard layout</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F1</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UC-02</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r>
        <w:trPr>
          <w:trHeight w:val="315" w:hRule="atLeast"/>
        </w:trPr>
        <w:tc>
          <w:tcPr>
            <w:tcW w:w="1526"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REQ_P2</w:t>
            </w:r>
          </w:p>
        </w:tc>
        <w:tc>
          <w:tcPr>
            <w:tcW w:w="2834" w:type="dxa"/>
            <w:tcBorders/>
          </w:tcPr>
          <w:p>
            <w:pPr>
              <w:pStyle w:val="Normal"/>
              <w:widowControl/>
              <w:suppressAutoHyphens w:val="false"/>
              <w:spacing w:lineRule="auto" w:line="240" w:before="0" w:after="0"/>
              <w:jc w:val="left"/>
              <w:rPr>
                <w:lang w:eastAsia="zh-CN"/>
              </w:rPr>
            </w:pPr>
            <w:r>
              <w:rPr>
                <w:kern w:val="0"/>
                <w:sz w:val="24"/>
                <w:szCs w:val="24"/>
                <w:lang w:val="en-US" w:eastAsia="zh-CN" w:bidi="ar-SA"/>
              </w:rPr>
              <w:t>Reservation &lt;2s</w:t>
            </w:r>
          </w:p>
        </w:tc>
        <w:tc>
          <w:tcPr>
            <w:tcW w:w="99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G2</w:t>
            </w:r>
          </w:p>
        </w:tc>
        <w:tc>
          <w:tcPr>
            <w:tcW w:w="1275"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F2</w:t>
            </w:r>
          </w:p>
        </w:tc>
        <w:tc>
          <w:tcPr>
            <w:tcW w:w="1418"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UC-03</w:t>
            </w:r>
          </w:p>
        </w:tc>
        <w:tc>
          <w:tcPr>
            <w:tcW w:w="153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3</w:t>
            </w:r>
          </w:p>
        </w:tc>
      </w:tr>
    </w:tbl>
    <w:p>
      <w:pPr>
        <w:pStyle w:val="Normal"/>
        <w:spacing w:lineRule="auto" w:line="240" w:before="0" w:after="0"/>
        <w:rPr/>
      </w:pPr>
      <w:r>
        <w:rPr/>
      </w:r>
    </w:p>
    <w:p>
      <w:pPr>
        <w:pStyle w:val="Normal"/>
        <w:spacing w:lineRule="auto" w:line="240" w:before="0" w:after="0"/>
        <w:rPr>
          <w:rFonts w:eastAsia="SimSun"/>
          <w:lang w:eastAsia="zh-CN"/>
        </w:rPr>
      </w:pPr>
      <w:r>
        <w:rPr>
          <w:rFonts w:eastAsia="SimSun"/>
          <w:lang w:eastAsia="zh-CN"/>
        </w:rPr>
      </w:r>
    </w:p>
    <w:p>
      <w:pPr>
        <w:pStyle w:val="Heading3"/>
        <w:numPr>
          <w:ilvl w:val="2"/>
          <w:numId w:val="4"/>
        </w:numPr>
        <w:spacing w:before="0" w:after="80"/>
        <w:rPr>
          <w:rFonts w:cs="Times New Roman"/>
        </w:rPr>
      </w:pPr>
      <w:bookmarkStart w:id="96" w:name="_Toc201466767"/>
      <w:r>
        <w:rPr>
          <w:rFonts w:cs="Times New Roman"/>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60"/>
        <w:gridCol w:w="3682"/>
        <w:gridCol w:w="3122"/>
      </w:tblGrid>
      <w:tr>
        <w:trPr>
          <w:trHeight w:val="570" w:hRule="atLeast"/>
        </w:trPr>
        <w:tc>
          <w:tcPr>
            <w:tcW w:w="2660"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Student Name</w:t>
            </w:r>
          </w:p>
        </w:tc>
        <w:tc>
          <w:tcPr>
            <w:tcW w:w="3682"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Primary Responsibility</w:t>
            </w:r>
          </w:p>
        </w:tc>
        <w:tc>
          <w:tcPr>
            <w:tcW w:w="3122" w:type="dxa"/>
            <w:tcBorders/>
          </w:tcPr>
          <w:p>
            <w:pPr>
              <w:pStyle w:val="Normal"/>
              <w:widowControl/>
              <w:suppressAutoHyphens w:val="false"/>
              <w:spacing w:lineRule="auto" w:line="240" w:before="0" w:after="0"/>
              <w:jc w:val="center"/>
              <w:rPr>
                <w:b/>
                <w:bCs/>
                <w:color w:val="000000"/>
                <w:lang w:eastAsia="zh-CN"/>
              </w:rPr>
            </w:pPr>
            <w:r>
              <w:rPr>
                <w:b/>
                <w:bCs/>
                <w:color w:val="000000"/>
                <w:kern w:val="0"/>
                <w:sz w:val="24"/>
                <w:szCs w:val="24"/>
                <w:lang w:val="en-US" w:eastAsia="zh-CN" w:bidi="ar-SA"/>
              </w:rPr>
              <w:t>No. of Session Participated</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Kelven Yee Kai Wen</w:t>
            </w:r>
          </w:p>
        </w:tc>
        <w:tc>
          <w:tcPr>
            <w:tcW w:w="36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Content validation, traceability matrix updates</w:t>
            </w:r>
          </w:p>
        </w:tc>
        <w:tc>
          <w:tcPr>
            <w:tcW w:w="3122"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Koh Xuan Lin</w:t>
            </w:r>
          </w:p>
        </w:tc>
        <w:tc>
          <w:tcPr>
            <w:tcW w:w="36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GitHub version control, changelog maintenance, conflict logging</w:t>
            </w:r>
          </w:p>
        </w:tc>
        <w:tc>
          <w:tcPr>
            <w:tcW w:w="3122"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4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Ow Ka Sheng</w:t>
            </w:r>
          </w:p>
        </w:tc>
        <w:tc>
          <w:tcPr>
            <w:tcW w:w="36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Conflict analysis, stakeholder concern tracking</w:t>
            </w:r>
          </w:p>
        </w:tc>
        <w:tc>
          <w:tcPr>
            <w:tcW w:w="3122"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2</w:t>
            </w:r>
          </w:p>
        </w:tc>
      </w:tr>
      <w:tr>
        <w:trPr>
          <w:trHeight w:val="570" w:hRule="atLeast"/>
        </w:trPr>
        <w:tc>
          <w:tcPr>
            <w:tcW w:w="2660"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Shazreen Binti Sheridan</w:t>
            </w:r>
          </w:p>
        </w:tc>
        <w:tc>
          <w:tcPr>
            <w:tcW w:w="3682" w:type="dxa"/>
            <w:tcBorders/>
          </w:tcPr>
          <w:p>
            <w:pPr>
              <w:pStyle w:val="Normal"/>
              <w:widowControl/>
              <w:suppressAutoHyphens w:val="false"/>
              <w:spacing w:lineRule="auto" w:line="240" w:before="0" w:after="0"/>
              <w:jc w:val="left"/>
              <w:rPr>
                <w:color w:val="000000"/>
                <w:lang w:eastAsia="zh-CN"/>
              </w:rPr>
            </w:pPr>
            <w:r>
              <w:rPr>
                <w:color w:val="000000"/>
                <w:kern w:val="0"/>
                <w:sz w:val="24"/>
                <w:szCs w:val="24"/>
                <w:lang w:val="en-US" w:eastAsia="zh-CN" w:bidi="ar-SA"/>
              </w:rPr>
              <w:t>Documentation review, defect classification</w:t>
            </w:r>
          </w:p>
        </w:tc>
        <w:tc>
          <w:tcPr>
            <w:tcW w:w="3122" w:type="dxa"/>
            <w:tcBorders/>
          </w:tcPr>
          <w:p>
            <w:pPr>
              <w:pStyle w:val="Normal"/>
              <w:widowControl/>
              <w:suppressAutoHyphens w:val="false"/>
              <w:spacing w:lineRule="auto" w:line="240" w:before="0" w:after="0"/>
              <w:jc w:val="center"/>
              <w:rPr>
                <w:color w:val="000000"/>
                <w:lang w:eastAsia="zh-CN"/>
              </w:rPr>
            </w:pPr>
            <w:r>
              <w:rPr>
                <w:color w:val="000000"/>
                <w:kern w:val="0"/>
                <w:sz w:val="24"/>
                <w:szCs w:val="24"/>
                <w:lang w:val="en-US" w:eastAsia="zh-CN" w:bidi="ar-SA"/>
              </w:rPr>
              <w:t>1</w:t>
            </w:r>
          </w:p>
        </w:tc>
      </w:tr>
    </w:tbl>
    <w:p>
      <w:pPr>
        <w:pStyle w:val="Normal"/>
        <w:spacing w:lineRule="auto" w:line="240" w:before="0" w:after="0"/>
        <w:rPr/>
      </w:pPr>
      <w:r>
        <w:rPr/>
      </w:r>
    </w:p>
    <w:p>
      <w:pPr>
        <w:pStyle w:val="Heading3"/>
        <w:numPr>
          <w:ilvl w:val="2"/>
          <w:numId w:val="4"/>
        </w:numPr>
        <w:rPr>
          <w:rFonts w:cs="Times New Roman"/>
        </w:rPr>
      </w:pPr>
      <w:bookmarkStart w:id="97" w:name="_Toc201466768"/>
      <w:r>
        <w:rPr>
          <w:rFonts w:cs="Times New Roman"/>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0"/>
        </w:numPr>
        <w:spacing w:lineRule="auto" w:line="240" w:before="0" w:after="0"/>
        <w:contextualSpacing/>
        <w:rPr/>
      </w:pPr>
      <w:r>
        <w:rPr/>
        <w:t>SRS.md</w:t>
      </w:r>
    </w:p>
    <w:p>
      <w:pPr>
        <w:pStyle w:val="ListParagraph"/>
        <w:numPr>
          <w:ilvl w:val="0"/>
          <w:numId w:val="90"/>
        </w:numPr>
        <w:spacing w:lineRule="auto" w:line="240" w:before="0" w:after="0"/>
        <w:contextualSpacing/>
        <w:rPr/>
      </w:pPr>
      <w:r>
        <w:rPr/>
        <w:t>TT2L_GF_SRS.docx</w:t>
      </w:r>
    </w:p>
    <w:p>
      <w:pPr>
        <w:pStyle w:val="ListParagraph"/>
        <w:numPr>
          <w:ilvl w:val="0"/>
          <w:numId w:val="90"/>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561"/>
        <w:gridCol w:w="1638"/>
        <w:gridCol w:w="1481"/>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Heading2"/>
        <w:spacing w:lineRule="auto" w:line="360" w:before="0" w:after="80"/>
        <w:rPr/>
      </w:pPr>
      <w:bookmarkStart w:id="101" w:name="_Toc201466772"/>
      <w:r>
        <w:rPr/>
        <w:t>4.3 Functions</w:t>
      </w:r>
      <w:bookmarkEnd w:id="101"/>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377"/>
        <w:gridCol w:w="1623"/>
        <w:gridCol w:w="1682"/>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557"/>
        <w:gridCol w:w="1487"/>
        <w:gridCol w:w="1638"/>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2"/>
        <w:gridCol w:w="1482"/>
        <w:gridCol w:w="1740"/>
        <w:gridCol w:w="1624"/>
        <w:gridCol w:w="1481"/>
        <w:gridCol w:w="1560"/>
      </w:tblGrid>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9"/>
        <w:gridCol w:w="1435"/>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8"/>
        <w:gridCol w:w="1555"/>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2"/>
        <w:gridCol w:w="1406"/>
        <w:gridCol w:w="1609"/>
        <w:gridCol w:w="1667"/>
        <w:gridCol w:w="1555"/>
        <w:gridCol w:w="1560"/>
      </w:tblGrid>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0"/>
        <w:gridCol w:w="1697"/>
        <w:gridCol w:w="1555"/>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110</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110</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8">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w="http://schemas.openxmlformats.org/wordprocessingml/2006/main">
  <w:zoom w:percent="6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Application>LibreOffice/24.8.0.3$Windows_X86_64 LibreOffice_project/0bdf1299c94fe897b119f97f3c613e9dca6be583</Application>
  <AppVersion>15.0000</AppVersion>
  <Pages>110</Pages>
  <Words>12002</Words>
  <Characters>69852</Characters>
  <CharactersWithSpaces>79639</CharactersWithSpaces>
  <Paragraphs>1983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2025-06-22T16:28:33Z</dcterms:modified>
  <cp:revision>715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