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B4E1" w14:textId="0F49D5CD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F6C72">
        <w:rPr>
          <w:rFonts w:ascii="Times New Roman" w:hAnsi="Times New Roman" w:cs="Times New Roman"/>
          <w:sz w:val="40"/>
          <w:szCs w:val="40"/>
          <w:u w:val="single"/>
        </w:rPr>
        <w:t xml:space="preserve">Task 2 </w:t>
      </w:r>
      <w:proofErr w:type="gramStart"/>
      <w:r w:rsidRPr="00EF6C72">
        <w:rPr>
          <w:rFonts w:ascii="Times New Roman" w:hAnsi="Times New Roman" w:cs="Times New Roman"/>
          <w:sz w:val="40"/>
          <w:szCs w:val="40"/>
          <w:u w:val="single"/>
        </w:rPr>
        <w:t>–  Context</w:t>
      </w:r>
      <w:proofErr w:type="gramEnd"/>
      <w:r w:rsidRPr="00EF6C72">
        <w:rPr>
          <w:rFonts w:ascii="Times New Roman" w:hAnsi="Times New Roman" w:cs="Times New Roman"/>
          <w:sz w:val="40"/>
          <w:szCs w:val="40"/>
          <w:u w:val="single"/>
        </w:rPr>
        <w:t xml:space="preserve"> Sources</w:t>
      </w:r>
    </w:p>
    <w:p w14:paraId="7C6DE431" w14:textId="7777777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  <w:r w:rsidRPr="00EF6C72">
        <w:rPr>
          <w:rFonts w:ascii="Times New Roman" w:hAnsi="Times New Roman" w:cs="Times New Roman"/>
          <w:noProof/>
        </w:rPr>
        <w:drawing>
          <wp:inline distT="0" distB="0" distL="0" distR="0" wp14:anchorId="0EB6A6EB" wp14:editId="102E2DB0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C72">
        <w:rPr>
          <w:rFonts w:ascii="Times New Roman" w:hAnsi="Times New Roman" w:cs="Times New Roman"/>
        </w:rPr>
        <w:br/>
      </w:r>
    </w:p>
    <w:p w14:paraId="1ED81E72" w14:textId="7777777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6C72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6414AB97" w14:textId="7777777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EF6C72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EF6C72">
        <w:rPr>
          <w:rFonts w:ascii="Times New Roman" w:hAnsi="Times New Roman" w:cs="Times New Roman"/>
          <w:sz w:val="32"/>
          <w:szCs w:val="32"/>
        </w:rPr>
        <w:t> </w:t>
      </w:r>
      <w:r w:rsidRPr="00EF6C72">
        <w:rPr>
          <w:rFonts w:ascii="Times New Roman" w:hAnsi="Times New Roman" w:cs="Times New Roman"/>
          <w:sz w:val="32"/>
          <w:szCs w:val="32"/>
        </w:rPr>
        <w:br/>
      </w:r>
      <w:r w:rsidRPr="00EF6C72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0807B832" w14:textId="7777777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EF6C72" w:rsidRPr="00EF6C72" w14:paraId="326FCE9B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31FEB4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4FD22" w14:textId="3BDF94A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TT</w:t>
            </w:r>
            <w:r w:rsidR="00EF6C72" w:rsidRPr="00EF6C72">
              <w:rPr>
                <w:rFonts w:ascii="Times New Roman" w:hAnsi="Times New Roman" w:cs="Times New Roman"/>
                <w:lang w:val="en-MY"/>
              </w:rPr>
              <w:t>2</w:t>
            </w:r>
            <w:r w:rsidRPr="00EF6C72">
              <w:rPr>
                <w:rFonts w:ascii="Times New Roman" w:hAnsi="Times New Roman" w:cs="Times New Roman"/>
                <w:lang w:val="en-MY"/>
              </w:rPr>
              <w:t>L</w:t>
            </w:r>
          </w:p>
        </w:tc>
      </w:tr>
      <w:tr w:rsidR="00EF6C72" w:rsidRPr="00EF6C72" w14:paraId="00E9297F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55CE34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455B8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Group E</w:t>
            </w:r>
          </w:p>
        </w:tc>
      </w:tr>
      <w:tr w:rsidR="00EF6C72" w:rsidRPr="00EF6C72" w14:paraId="32B1087E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E9A2B7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3F517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21AE3196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4C9FA66C" w14:textId="1D99EB8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p w14:paraId="23C05ADC" w14:textId="77777777" w:rsidR="00C93675" w:rsidRPr="00EF6C72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EF6C72" w:rsidRPr="00EF6C72" w14:paraId="25096444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56A6F02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F316555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EF6C72" w:rsidRPr="00EF6C72" w14:paraId="749EBF9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5E3D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EF6C72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44CAF" w14:textId="23F67034" w:rsidR="00C9367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EF6C72" w:rsidRPr="00EF6C72" w14:paraId="595C6E3A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92B53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C16F" w14:textId="1FF538D6" w:rsidR="00C9367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1211109618</w:t>
            </w:r>
          </w:p>
        </w:tc>
      </w:tr>
      <w:tr w:rsidR="00EF6C72" w:rsidRPr="00EF6C72" w14:paraId="4073853C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9C08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7CD81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C93675" w:rsidRPr="00EF6C72" w14:paraId="2FB004D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B318E" w14:textId="7777777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EF6C72">
              <w:rPr>
                <w:rFonts w:ascii="Times New Roman" w:hAnsi="Times New Roman" w:cs="Times New Roman"/>
                <w:lang w:val="en-MY"/>
              </w:rPr>
              <w:t>Shazreen</w:t>
            </w:r>
            <w:proofErr w:type="spellEnd"/>
            <w:r w:rsidRPr="00EF6C72">
              <w:rPr>
                <w:rFonts w:ascii="Times New Roman" w:hAnsi="Times New Roman" w:cs="Times New Roman"/>
                <w:lang w:val="en-MY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8D77F" w14:textId="30C0CF4E" w:rsidR="00C93675" w:rsidRPr="00EF6C72" w:rsidRDefault="00D47F7F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EF6C72">
              <w:rPr>
                <w:rFonts w:ascii="Times New Roman" w:hAnsi="Times New Roman" w:cs="Times New Roman"/>
                <w:lang w:val="en-MY"/>
              </w:rPr>
              <w:t>243UC247P3</w:t>
            </w:r>
          </w:p>
        </w:tc>
      </w:tr>
    </w:tbl>
    <w:p w14:paraId="2ED5912D" w14:textId="77777777" w:rsidR="00C93675" w:rsidRPr="00EF6C72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DD9DE1" w14:textId="77777777" w:rsidR="00C93675" w:rsidRPr="00EF6C72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7C56A4B" w14:textId="77777777" w:rsidR="00C93675" w:rsidRPr="00EF6C72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5FE0CD8" w14:textId="6B3AF9EB" w:rsidR="00C93675" w:rsidRPr="00EF6C72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EF6C7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1.0 System Context Overview</w:t>
      </w:r>
    </w:p>
    <w:p w14:paraId="5416209C" w14:textId="692057AF" w:rsidR="002E575C" w:rsidRPr="00EF6C72" w:rsidRDefault="002E575C" w:rsidP="00EF6C72">
      <w:pPr>
        <w:spacing w:line="276" w:lineRule="auto"/>
        <w:rPr>
          <w:rFonts w:ascii="Times New Roman" w:hAnsi="Times New Roman" w:cs="Times New Roman"/>
        </w:rPr>
      </w:pPr>
      <w:r w:rsidRPr="00EF6C72">
        <w:rPr>
          <w:rFonts w:ascii="Times New Roman" w:hAnsi="Times New Roman" w:cs="Times New Roman"/>
        </w:rPr>
        <w:t>The platform connects university users through a carpool coordination tool with real-time parking data and verified access. It communicates with parking databases and ID authentication systems.</w:t>
      </w:r>
    </w:p>
    <w:p w14:paraId="1E8287D6" w14:textId="77777777" w:rsidR="00C93675" w:rsidRPr="00EF6C72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219B5825" w14:textId="053C1C0B" w:rsidR="00C93675" w:rsidRPr="00EF6C72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EF6C72">
        <w:rPr>
          <w:rFonts w:ascii="Times New Roman" w:hAnsi="Times New Roman" w:cs="Times New Roman"/>
          <w:b/>
          <w:bCs/>
          <w:color w:val="auto"/>
          <w:sz w:val="36"/>
          <w:szCs w:val="36"/>
        </w:rPr>
        <w:t>2.0 Context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763"/>
        <w:gridCol w:w="5609"/>
      </w:tblGrid>
      <w:tr w:rsidR="00EF6C72" w:rsidRPr="00EF6C72" w14:paraId="39AD2303" w14:textId="77777777" w:rsidTr="00EF6C72">
        <w:tc>
          <w:tcPr>
            <w:tcW w:w="1980" w:type="dxa"/>
          </w:tcPr>
          <w:p w14:paraId="63F9B59C" w14:textId="60AE0598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C72">
              <w:rPr>
                <w:rFonts w:ascii="Times New Roman" w:hAnsi="Times New Roman" w:cs="Times New Roman"/>
                <w:b/>
                <w:bCs/>
              </w:rPr>
              <w:t>Context Object</w:t>
            </w:r>
          </w:p>
        </w:tc>
        <w:tc>
          <w:tcPr>
            <w:tcW w:w="1752" w:type="dxa"/>
          </w:tcPr>
          <w:p w14:paraId="7DB90446" w14:textId="382E84A9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C72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618" w:type="dxa"/>
          </w:tcPr>
          <w:p w14:paraId="3DE5F322" w14:textId="241C7996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C72">
              <w:rPr>
                <w:rFonts w:ascii="Times New Roman" w:hAnsi="Times New Roman" w:cs="Times New Roman"/>
                <w:b/>
                <w:bCs/>
              </w:rPr>
              <w:t>Description/Interaction</w:t>
            </w:r>
          </w:p>
        </w:tc>
      </w:tr>
      <w:tr w:rsidR="00EF6C72" w:rsidRPr="00EF6C72" w14:paraId="1569B17B" w14:textId="77777777" w:rsidTr="00EF6C72">
        <w:tc>
          <w:tcPr>
            <w:tcW w:w="1980" w:type="dxa"/>
          </w:tcPr>
          <w:p w14:paraId="422504C1" w14:textId="1EED73BC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MMU Single Sign-On (SSO)</w:t>
            </w:r>
          </w:p>
        </w:tc>
        <w:tc>
          <w:tcPr>
            <w:tcW w:w="1752" w:type="dxa"/>
          </w:tcPr>
          <w:p w14:paraId="213431B6" w14:textId="642C7A76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Digital ID System</w:t>
            </w:r>
          </w:p>
        </w:tc>
        <w:tc>
          <w:tcPr>
            <w:tcW w:w="5618" w:type="dxa"/>
          </w:tcPr>
          <w:p w14:paraId="6A63E589" w14:textId="2DAA471E" w:rsidR="00EB4883" w:rsidRPr="00EF6C72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Authenticates only current students, staff, and faculty for registration/login (User Onboarding &amp; Digital ID</w:t>
            </w:r>
            <w:r w:rsidR="00743FA9" w:rsidRPr="00EF6C72">
              <w:rPr>
                <w:rFonts w:ascii="Times New Roman" w:hAnsi="Times New Roman" w:cs="Times New Roman"/>
              </w:rPr>
              <w:t xml:space="preserve"> </w:t>
            </w:r>
            <w:r w:rsidRPr="00EF6C72">
              <w:rPr>
                <w:rFonts w:ascii="Times New Roman" w:hAnsi="Times New Roman" w:cs="Times New Roman"/>
              </w:rPr>
              <w:t>Verification)</w:t>
            </w:r>
          </w:p>
        </w:tc>
      </w:tr>
      <w:tr w:rsidR="00EF6C72" w:rsidRPr="00EF6C72" w14:paraId="01DC6016" w14:textId="77777777" w:rsidTr="00EF6C72">
        <w:tc>
          <w:tcPr>
            <w:tcW w:w="1980" w:type="dxa"/>
          </w:tcPr>
          <w:p w14:paraId="12CA8711" w14:textId="5A669FE9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University Parking Database</w:t>
            </w:r>
          </w:p>
        </w:tc>
        <w:tc>
          <w:tcPr>
            <w:tcW w:w="1752" w:type="dxa"/>
          </w:tcPr>
          <w:p w14:paraId="7EAC404F" w14:textId="10587D7F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External System/API</w:t>
            </w:r>
          </w:p>
        </w:tc>
        <w:tc>
          <w:tcPr>
            <w:tcW w:w="5618" w:type="dxa"/>
          </w:tcPr>
          <w:p w14:paraId="312C0C30" w14:textId="7747B02D" w:rsidR="00EB4883" w:rsidRPr="00EF6C72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Provides real-time parking occupancy data (general vs. carpool-only zones) for map and reservation features</w:t>
            </w:r>
          </w:p>
        </w:tc>
      </w:tr>
      <w:tr w:rsidR="00EF6C72" w:rsidRPr="00EF6C72" w14:paraId="0E53E58A" w14:textId="77777777" w:rsidTr="00EF6C72">
        <w:tc>
          <w:tcPr>
            <w:tcW w:w="1980" w:type="dxa"/>
          </w:tcPr>
          <w:p w14:paraId="7E5EECE0" w14:textId="704CC354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Mobile App Interface</w:t>
            </w:r>
          </w:p>
        </w:tc>
        <w:tc>
          <w:tcPr>
            <w:tcW w:w="1752" w:type="dxa"/>
          </w:tcPr>
          <w:p w14:paraId="1AB2591F" w14:textId="572A5B2A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618" w:type="dxa"/>
          </w:tcPr>
          <w:p w14:paraId="4711BB86" w14:textId="740DEF3B" w:rsidR="00EB4883" w:rsidRPr="00EF6C72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iOS/Android front-end through which users view rides, parking maps, notifications, chat, and rewards</w:t>
            </w:r>
          </w:p>
        </w:tc>
      </w:tr>
      <w:tr w:rsidR="00EF6C72" w:rsidRPr="00EF6C72" w14:paraId="4146AFD6" w14:textId="77777777" w:rsidTr="00EF6C72">
        <w:tc>
          <w:tcPr>
            <w:tcW w:w="1980" w:type="dxa"/>
          </w:tcPr>
          <w:p w14:paraId="43999B27" w14:textId="39EC61C7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Notification Service</w:t>
            </w:r>
          </w:p>
        </w:tc>
        <w:tc>
          <w:tcPr>
            <w:tcW w:w="1752" w:type="dxa"/>
          </w:tcPr>
          <w:p w14:paraId="76E1ED99" w14:textId="2D884811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Messaging Service</w:t>
            </w:r>
          </w:p>
        </w:tc>
        <w:tc>
          <w:tcPr>
            <w:tcW w:w="5618" w:type="dxa"/>
          </w:tcPr>
          <w:p w14:paraId="5464FCE5" w14:textId="294D9D54" w:rsidR="00EB4883" w:rsidRPr="00EF6C72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Push notifications for ride confirmations, cancellations, parking reservations, and incentive milestones</w:t>
            </w:r>
          </w:p>
        </w:tc>
      </w:tr>
      <w:tr w:rsidR="00EF6C72" w:rsidRPr="00EF6C72" w14:paraId="076330CF" w14:textId="77777777" w:rsidTr="00EF6C72">
        <w:tc>
          <w:tcPr>
            <w:tcW w:w="1980" w:type="dxa"/>
          </w:tcPr>
          <w:p w14:paraId="4FD48BFE" w14:textId="7E4FA949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Carpool Matching Engine</w:t>
            </w:r>
          </w:p>
        </w:tc>
        <w:tc>
          <w:tcPr>
            <w:tcW w:w="1752" w:type="dxa"/>
          </w:tcPr>
          <w:p w14:paraId="280B74A7" w14:textId="7379AD23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Core Business Logic</w:t>
            </w:r>
          </w:p>
        </w:tc>
        <w:tc>
          <w:tcPr>
            <w:tcW w:w="5618" w:type="dxa"/>
          </w:tcPr>
          <w:p w14:paraId="5A86FB4A" w14:textId="5E98C6EF" w:rsidR="00EB4883" w:rsidRPr="00EF6C72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 xml:space="preserve">Matches ride offers and requests; drivers manually approve/decline passenger </w:t>
            </w:r>
            <w:proofErr w:type="gramStart"/>
            <w:r w:rsidRPr="00EF6C72">
              <w:rPr>
                <w:rFonts w:ascii="Times New Roman" w:hAnsi="Times New Roman" w:cs="Times New Roman"/>
              </w:rPr>
              <w:t>joins</w:t>
            </w:r>
            <w:proofErr w:type="gramEnd"/>
            <w:r w:rsidRPr="00EF6C72">
              <w:rPr>
                <w:rFonts w:ascii="Times New Roman" w:hAnsi="Times New Roman" w:cs="Times New Roman"/>
              </w:rPr>
              <w:t xml:space="preserve"> (Ride Offer &amp; Request)</w:t>
            </w:r>
          </w:p>
        </w:tc>
      </w:tr>
      <w:tr w:rsidR="00EF6C72" w:rsidRPr="00EF6C72" w14:paraId="6349276C" w14:textId="77777777" w:rsidTr="00EF6C72">
        <w:tc>
          <w:tcPr>
            <w:tcW w:w="1980" w:type="dxa"/>
          </w:tcPr>
          <w:p w14:paraId="024EE28D" w14:textId="22E8AEFE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Reward Points Service</w:t>
            </w:r>
          </w:p>
        </w:tc>
        <w:tc>
          <w:tcPr>
            <w:tcW w:w="1752" w:type="dxa"/>
          </w:tcPr>
          <w:p w14:paraId="2755F84B" w14:textId="691E01FC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External Service</w:t>
            </w:r>
          </w:p>
        </w:tc>
        <w:tc>
          <w:tcPr>
            <w:tcW w:w="5618" w:type="dxa"/>
          </w:tcPr>
          <w:p w14:paraId="28230A26" w14:textId="3AE8F974" w:rsidR="00EB4883" w:rsidRPr="00EF6C72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Tracks points earned/redeemed for parking priority, bookstore vouchers, meal discounts, and leaderboard badges (Parking Availability &amp; Incentives)</w:t>
            </w:r>
          </w:p>
        </w:tc>
      </w:tr>
      <w:tr w:rsidR="00EF6C72" w:rsidRPr="00EF6C72" w14:paraId="7D74A644" w14:textId="77777777" w:rsidTr="00EF6C72">
        <w:tc>
          <w:tcPr>
            <w:tcW w:w="1980" w:type="dxa"/>
          </w:tcPr>
          <w:p w14:paraId="796A21C6" w14:textId="32EC0CA0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In-App Chat Service</w:t>
            </w:r>
          </w:p>
        </w:tc>
        <w:tc>
          <w:tcPr>
            <w:tcW w:w="1752" w:type="dxa"/>
          </w:tcPr>
          <w:p w14:paraId="779EB185" w14:textId="40F56005" w:rsidR="00C93675" w:rsidRPr="00EF6C72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Communication Module</w:t>
            </w:r>
          </w:p>
        </w:tc>
        <w:tc>
          <w:tcPr>
            <w:tcW w:w="5618" w:type="dxa"/>
          </w:tcPr>
          <w:p w14:paraId="1E0D409E" w14:textId="1AB3372F" w:rsidR="00EB4883" w:rsidRPr="00EF6C72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Enables matched drivers/riders to coordinate pickup/drop-off details (Communication &amp; Notifications)</w:t>
            </w:r>
          </w:p>
        </w:tc>
      </w:tr>
    </w:tbl>
    <w:p w14:paraId="50B39F5B" w14:textId="77777777" w:rsidR="00C93675" w:rsidRPr="00EF6C72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20920FC6" w14:textId="77777777" w:rsidR="00EF6C72" w:rsidRDefault="00EF6C72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C6EA043" w14:textId="1E73D003" w:rsidR="00EB4883" w:rsidRPr="00EF6C72" w:rsidRDefault="00EB4883" w:rsidP="00EF6C72">
      <w:pPr>
        <w:pStyle w:val="Heading2"/>
        <w:spacing w:after="240" w:line="276" w:lineRule="auto"/>
        <w:jc w:val="both"/>
        <w:rPr>
          <w:rFonts w:ascii="Times New Roman" w:hAnsi="Times New Roman" w:cs="Times New Roman" w:hint="eastAsia"/>
          <w:color w:val="auto"/>
          <w:sz w:val="36"/>
          <w:szCs w:val="36"/>
        </w:rPr>
      </w:pPr>
      <w:r w:rsidRPr="00EF6C72">
        <w:rPr>
          <w:rFonts w:ascii="Times New Roman" w:hAnsi="Times New Roman" w:cs="Times New Roman"/>
          <w:color w:val="auto"/>
          <w:sz w:val="36"/>
          <w:szCs w:val="36"/>
        </w:rPr>
        <w:t>2.1 UML Context Diagram</w:t>
      </w:r>
    </w:p>
    <w:p w14:paraId="2052A611" w14:textId="5FAB8332" w:rsidR="00EB4883" w:rsidRPr="00EF6C72" w:rsidRDefault="00EB4883" w:rsidP="00EF6C72">
      <w:pPr>
        <w:spacing w:line="276" w:lineRule="auto"/>
        <w:jc w:val="center"/>
        <w:rPr>
          <w:rFonts w:ascii="Times New Roman" w:hAnsi="Times New Roman" w:cs="Times New Roman"/>
        </w:rPr>
      </w:pPr>
      <w:r w:rsidRPr="00EF6C72">
        <w:rPr>
          <w:rFonts w:ascii="Times New Roman" w:hAnsi="Times New Roman" w:cs="Times New Roman"/>
          <w:noProof/>
        </w:rPr>
        <w:drawing>
          <wp:inline distT="0" distB="0" distL="0" distR="0" wp14:anchorId="51D505C8" wp14:editId="45AF6168">
            <wp:extent cx="5943600" cy="2351802"/>
            <wp:effectExtent l="0" t="0" r="0" b="0"/>
            <wp:docPr id="185790049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0499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72C2" w14:textId="5576DB0C" w:rsidR="00EB4883" w:rsidRPr="00EF6C72" w:rsidRDefault="00EB4883" w:rsidP="00EF6C72">
      <w:pPr>
        <w:spacing w:line="276" w:lineRule="auto"/>
        <w:rPr>
          <w:rFonts w:ascii="Times New Roman" w:hAnsi="Times New Roman" w:cs="Times New Roman"/>
        </w:rPr>
      </w:pPr>
      <w:r w:rsidRPr="00EF6C72">
        <w:rPr>
          <w:rFonts w:ascii="Times New Roman" w:hAnsi="Times New Roman" w:cs="Times New Roman"/>
        </w:rPr>
        <w:tab/>
      </w:r>
      <w:r w:rsidRPr="00EF6C72">
        <w:rPr>
          <w:rFonts w:ascii="Times New Roman" w:hAnsi="Times New Roman" w:cs="Times New Roman"/>
        </w:rPr>
        <w:tab/>
      </w:r>
      <w:r w:rsidRPr="00EF6C72">
        <w:rPr>
          <w:rFonts w:ascii="Times New Roman" w:hAnsi="Times New Roman" w:cs="Times New Roman"/>
        </w:rPr>
        <w:tab/>
      </w:r>
      <w:r w:rsidRPr="00EF6C72">
        <w:rPr>
          <w:rFonts w:ascii="Times New Roman" w:hAnsi="Times New Roman" w:cs="Times New Roman"/>
          <w:b/>
          <w:bCs/>
        </w:rPr>
        <w:t>Figure 2.1</w:t>
      </w:r>
      <w:r w:rsidRPr="00EF6C72">
        <w:rPr>
          <w:rFonts w:ascii="Times New Roman" w:hAnsi="Times New Roman" w:cs="Times New Roman"/>
        </w:rPr>
        <w:t>: Campus Ride-Sharing Context Diagram</w:t>
      </w:r>
    </w:p>
    <w:p w14:paraId="1CCEACD4" w14:textId="77777777" w:rsidR="00EB4883" w:rsidRPr="00EF6C72" w:rsidRDefault="00EB4883" w:rsidP="00EF6C72">
      <w:pPr>
        <w:spacing w:line="276" w:lineRule="auto"/>
        <w:rPr>
          <w:rFonts w:ascii="Times New Roman" w:hAnsi="Times New Roman" w:cs="Times New Roman"/>
        </w:rPr>
      </w:pPr>
    </w:p>
    <w:p w14:paraId="559CBE6A" w14:textId="68E3A3FE" w:rsidR="00EB4883" w:rsidRPr="00EF6C72" w:rsidRDefault="00EB4883" w:rsidP="00EF6C72">
      <w:pPr>
        <w:spacing w:line="276" w:lineRule="auto"/>
        <w:jc w:val="both"/>
        <w:rPr>
          <w:rFonts w:ascii="Times New Roman" w:hAnsi="Times New Roman" w:cs="Times New Roman"/>
        </w:rPr>
      </w:pPr>
      <w:r w:rsidRPr="00EF6C72">
        <w:rPr>
          <w:rFonts w:ascii="Times New Roman" w:hAnsi="Times New Roman" w:cs="Times New Roman"/>
        </w:rPr>
        <w:t xml:space="preserve">The diagram above illustrates the </w:t>
      </w:r>
      <w:r w:rsidRPr="00EF6C72">
        <w:rPr>
          <w:rFonts w:ascii="Times New Roman" w:hAnsi="Times New Roman" w:cs="Times New Roman"/>
          <w:b/>
          <w:bCs/>
        </w:rPr>
        <w:t>Campus Ride-Sharing Platform</w:t>
      </w:r>
      <w:r w:rsidRPr="00EF6C72">
        <w:rPr>
          <w:rFonts w:ascii="Times New Roman" w:hAnsi="Times New Roman" w:cs="Times New Roman"/>
        </w:rPr>
        <w:t xml:space="preserve">, showcasing the interaction between core system components, external services, and stakeholders. At the center of the system is the </w:t>
      </w:r>
      <w:r w:rsidRPr="00EF6C72">
        <w:rPr>
          <w:rFonts w:ascii="Times New Roman" w:hAnsi="Times New Roman" w:cs="Times New Roman"/>
          <w:b/>
          <w:bCs/>
        </w:rPr>
        <w:t>Carpool Matching Engine</w:t>
      </w:r>
      <w:r w:rsidRPr="00EF6C72">
        <w:rPr>
          <w:rFonts w:ascii="Times New Roman" w:hAnsi="Times New Roman" w:cs="Times New Roman"/>
        </w:rPr>
        <w:t xml:space="preserve">, which processes ride requests and offers from users, including students, staff, and lecturers—who access the platform via the </w:t>
      </w:r>
      <w:r w:rsidRPr="00EF6C72">
        <w:rPr>
          <w:rFonts w:ascii="Times New Roman" w:hAnsi="Times New Roman" w:cs="Times New Roman"/>
          <w:b/>
          <w:bCs/>
        </w:rPr>
        <w:t>Mobile App Interface</w:t>
      </w:r>
      <w:r w:rsidRPr="00EF6C72">
        <w:rPr>
          <w:rFonts w:ascii="Times New Roman" w:hAnsi="Times New Roman" w:cs="Times New Roman"/>
        </w:rPr>
        <w:t xml:space="preserve">. User authentication is managed through the </w:t>
      </w:r>
      <w:r w:rsidRPr="00EF6C72">
        <w:rPr>
          <w:rFonts w:ascii="Times New Roman" w:hAnsi="Times New Roman" w:cs="Times New Roman"/>
          <w:b/>
          <w:bCs/>
        </w:rPr>
        <w:t>MMU SSO</w:t>
      </w:r>
      <w:r w:rsidRPr="00EF6C72">
        <w:rPr>
          <w:rFonts w:ascii="Times New Roman" w:hAnsi="Times New Roman" w:cs="Times New Roman"/>
        </w:rPr>
        <w:t xml:space="preserve">, while parking availability data is sourced from the </w:t>
      </w:r>
      <w:r w:rsidRPr="00EF6C72">
        <w:rPr>
          <w:rFonts w:ascii="Times New Roman" w:hAnsi="Times New Roman" w:cs="Times New Roman"/>
          <w:b/>
          <w:bCs/>
        </w:rPr>
        <w:t>University Parking Database</w:t>
      </w:r>
      <w:r w:rsidRPr="00EF6C72">
        <w:rPr>
          <w:rFonts w:ascii="Times New Roman" w:hAnsi="Times New Roman" w:cs="Times New Roman"/>
        </w:rPr>
        <w:t xml:space="preserve"> to support efficient matching. Once rides are matched, the </w:t>
      </w:r>
      <w:r w:rsidRPr="00EF6C72">
        <w:rPr>
          <w:rFonts w:ascii="Times New Roman" w:hAnsi="Times New Roman" w:cs="Times New Roman"/>
          <w:b/>
          <w:bCs/>
        </w:rPr>
        <w:t>In-App Chat Service</w:t>
      </w:r>
      <w:r w:rsidRPr="00EF6C72">
        <w:rPr>
          <w:rFonts w:ascii="Times New Roman" w:hAnsi="Times New Roman" w:cs="Times New Roman"/>
        </w:rPr>
        <w:t xml:space="preserve"> facilitates communication between users, and the </w:t>
      </w:r>
      <w:r w:rsidRPr="00EF6C72">
        <w:rPr>
          <w:rFonts w:ascii="Times New Roman" w:hAnsi="Times New Roman" w:cs="Times New Roman"/>
          <w:b/>
          <w:bCs/>
        </w:rPr>
        <w:t>Notification Service</w:t>
      </w:r>
      <w:r w:rsidRPr="00EF6C72">
        <w:rPr>
          <w:rFonts w:ascii="Times New Roman" w:hAnsi="Times New Roman" w:cs="Times New Roman"/>
        </w:rPr>
        <w:t xml:space="preserve"> keeps them informed about ride statuses through push notifications. To promote engagement, the </w:t>
      </w:r>
      <w:r w:rsidRPr="00EF6C72">
        <w:rPr>
          <w:rFonts w:ascii="Times New Roman" w:hAnsi="Times New Roman" w:cs="Times New Roman"/>
          <w:b/>
          <w:bCs/>
        </w:rPr>
        <w:t>Reward Points Service</w:t>
      </w:r>
      <w:r w:rsidRPr="00EF6C72">
        <w:rPr>
          <w:rFonts w:ascii="Times New Roman" w:hAnsi="Times New Roman" w:cs="Times New Roman"/>
        </w:rPr>
        <w:t xml:space="preserve"> awards points based on user activity, further enhancing the user experience. The platform’s design emphasizes seamless integration between internal modules and external systems to deliver a reliable and smart carpooling solution for the campus community.</w:t>
      </w:r>
    </w:p>
    <w:p w14:paraId="7BE64C07" w14:textId="39903337" w:rsidR="00EF6C72" w:rsidRDefault="00EF6C72">
      <w:pPr>
        <w:rPr>
          <w:rFonts w:ascii="Times New Roman" w:eastAsiaTheme="majorEastAsia" w:hAnsi="Times New Roman" w:cs="Times New Roman"/>
          <w:sz w:val="36"/>
          <w:szCs w:val="36"/>
        </w:rPr>
      </w:pPr>
    </w:p>
    <w:p w14:paraId="495801DD" w14:textId="77777777" w:rsidR="00EF6C72" w:rsidRDefault="00EF6C72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CEEC8BB" w14:textId="6C09A6FC" w:rsidR="00C93675" w:rsidRPr="00EF6C72" w:rsidRDefault="00AE23F4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EF6C72">
        <w:rPr>
          <w:rFonts w:ascii="Times New Roman" w:hAnsi="Times New Roman" w:cs="Times New Roman"/>
          <w:color w:val="auto"/>
          <w:sz w:val="36"/>
          <w:szCs w:val="36"/>
        </w:rPr>
        <w:t>3.0 Requirement Sources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298"/>
        <w:gridCol w:w="5379"/>
      </w:tblGrid>
      <w:tr w:rsidR="00EF6C72" w:rsidRPr="00EF6C72" w14:paraId="0308481A" w14:textId="77777777" w:rsidTr="00EF6C72">
        <w:trPr>
          <w:trHeight w:val="47"/>
        </w:trPr>
        <w:tc>
          <w:tcPr>
            <w:tcW w:w="4298" w:type="dxa"/>
          </w:tcPr>
          <w:p w14:paraId="4E5D75E7" w14:textId="26EBE412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C72">
              <w:rPr>
                <w:rFonts w:ascii="Times New Roman" w:hAnsi="Times New Roman" w:cs="Times New Roman"/>
                <w:b/>
                <w:bCs/>
              </w:rPr>
              <w:t>Source Name</w:t>
            </w:r>
          </w:p>
        </w:tc>
        <w:tc>
          <w:tcPr>
            <w:tcW w:w="5379" w:type="dxa"/>
          </w:tcPr>
          <w:p w14:paraId="7280EFEA" w14:textId="442780A8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6C72">
              <w:rPr>
                <w:rFonts w:ascii="Times New Roman" w:hAnsi="Times New Roman" w:cs="Times New Roman"/>
                <w:b/>
                <w:bCs/>
              </w:rPr>
              <w:t>Source Type</w:t>
            </w:r>
          </w:p>
        </w:tc>
      </w:tr>
      <w:tr w:rsidR="00EF6C72" w:rsidRPr="00EF6C72" w14:paraId="4134D943" w14:textId="77777777" w:rsidTr="00EF6C72">
        <w:trPr>
          <w:trHeight w:val="47"/>
        </w:trPr>
        <w:tc>
          <w:tcPr>
            <w:tcW w:w="4298" w:type="dxa"/>
          </w:tcPr>
          <w:p w14:paraId="6FC2AF76" w14:textId="3393F50D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5379" w:type="dxa"/>
          </w:tcPr>
          <w:p w14:paraId="1AD22D8B" w14:textId="41723B19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EF6C72" w14:paraId="61D0AE08" w14:textId="77777777" w:rsidTr="00EF6C72">
        <w:trPr>
          <w:trHeight w:val="47"/>
        </w:trPr>
        <w:tc>
          <w:tcPr>
            <w:tcW w:w="4298" w:type="dxa"/>
          </w:tcPr>
          <w:p w14:paraId="237FBAD4" w14:textId="0C1FB94F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Lecturers &amp; Staff</w:t>
            </w:r>
          </w:p>
        </w:tc>
        <w:tc>
          <w:tcPr>
            <w:tcW w:w="5379" w:type="dxa"/>
          </w:tcPr>
          <w:p w14:paraId="762F2889" w14:textId="67D5706C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EF6C72" w14:paraId="1C8943DC" w14:textId="77777777" w:rsidTr="00EF6C72">
        <w:trPr>
          <w:trHeight w:val="47"/>
        </w:trPr>
        <w:tc>
          <w:tcPr>
            <w:tcW w:w="4298" w:type="dxa"/>
          </w:tcPr>
          <w:p w14:paraId="1DB1613E" w14:textId="3A3DF2F4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Parking Admin Team</w:t>
            </w:r>
          </w:p>
        </w:tc>
        <w:tc>
          <w:tcPr>
            <w:tcW w:w="5379" w:type="dxa"/>
          </w:tcPr>
          <w:p w14:paraId="38EC566C" w14:textId="5AA1801A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EF6C72" w14:paraId="497F83C7" w14:textId="77777777" w:rsidTr="00EF6C72">
        <w:trPr>
          <w:trHeight w:val="47"/>
        </w:trPr>
        <w:tc>
          <w:tcPr>
            <w:tcW w:w="4298" w:type="dxa"/>
          </w:tcPr>
          <w:p w14:paraId="58FD0CD0" w14:textId="795E97E3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IT &amp; Security Office</w:t>
            </w:r>
          </w:p>
        </w:tc>
        <w:tc>
          <w:tcPr>
            <w:tcW w:w="5379" w:type="dxa"/>
          </w:tcPr>
          <w:p w14:paraId="7EE162BF" w14:textId="03CD7587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EF6C72" w14:paraId="04F1BE17" w14:textId="77777777" w:rsidTr="00EF6C72">
        <w:trPr>
          <w:trHeight w:val="47"/>
        </w:trPr>
        <w:tc>
          <w:tcPr>
            <w:tcW w:w="4298" w:type="dxa"/>
          </w:tcPr>
          <w:p w14:paraId="3BEF3E43" w14:textId="66C5505E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University Leadership</w:t>
            </w:r>
          </w:p>
        </w:tc>
        <w:tc>
          <w:tcPr>
            <w:tcW w:w="5379" w:type="dxa"/>
          </w:tcPr>
          <w:p w14:paraId="6434696D" w14:textId="1D475BEC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EF6C72" w14:paraId="532CF202" w14:textId="77777777" w:rsidTr="00EF6C72">
        <w:trPr>
          <w:trHeight w:val="47"/>
        </w:trPr>
        <w:tc>
          <w:tcPr>
            <w:tcW w:w="4298" w:type="dxa"/>
          </w:tcPr>
          <w:p w14:paraId="2B2E9B8D" w14:textId="77B8EA02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5379" w:type="dxa"/>
          </w:tcPr>
          <w:p w14:paraId="36124172" w14:textId="3809D685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Internal Stakeholder</w:t>
            </w:r>
          </w:p>
        </w:tc>
      </w:tr>
      <w:tr w:rsidR="00EF6C72" w:rsidRPr="00EF6C72" w14:paraId="7261CC06" w14:textId="77777777" w:rsidTr="00EF6C72">
        <w:trPr>
          <w:trHeight w:val="256"/>
        </w:trPr>
        <w:tc>
          <w:tcPr>
            <w:tcW w:w="4298" w:type="dxa"/>
          </w:tcPr>
          <w:p w14:paraId="1CC53DDE" w14:textId="1CBC1E24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MMU SSO / Authentication Docs</w:t>
            </w:r>
          </w:p>
        </w:tc>
        <w:tc>
          <w:tcPr>
            <w:tcW w:w="5379" w:type="dxa"/>
          </w:tcPr>
          <w:p w14:paraId="55E334FB" w14:textId="2869DF0F" w:rsidR="00EF6C72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EF6C72" w14:paraId="603273C2" w14:textId="77777777" w:rsidTr="00EF6C72">
        <w:trPr>
          <w:trHeight w:val="47"/>
        </w:trPr>
        <w:tc>
          <w:tcPr>
            <w:tcW w:w="4298" w:type="dxa"/>
          </w:tcPr>
          <w:p w14:paraId="7EB6C430" w14:textId="79715275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Parking System API Docs</w:t>
            </w:r>
          </w:p>
        </w:tc>
        <w:tc>
          <w:tcPr>
            <w:tcW w:w="5379" w:type="dxa"/>
          </w:tcPr>
          <w:p w14:paraId="4491620B" w14:textId="1D670EBD" w:rsidR="00520B05" w:rsidRPr="00EF6C72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EF6C72" w14:paraId="073AF0CF" w14:textId="77777777" w:rsidTr="00EF6C72">
        <w:trPr>
          <w:trHeight w:val="47"/>
        </w:trPr>
        <w:tc>
          <w:tcPr>
            <w:tcW w:w="4298" w:type="dxa"/>
          </w:tcPr>
          <w:p w14:paraId="6FEA7C4A" w14:textId="3F706A35" w:rsidR="00320174" w:rsidRPr="00EF6C72" w:rsidRDefault="00320174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F6C72">
              <w:rPr>
                <w:rFonts w:ascii="Times New Roman" w:hAnsi="Times New Roman" w:cs="Times New Roman"/>
              </w:rPr>
              <w:t>Kumpool</w:t>
            </w:r>
            <w:proofErr w:type="spellEnd"/>
          </w:p>
        </w:tc>
        <w:tc>
          <w:tcPr>
            <w:tcW w:w="5379" w:type="dxa"/>
          </w:tcPr>
          <w:p w14:paraId="11AF2569" w14:textId="22C8F8F4" w:rsidR="00320174" w:rsidRPr="00EF6C72" w:rsidRDefault="00320174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F6C72">
              <w:rPr>
                <w:rFonts w:ascii="Times New Roman" w:hAnsi="Times New Roman" w:cs="Times New Roman"/>
              </w:rPr>
              <w:t>Existing System</w:t>
            </w:r>
          </w:p>
        </w:tc>
      </w:tr>
    </w:tbl>
    <w:p w14:paraId="36AC1E5C" w14:textId="77777777" w:rsidR="00743FA9" w:rsidRPr="00EF6C72" w:rsidRDefault="00743FA9" w:rsidP="00EF6C72">
      <w:pPr>
        <w:spacing w:line="276" w:lineRule="auto"/>
        <w:rPr>
          <w:rFonts w:ascii="Times New Roman" w:hAnsi="Times New Roman" w:cs="Times New Roman"/>
        </w:rPr>
      </w:pPr>
    </w:p>
    <w:sectPr w:rsidR="00743FA9" w:rsidRPr="00EF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422"/>
    <w:multiLevelType w:val="hybridMultilevel"/>
    <w:tmpl w:val="888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1"/>
  </w:num>
  <w:num w:numId="2" w16cid:durableId="1318995264">
    <w:abstractNumId w:val="2"/>
  </w:num>
  <w:num w:numId="3" w16cid:durableId="16667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A2ECF"/>
    <w:rsid w:val="002E575C"/>
    <w:rsid w:val="00320174"/>
    <w:rsid w:val="00520B05"/>
    <w:rsid w:val="005909F1"/>
    <w:rsid w:val="00630BEB"/>
    <w:rsid w:val="006A00BE"/>
    <w:rsid w:val="00734149"/>
    <w:rsid w:val="00743FA9"/>
    <w:rsid w:val="007479B3"/>
    <w:rsid w:val="00AE23F4"/>
    <w:rsid w:val="00BE77EA"/>
    <w:rsid w:val="00C93675"/>
    <w:rsid w:val="00D47F7F"/>
    <w:rsid w:val="00EB4883"/>
    <w:rsid w:val="00EF6C72"/>
    <w:rsid w:val="00F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KOH XUAN LIN</cp:lastModifiedBy>
  <cp:revision>8</cp:revision>
  <dcterms:created xsi:type="dcterms:W3CDTF">2025-05-10T07:47:00Z</dcterms:created>
  <dcterms:modified xsi:type="dcterms:W3CDTF">2025-05-21T15:26:00Z</dcterms:modified>
</cp:coreProperties>
</file>