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Agendar atendimento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Checar profissionais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