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6BA0" w14:textId="6B5F35EF" w:rsidR="001428C4" w:rsidRDefault="001428C4" w:rsidP="001428C4">
      <w:pPr>
        <w:rPr>
          <w:rFonts w:ascii="Abadi MT Condensed" w:hAnsi="Abadi MT Condensed"/>
          <w:sz w:val="40"/>
        </w:rPr>
      </w:pPr>
      <w:r>
        <w:rPr>
          <w:noProof/>
        </w:rPr>
        <mc:AlternateContent>
          <mc:Choice Requires="wps">
            <w:drawing>
              <wp:anchor distT="0" distB="0" distL="114300" distR="114300" simplePos="0" relativeHeight="251659264" behindDoc="0" locked="0" layoutInCell="0" allowOverlap="1" wp14:anchorId="1C6532BE" wp14:editId="35008C69">
                <wp:simplePos x="0" y="0"/>
                <wp:positionH relativeFrom="column">
                  <wp:posOffset>-58420</wp:posOffset>
                </wp:positionH>
                <wp:positionV relativeFrom="paragraph">
                  <wp:posOffset>59055</wp:posOffset>
                </wp:positionV>
                <wp:extent cx="5734050" cy="0"/>
                <wp:effectExtent l="12065" t="11430" r="16510" b="171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C0D0E"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4.65pt" to="446.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" o:allowincell="f" strokeweight="1.5pt"/>
            </w:pict>
          </mc:Fallback>
        </mc:AlternateContent>
      </w:r>
    </w:p>
    <w:p w14:paraId="7B1EE1E4" w14:textId="2FC56481" w:rsidR="001428C4" w:rsidRDefault="001428C4" w:rsidP="001428C4">
      <w:pPr>
        <w:jc w:val="center"/>
        <w:rPr>
          <w:rFonts w:ascii="Abadi MT Condensed" w:hAnsi="Abadi MT Condensed"/>
          <w:sz w:val="40"/>
        </w:rPr>
      </w:pPr>
      <w:r>
        <w:rPr>
          <w:noProof/>
        </w:rPr>
        <mc:AlternateContent>
          <mc:Choice Requires="wps">
            <w:drawing>
              <wp:anchor distT="0" distB="0" distL="114300" distR="114300" simplePos="0" relativeHeight="251660288" behindDoc="0" locked="0" layoutInCell="1" allowOverlap="1" wp14:anchorId="650C7D65" wp14:editId="2B3372B8">
                <wp:simplePos x="0" y="0"/>
                <wp:positionH relativeFrom="column">
                  <wp:posOffset>876935</wp:posOffset>
                </wp:positionH>
                <wp:positionV relativeFrom="paragraph">
                  <wp:posOffset>600075</wp:posOffset>
                </wp:positionV>
                <wp:extent cx="3962400" cy="538480"/>
                <wp:effectExtent l="3810" t="254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E3FBE" w14:textId="1206ACE6" w:rsidR="001428C4" w:rsidRDefault="001428C4" w:rsidP="001428C4">
                            <w:pPr>
                              <w:pStyle w:val="Heading1"/>
                              <w:jc w:val="center"/>
                              <w:rPr>
                                <w:rFonts w:ascii="Arial" w:hAnsi="Arial" w:cs="Arial"/>
                                <w:sz w:val="36"/>
                                <w:szCs w:val="36"/>
                              </w:rPr>
                            </w:pPr>
                            <w:bookmarkStart w:id="0" w:name="_Toc105680887"/>
                            <w:r w:rsidRPr="00B70254">
                              <w:rPr>
                                <w:rFonts w:ascii="Arial" w:hAnsi="Arial" w:cs="Arial"/>
                                <w:sz w:val="36"/>
                                <w:szCs w:val="36"/>
                              </w:rPr>
                              <w:t xml:space="preserve">School of </w:t>
                            </w:r>
                            <w:proofErr w:type="spellStart"/>
                            <w:r w:rsidRPr="00B70254">
                              <w:rPr>
                                <w:rFonts w:ascii="Arial" w:hAnsi="Arial" w:cs="Arial"/>
                                <w:sz w:val="36"/>
                                <w:szCs w:val="36"/>
                              </w:rPr>
                              <w:t>InfoComm</w:t>
                            </w:r>
                            <w:proofErr w:type="spellEnd"/>
                            <w:r w:rsidRPr="00B70254">
                              <w:rPr>
                                <w:rFonts w:ascii="Arial" w:hAnsi="Arial" w:cs="Arial"/>
                                <w:sz w:val="36"/>
                                <w:szCs w:val="36"/>
                              </w:rPr>
                              <w:t xml:space="preserve"> Technology</w:t>
                            </w:r>
                            <w:bookmarkEnd w:id="0"/>
                          </w:p>
                          <w:p w14:paraId="2523A9E1" w14:textId="77777777" w:rsidR="001428C4" w:rsidRPr="001428C4" w:rsidRDefault="001428C4" w:rsidP="001428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C7D65" id="_x0000_t202" coordsize="21600,21600" o:spt="202" path="m,l,21600r21600,l21600,xe">
                <v:stroke joinstyle="miter"/>
                <v:path gradientshapeok="t" o:connecttype="rect"/>
              </v:shapetype>
              <v:shape id="Text Box 9" o:spid="_x0000_s1026" type="#_x0000_t202" style="position:absolute;left:0;text-align:left;margin-left:69.05pt;margin-top:47.25pt;width:312pt;height:4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" filled="f" fillcolor="#0c9" stroked="f">
                <v:textbox>
                  <w:txbxContent>
                    <w:p w14:paraId="659E3FBE" w14:textId="1206ACE6" w:rsidR="001428C4" w:rsidRDefault="001428C4" w:rsidP="001428C4">
                      <w:pPr>
                        <w:pStyle w:val="Heading1"/>
                        <w:jc w:val="center"/>
                        <w:rPr>
                          <w:rFonts w:ascii="Arial" w:hAnsi="Arial" w:cs="Arial"/>
                          <w:sz w:val="36"/>
                          <w:szCs w:val="36"/>
                        </w:rPr>
                      </w:pPr>
                      <w:bookmarkStart w:id="1" w:name="_Toc105680887"/>
                      <w:r w:rsidRPr="00B70254">
                        <w:rPr>
                          <w:rFonts w:ascii="Arial" w:hAnsi="Arial" w:cs="Arial"/>
                          <w:sz w:val="36"/>
                          <w:szCs w:val="36"/>
                        </w:rPr>
                        <w:t xml:space="preserve">School of </w:t>
                      </w:r>
                      <w:proofErr w:type="spellStart"/>
                      <w:r w:rsidRPr="00B70254">
                        <w:rPr>
                          <w:rFonts w:ascii="Arial" w:hAnsi="Arial" w:cs="Arial"/>
                          <w:sz w:val="36"/>
                          <w:szCs w:val="36"/>
                        </w:rPr>
                        <w:t>InfoComm</w:t>
                      </w:r>
                      <w:proofErr w:type="spellEnd"/>
                      <w:r w:rsidRPr="00B70254">
                        <w:rPr>
                          <w:rFonts w:ascii="Arial" w:hAnsi="Arial" w:cs="Arial"/>
                          <w:sz w:val="36"/>
                          <w:szCs w:val="36"/>
                        </w:rPr>
                        <w:t xml:space="preserve"> Technology</w:t>
                      </w:r>
                      <w:bookmarkEnd w:id="1"/>
                    </w:p>
                    <w:p w14:paraId="2523A9E1" w14:textId="77777777" w:rsidR="001428C4" w:rsidRPr="001428C4" w:rsidRDefault="001428C4" w:rsidP="001428C4"/>
                  </w:txbxContent>
                </v:textbox>
              </v:shape>
            </w:pict>
          </mc:Fallback>
        </mc:AlternateContent>
      </w:r>
      <w:r w:rsidRPr="00B94B75">
        <w:rPr>
          <w:rFonts w:cs="Arial"/>
          <w:noProof/>
        </w:rPr>
        <w:drawing>
          <wp:inline distT="0" distB="0" distL="0" distR="0" wp14:anchorId="6FC4CD50" wp14:editId="6B83DC66">
            <wp:extent cx="3041650" cy="692150"/>
            <wp:effectExtent l="0" t="0" r="6350" b="0"/>
            <wp:docPr id="7" name="Picture 7"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4-NPcrestHori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1650" cy="692150"/>
                    </a:xfrm>
                    <a:prstGeom prst="rect">
                      <a:avLst/>
                    </a:prstGeom>
                    <a:noFill/>
                    <a:ln>
                      <a:noFill/>
                    </a:ln>
                  </pic:spPr>
                </pic:pic>
              </a:graphicData>
            </a:graphic>
          </wp:inline>
        </w:drawing>
      </w:r>
    </w:p>
    <w:p w14:paraId="768F51FF" w14:textId="77777777" w:rsidR="001428C4" w:rsidRDefault="001428C4" w:rsidP="001428C4">
      <w:pPr>
        <w:jc w:val="center"/>
        <w:rPr>
          <w:rFonts w:ascii="Abadi MT Condensed" w:hAnsi="Abadi MT Condensed"/>
          <w:b/>
          <w:sz w:val="40"/>
        </w:rPr>
      </w:pPr>
    </w:p>
    <w:p w14:paraId="7FEF3EE3" w14:textId="2465AB09" w:rsidR="001428C4" w:rsidRPr="001428C4" w:rsidRDefault="001428C4" w:rsidP="001428C4">
      <w:pP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1312" behindDoc="0" locked="0" layoutInCell="0" allowOverlap="1" wp14:anchorId="290F9B05" wp14:editId="2D7218DD">
                <wp:simplePos x="0" y="0"/>
                <wp:positionH relativeFrom="column">
                  <wp:posOffset>-35560</wp:posOffset>
                </wp:positionH>
                <wp:positionV relativeFrom="paragraph">
                  <wp:posOffset>119380</wp:posOffset>
                </wp:positionV>
                <wp:extent cx="5740400" cy="10795"/>
                <wp:effectExtent l="12065" t="16510" r="10160"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E9C24"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9.4pt" to="449.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" o:allowincell="f" strokeweight="1.5pt"/>
            </w:pict>
          </mc:Fallback>
        </mc:AlternateContent>
      </w:r>
    </w:p>
    <w:p w14:paraId="53E6B4E2" w14:textId="77777777" w:rsidR="001428C4" w:rsidRDefault="001428C4" w:rsidP="001428C4">
      <w:pPr>
        <w:jc w:val="center"/>
        <w:rPr>
          <w:rFonts w:ascii="Verdana" w:hAnsi="Verdana" w:cs="Arial"/>
          <w:b/>
          <w:sz w:val="40"/>
          <w:szCs w:val="40"/>
        </w:rPr>
      </w:pPr>
    </w:p>
    <w:p w14:paraId="52FCC6FC" w14:textId="49BF888F" w:rsidR="001428C4" w:rsidRPr="00B70254" w:rsidRDefault="001428C4" w:rsidP="001428C4">
      <w:pPr>
        <w:jc w:val="center"/>
        <w:rPr>
          <w:rFonts w:ascii="Verdana" w:hAnsi="Verdana" w:cs="Arial"/>
          <w:b/>
          <w:sz w:val="40"/>
          <w:szCs w:val="40"/>
        </w:rPr>
      </w:pPr>
      <w:r>
        <w:rPr>
          <w:rFonts w:ascii="Verdana" w:hAnsi="Verdana" w:cs="Arial"/>
          <w:b/>
          <w:sz w:val="40"/>
          <w:szCs w:val="40"/>
        </w:rPr>
        <w:t>Data Exploration &amp; Analysis Assignment</w:t>
      </w:r>
    </w:p>
    <w:p w14:paraId="466A9B92" w14:textId="77777777" w:rsidR="001428C4" w:rsidRPr="00B70254" w:rsidRDefault="001428C4" w:rsidP="001428C4">
      <w:pPr>
        <w:jc w:val="center"/>
        <w:rPr>
          <w:rFonts w:ascii="Abadi MT Condensed" w:hAnsi="Abadi MT Condensed" w:cs="Arial"/>
          <w:sz w:val="40"/>
          <w:szCs w:val="40"/>
        </w:rPr>
      </w:pPr>
      <w:r>
        <w:rPr>
          <w:rFonts w:ascii="Abadi MT Condensed" w:hAnsi="Abadi MT Condensed" w:cs="Arial"/>
          <w:sz w:val="40"/>
          <w:szCs w:val="40"/>
        </w:rPr>
        <w:t>Diploma in DS</w:t>
      </w:r>
    </w:p>
    <w:p w14:paraId="02DF0AB5" w14:textId="77777777" w:rsidR="001428C4" w:rsidRPr="00B70254" w:rsidRDefault="001428C4" w:rsidP="001428C4">
      <w:pPr>
        <w:jc w:val="center"/>
        <w:rPr>
          <w:rFonts w:ascii="Abadi MT Condensed" w:hAnsi="Abadi MT Condensed" w:cs="Arial"/>
          <w:sz w:val="40"/>
          <w:szCs w:val="40"/>
        </w:rPr>
      </w:pPr>
      <w:r>
        <w:rPr>
          <w:rFonts w:ascii="Abadi MT Condensed" w:hAnsi="Abadi MT Condensed" w:cs="Arial"/>
          <w:sz w:val="40"/>
          <w:szCs w:val="40"/>
        </w:rPr>
        <w:t>April 2022</w:t>
      </w:r>
      <w:r w:rsidRPr="00B70254">
        <w:rPr>
          <w:rFonts w:ascii="Abadi MT Condensed" w:hAnsi="Abadi MT Condensed" w:cs="Arial"/>
          <w:sz w:val="40"/>
          <w:szCs w:val="40"/>
        </w:rPr>
        <w:t xml:space="preserve"> </w:t>
      </w:r>
      <w:r>
        <w:rPr>
          <w:rFonts w:ascii="Abadi MT Condensed" w:hAnsi="Abadi MT Condensed" w:cs="Arial"/>
          <w:sz w:val="40"/>
          <w:szCs w:val="40"/>
        </w:rPr>
        <w:t>Semester</w:t>
      </w:r>
    </w:p>
    <w:p w14:paraId="78FABE3A" w14:textId="77777777" w:rsidR="001428C4" w:rsidRDefault="001428C4" w:rsidP="001428C4">
      <w:pPr>
        <w:rPr>
          <w:rFonts w:ascii="Verdana" w:hAnsi="Verdana"/>
          <w:b/>
          <w:noProof/>
          <w:sz w:val="36"/>
        </w:rPr>
      </w:pPr>
    </w:p>
    <w:p w14:paraId="46609FBF" w14:textId="77777777" w:rsidR="001428C4" w:rsidRDefault="001428C4" w:rsidP="001428C4">
      <w:pPr>
        <w:jc w:val="center"/>
        <w:rPr>
          <w:rFonts w:ascii="Verdana" w:hAnsi="Verdana"/>
          <w:b/>
          <w:sz w:val="32"/>
        </w:rPr>
      </w:pPr>
      <w:r>
        <w:rPr>
          <w:rFonts w:ascii="Verdana" w:hAnsi="Verdana"/>
          <w:b/>
          <w:noProof/>
          <w:sz w:val="36"/>
        </w:rPr>
        <w:t>ASSIGNMENT</w:t>
      </w:r>
      <w:r w:rsidRPr="00B70254">
        <w:rPr>
          <w:rFonts w:ascii="Verdana" w:hAnsi="Verdana"/>
          <w:b/>
          <w:sz w:val="32"/>
        </w:rPr>
        <w:t xml:space="preserve"> </w:t>
      </w:r>
      <w:r>
        <w:rPr>
          <w:rFonts w:ascii="Verdana" w:hAnsi="Verdana"/>
          <w:b/>
          <w:sz w:val="32"/>
        </w:rPr>
        <w:t>1</w:t>
      </w:r>
    </w:p>
    <w:p w14:paraId="03DD32CA" w14:textId="77777777" w:rsidR="001428C4" w:rsidRPr="00B70254" w:rsidRDefault="001428C4" w:rsidP="001428C4">
      <w:pPr>
        <w:jc w:val="center"/>
        <w:rPr>
          <w:rFonts w:ascii="Verdana" w:hAnsi="Verdana"/>
          <w:b/>
          <w:sz w:val="32"/>
        </w:rPr>
      </w:pPr>
      <w:r w:rsidRPr="00B70254">
        <w:rPr>
          <w:rFonts w:ascii="Verdana" w:hAnsi="Verdana"/>
          <w:sz w:val="32"/>
        </w:rPr>
        <w:t>(</w:t>
      </w:r>
      <w:r>
        <w:rPr>
          <w:rFonts w:ascii="Verdana" w:hAnsi="Verdana"/>
          <w:sz w:val="32"/>
        </w:rPr>
        <w:t>3</w:t>
      </w:r>
      <w:r w:rsidRPr="00B70254">
        <w:rPr>
          <w:rFonts w:ascii="Verdana" w:hAnsi="Verdana"/>
          <w:sz w:val="32"/>
        </w:rPr>
        <w:t xml:space="preserve">0% of </w:t>
      </w:r>
      <w:r>
        <w:rPr>
          <w:rFonts w:ascii="Verdana" w:hAnsi="Verdana"/>
          <w:sz w:val="32"/>
        </w:rPr>
        <w:t>DEA</w:t>
      </w:r>
      <w:r w:rsidRPr="00B70254">
        <w:rPr>
          <w:rFonts w:ascii="Verdana" w:hAnsi="Verdana"/>
          <w:sz w:val="32"/>
        </w:rPr>
        <w:t xml:space="preserve"> Module)</w:t>
      </w:r>
    </w:p>
    <w:p w14:paraId="57F21F09" w14:textId="77777777" w:rsidR="001428C4" w:rsidRPr="002A4F00" w:rsidRDefault="001428C4" w:rsidP="001428C4">
      <w:pPr>
        <w:jc w:val="center"/>
        <w:rPr>
          <w:rFonts w:ascii="Verdana" w:hAnsi="Verdana" w:cs="Arial"/>
          <w:b/>
          <w:sz w:val="28"/>
          <w:szCs w:val="28"/>
        </w:rPr>
      </w:pPr>
    </w:p>
    <w:p w14:paraId="7E9D8A30" w14:textId="77777777" w:rsidR="001428C4" w:rsidRPr="00B70254" w:rsidRDefault="001428C4" w:rsidP="001428C4">
      <w:pPr>
        <w:jc w:val="center"/>
        <w:rPr>
          <w:rFonts w:ascii="Verdana" w:hAnsi="Verdana" w:cs="Arial"/>
          <w:sz w:val="28"/>
          <w:szCs w:val="28"/>
        </w:rPr>
      </w:pPr>
      <w:r>
        <w:rPr>
          <w:rFonts w:ascii="Verdana" w:hAnsi="Verdana" w:cs="Arial"/>
          <w:sz w:val="28"/>
          <w:szCs w:val="28"/>
        </w:rPr>
        <w:t>23</w:t>
      </w:r>
      <w:r>
        <w:rPr>
          <w:rFonts w:ascii="Verdana" w:hAnsi="Verdana" w:cs="Arial"/>
          <w:sz w:val="28"/>
          <w:szCs w:val="28"/>
          <w:vertAlign w:val="superscript"/>
        </w:rPr>
        <w:t>r</w:t>
      </w:r>
      <w:r w:rsidRPr="004241D9">
        <w:rPr>
          <w:rFonts w:ascii="Verdana" w:hAnsi="Verdana" w:cs="Arial"/>
          <w:sz w:val="28"/>
          <w:szCs w:val="28"/>
          <w:vertAlign w:val="superscript"/>
        </w:rPr>
        <w:t>d</w:t>
      </w:r>
      <w:r>
        <w:rPr>
          <w:rFonts w:ascii="Verdana" w:hAnsi="Verdana" w:cs="Arial"/>
          <w:sz w:val="28"/>
          <w:szCs w:val="28"/>
        </w:rPr>
        <w:t xml:space="preserve"> May</w:t>
      </w:r>
      <w:r w:rsidRPr="00B70254">
        <w:rPr>
          <w:rFonts w:ascii="Verdana" w:hAnsi="Verdana" w:cs="Arial"/>
          <w:sz w:val="28"/>
          <w:szCs w:val="28"/>
        </w:rPr>
        <w:t xml:space="preserve"> </w:t>
      </w:r>
      <w:r>
        <w:rPr>
          <w:rFonts w:ascii="Verdana" w:hAnsi="Verdana" w:cs="Arial"/>
          <w:sz w:val="28"/>
          <w:szCs w:val="28"/>
        </w:rPr>
        <w:t>2022</w:t>
      </w:r>
      <w:r w:rsidRPr="00B70254">
        <w:rPr>
          <w:rFonts w:ascii="Verdana" w:hAnsi="Verdana" w:cs="Arial"/>
          <w:sz w:val="28"/>
          <w:szCs w:val="28"/>
        </w:rPr>
        <w:t xml:space="preserve"> – </w:t>
      </w:r>
      <w:r>
        <w:rPr>
          <w:rFonts w:ascii="Verdana" w:hAnsi="Verdana" w:cs="Arial"/>
          <w:sz w:val="28"/>
          <w:szCs w:val="28"/>
        </w:rPr>
        <w:t>10</w:t>
      </w:r>
      <w:r w:rsidRPr="004241D9">
        <w:rPr>
          <w:rFonts w:ascii="Verdana" w:hAnsi="Verdana" w:cs="Arial"/>
          <w:sz w:val="28"/>
          <w:szCs w:val="28"/>
          <w:vertAlign w:val="superscript"/>
        </w:rPr>
        <w:t>th</w:t>
      </w:r>
      <w:r>
        <w:rPr>
          <w:rFonts w:ascii="Verdana" w:hAnsi="Verdana" w:cs="Arial"/>
          <w:sz w:val="28"/>
          <w:szCs w:val="28"/>
        </w:rPr>
        <w:t xml:space="preserve"> June 2022</w:t>
      </w:r>
    </w:p>
    <w:p w14:paraId="7084204D" w14:textId="77777777" w:rsidR="001428C4" w:rsidRPr="00B9637F" w:rsidRDefault="001428C4" w:rsidP="001428C4">
      <w:pPr>
        <w:ind w:left="360"/>
        <w:jc w:val="center"/>
        <w:rPr>
          <w:rFonts w:ascii="Verdana" w:hAnsi="Verdana" w:cs="Arial"/>
          <w:b/>
          <w:sz w:val="28"/>
          <w:szCs w:val="32"/>
          <w:u w:val="single"/>
        </w:rPr>
      </w:pPr>
    </w:p>
    <w:p w14:paraId="17D82A1A" w14:textId="77777777" w:rsidR="001428C4" w:rsidRPr="00B9637F" w:rsidRDefault="001428C4" w:rsidP="001428C4">
      <w:pPr>
        <w:ind w:left="360"/>
        <w:jc w:val="center"/>
        <w:rPr>
          <w:rFonts w:ascii="Verdana" w:hAnsi="Verdana" w:cs="Arial"/>
          <w:b/>
          <w:sz w:val="28"/>
          <w:szCs w:val="32"/>
          <w:u w:val="single"/>
        </w:rPr>
      </w:pPr>
      <w:r w:rsidRPr="00B9637F">
        <w:rPr>
          <w:rFonts w:ascii="Verdana" w:hAnsi="Verdana" w:cs="Arial"/>
          <w:b/>
          <w:sz w:val="28"/>
          <w:szCs w:val="32"/>
          <w:u w:val="single"/>
        </w:rPr>
        <w:t>Submission Deadline:</w:t>
      </w:r>
    </w:p>
    <w:p w14:paraId="5AD3F24C" w14:textId="77777777" w:rsidR="001428C4" w:rsidRPr="00B9637F" w:rsidRDefault="001428C4" w:rsidP="001428C4">
      <w:pPr>
        <w:ind w:left="360"/>
        <w:jc w:val="center"/>
        <w:rPr>
          <w:rFonts w:ascii="Verdana" w:hAnsi="Verdana" w:cs="Arial"/>
          <w:b/>
          <w:sz w:val="28"/>
          <w:szCs w:val="32"/>
        </w:rPr>
      </w:pPr>
      <w:r w:rsidRPr="00B9637F">
        <w:rPr>
          <w:rFonts w:ascii="Verdana" w:hAnsi="Verdana" w:cs="Arial"/>
          <w:b/>
          <w:sz w:val="28"/>
          <w:szCs w:val="32"/>
        </w:rPr>
        <w:t xml:space="preserve">Presentation: </w:t>
      </w:r>
      <w:r>
        <w:rPr>
          <w:rFonts w:ascii="Verdana" w:hAnsi="Verdana" w:cs="Arial"/>
          <w:b/>
          <w:sz w:val="28"/>
          <w:szCs w:val="32"/>
        </w:rPr>
        <w:t>10</w:t>
      </w:r>
      <w:r w:rsidRPr="008B7DE9">
        <w:rPr>
          <w:rFonts w:ascii="Verdana" w:hAnsi="Verdana" w:cs="Arial"/>
          <w:b/>
          <w:sz w:val="28"/>
          <w:szCs w:val="32"/>
          <w:vertAlign w:val="superscript"/>
        </w:rPr>
        <w:t>th</w:t>
      </w:r>
      <w:r>
        <w:rPr>
          <w:rFonts w:ascii="Verdana" w:hAnsi="Verdana" w:cs="Arial"/>
          <w:b/>
          <w:sz w:val="28"/>
          <w:szCs w:val="32"/>
        </w:rPr>
        <w:t xml:space="preserve"> Jun</w:t>
      </w:r>
      <w:r w:rsidRPr="00B9637F">
        <w:rPr>
          <w:rFonts w:ascii="Verdana" w:hAnsi="Verdana" w:cs="Arial"/>
          <w:b/>
          <w:sz w:val="28"/>
          <w:szCs w:val="32"/>
        </w:rPr>
        <w:t xml:space="preserve"> 202</w:t>
      </w:r>
      <w:r>
        <w:rPr>
          <w:rFonts w:ascii="Verdana" w:hAnsi="Verdana" w:cs="Arial"/>
          <w:b/>
          <w:sz w:val="28"/>
          <w:szCs w:val="32"/>
        </w:rPr>
        <w:t>2</w:t>
      </w:r>
      <w:r w:rsidRPr="00B9637F">
        <w:rPr>
          <w:rFonts w:ascii="Verdana" w:hAnsi="Verdana" w:cs="Arial"/>
          <w:b/>
          <w:sz w:val="28"/>
          <w:szCs w:val="32"/>
        </w:rPr>
        <w:t xml:space="preserve"> (</w:t>
      </w:r>
      <w:r>
        <w:rPr>
          <w:rFonts w:ascii="Verdana" w:hAnsi="Verdana" w:cs="Arial"/>
          <w:b/>
          <w:sz w:val="28"/>
          <w:szCs w:val="32"/>
        </w:rPr>
        <w:t>Friday</w:t>
      </w:r>
      <w:r w:rsidRPr="00B9637F">
        <w:rPr>
          <w:rFonts w:ascii="Verdana" w:hAnsi="Verdana" w:cs="Arial"/>
          <w:b/>
          <w:sz w:val="28"/>
          <w:szCs w:val="32"/>
        </w:rPr>
        <w:t>), 11:59PM</w:t>
      </w:r>
    </w:p>
    <w:p w14:paraId="1003390F" w14:textId="77777777" w:rsidR="001428C4" w:rsidRPr="00B9637F" w:rsidRDefault="001428C4" w:rsidP="001428C4">
      <w:pPr>
        <w:ind w:left="360"/>
        <w:jc w:val="center"/>
        <w:rPr>
          <w:rFonts w:ascii="Verdana" w:hAnsi="Verdana" w:cs="Arial"/>
          <w:b/>
          <w:sz w:val="28"/>
          <w:szCs w:val="32"/>
        </w:rPr>
      </w:pPr>
      <w:r>
        <w:rPr>
          <w:rFonts w:ascii="Verdana" w:hAnsi="Verdana" w:cs="Arial"/>
          <w:b/>
          <w:sz w:val="28"/>
          <w:szCs w:val="32"/>
        </w:rPr>
        <w:t>Excel files</w:t>
      </w:r>
      <w:r w:rsidRPr="00B9637F">
        <w:rPr>
          <w:rFonts w:ascii="Verdana" w:hAnsi="Verdana" w:cs="Arial"/>
          <w:b/>
          <w:sz w:val="28"/>
          <w:szCs w:val="32"/>
        </w:rPr>
        <w:t xml:space="preserve">: </w:t>
      </w:r>
      <w:r>
        <w:rPr>
          <w:rFonts w:ascii="Verdana" w:hAnsi="Verdana" w:cs="Arial"/>
          <w:b/>
          <w:sz w:val="28"/>
          <w:szCs w:val="32"/>
        </w:rPr>
        <w:t>10</w:t>
      </w:r>
      <w:r w:rsidRPr="008B7DE9">
        <w:rPr>
          <w:rFonts w:ascii="Verdana" w:hAnsi="Verdana" w:cs="Arial"/>
          <w:b/>
          <w:sz w:val="28"/>
          <w:szCs w:val="32"/>
          <w:vertAlign w:val="superscript"/>
        </w:rPr>
        <w:t>th</w:t>
      </w:r>
      <w:r>
        <w:rPr>
          <w:rFonts w:ascii="Verdana" w:hAnsi="Verdana" w:cs="Arial"/>
          <w:b/>
          <w:sz w:val="28"/>
          <w:szCs w:val="32"/>
        </w:rPr>
        <w:t xml:space="preserve"> Jun</w:t>
      </w:r>
      <w:r w:rsidRPr="00B9637F">
        <w:rPr>
          <w:rFonts w:ascii="Verdana" w:hAnsi="Verdana" w:cs="Arial"/>
          <w:b/>
          <w:sz w:val="28"/>
          <w:szCs w:val="32"/>
        </w:rPr>
        <w:t xml:space="preserve"> 202</w:t>
      </w:r>
      <w:r>
        <w:rPr>
          <w:rFonts w:ascii="Verdana" w:hAnsi="Verdana" w:cs="Arial"/>
          <w:b/>
          <w:sz w:val="28"/>
          <w:szCs w:val="32"/>
        </w:rPr>
        <w:t>2</w:t>
      </w:r>
      <w:r w:rsidRPr="00B9637F">
        <w:rPr>
          <w:rFonts w:ascii="Verdana" w:hAnsi="Verdana" w:cs="Arial"/>
          <w:b/>
          <w:sz w:val="28"/>
          <w:szCs w:val="32"/>
        </w:rPr>
        <w:t xml:space="preserve"> (</w:t>
      </w:r>
      <w:r>
        <w:rPr>
          <w:rFonts w:ascii="Verdana" w:hAnsi="Verdana" w:cs="Arial"/>
          <w:b/>
          <w:sz w:val="28"/>
          <w:szCs w:val="32"/>
        </w:rPr>
        <w:t>Friday</w:t>
      </w:r>
      <w:r w:rsidRPr="00B9637F">
        <w:rPr>
          <w:rFonts w:ascii="Verdana" w:hAnsi="Verdana" w:cs="Arial"/>
          <w:b/>
          <w:sz w:val="28"/>
          <w:szCs w:val="32"/>
        </w:rPr>
        <w:t>), 11:59PM</w:t>
      </w:r>
    </w:p>
    <w:p w14:paraId="4AAFFC75" w14:textId="77777777" w:rsidR="001428C4" w:rsidRDefault="001428C4" w:rsidP="001428C4">
      <w:pPr>
        <w:ind w:left="360"/>
        <w:jc w:val="center"/>
        <w:rPr>
          <w:rFonts w:ascii="Verdana" w:hAnsi="Verdana" w:cs="Arial"/>
          <w:b/>
          <w:sz w:val="32"/>
          <w:szCs w:val="32"/>
        </w:rPr>
      </w:pP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1428C4" w:rsidRPr="00B70254" w14:paraId="7A49597B" w14:textId="77777777" w:rsidTr="00C470C6">
        <w:tc>
          <w:tcPr>
            <w:tcW w:w="2487" w:type="dxa"/>
            <w:tcBorders>
              <w:bottom w:val="nil"/>
              <w:right w:val="nil"/>
            </w:tcBorders>
          </w:tcPr>
          <w:p w14:paraId="24DEA17A" w14:textId="77777777" w:rsidR="001428C4" w:rsidRPr="007B1E92" w:rsidRDefault="001428C4" w:rsidP="00C470C6">
            <w:pPr>
              <w:spacing w:before="120" w:after="120"/>
              <w:rPr>
                <w:rFonts w:ascii="Verdana" w:hAnsi="Verdana"/>
                <w:b/>
              </w:rPr>
            </w:pPr>
            <w:r w:rsidRPr="007B1E92">
              <w:rPr>
                <w:rFonts w:ascii="Verdana" w:hAnsi="Verdana"/>
                <w:b/>
              </w:rPr>
              <w:t xml:space="preserve">Tutorial Group </w:t>
            </w:r>
          </w:p>
        </w:tc>
        <w:tc>
          <w:tcPr>
            <w:tcW w:w="283" w:type="dxa"/>
            <w:tcBorders>
              <w:left w:val="nil"/>
              <w:bottom w:val="nil"/>
            </w:tcBorders>
            <w:shd w:val="clear" w:color="auto" w:fill="auto"/>
          </w:tcPr>
          <w:p w14:paraId="0BE57880" w14:textId="77777777" w:rsidR="001428C4" w:rsidRPr="007B1E92" w:rsidRDefault="001428C4" w:rsidP="00C470C6">
            <w:pPr>
              <w:spacing w:before="120" w:after="120"/>
              <w:rPr>
                <w:rFonts w:ascii="Verdana" w:hAnsi="Verdana"/>
                <w:b/>
              </w:rPr>
            </w:pPr>
            <w:r w:rsidRPr="007B1E92">
              <w:rPr>
                <w:rFonts w:ascii="Verdana" w:hAnsi="Verdana"/>
                <w:b/>
              </w:rPr>
              <w:t>:</w:t>
            </w:r>
          </w:p>
        </w:tc>
        <w:tc>
          <w:tcPr>
            <w:tcW w:w="6662" w:type="dxa"/>
          </w:tcPr>
          <w:p w14:paraId="7D4C7C4C" w14:textId="77777777" w:rsidR="001428C4" w:rsidRPr="007B1E92" w:rsidRDefault="001428C4" w:rsidP="00C470C6">
            <w:pPr>
              <w:spacing w:before="120" w:after="120"/>
              <w:rPr>
                <w:rFonts w:ascii="Verdana" w:hAnsi="Verdana"/>
                <w:b/>
              </w:rPr>
            </w:pPr>
            <w:r>
              <w:rPr>
                <w:rFonts w:ascii="Verdana" w:hAnsi="Verdana"/>
                <w:b/>
              </w:rPr>
              <w:t>T</w:t>
            </w:r>
            <w:r w:rsidRPr="007B1E92">
              <w:rPr>
                <w:rFonts w:ascii="Verdana" w:hAnsi="Verdana"/>
                <w:b/>
              </w:rPr>
              <w:t>02</w:t>
            </w:r>
          </w:p>
        </w:tc>
      </w:tr>
      <w:tr w:rsidR="001428C4" w:rsidRPr="00B70254" w14:paraId="1EA02D84" w14:textId="77777777" w:rsidTr="00C470C6">
        <w:tc>
          <w:tcPr>
            <w:tcW w:w="2487" w:type="dxa"/>
            <w:tcBorders>
              <w:top w:val="nil"/>
              <w:bottom w:val="nil"/>
              <w:right w:val="nil"/>
            </w:tcBorders>
          </w:tcPr>
          <w:p w14:paraId="6AFAB6D9" w14:textId="77777777" w:rsidR="001428C4" w:rsidRPr="007B1E92" w:rsidRDefault="001428C4" w:rsidP="00C470C6">
            <w:pPr>
              <w:spacing w:before="120" w:after="120"/>
              <w:rPr>
                <w:rFonts w:ascii="Verdana" w:hAnsi="Verdana"/>
                <w:b/>
              </w:rPr>
            </w:pPr>
            <w:r w:rsidRPr="007B1E92">
              <w:rPr>
                <w:rFonts w:ascii="Verdana" w:hAnsi="Verdana"/>
                <w:b/>
              </w:rPr>
              <w:t>Student Name</w:t>
            </w:r>
          </w:p>
        </w:tc>
        <w:tc>
          <w:tcPr>
            <w:tcW w:w="283" w:type="dxa"/>
            <w:tcBorders>
              <w:top w:val="nil"/>
              <w:left w:val="nil"/>
              <w:bottom w:val="nil"/>
            </w:tcBorders>
            <w:shd w:val="clear" w:color="auto" w:fill="auto"/>
          </w:tcPr>
          <w:p w14:paraId="2F4583B7" w14:textId="77777777" w:rsidR="001428C4" w:rsidRPr="007B1E92" w:rsidRDefault="001428C4" w:rsidP="00C470C6">
            <w:pPr>
              <w:spacing w:before="120" w:after="120"/>
              <w:rPr>
                <w:rFonts w:ascii="Verdana" w:hAnsi="Verdana"/>
                <w:b/>
              </w:rPr>
            </w:pPr>
            <w:r w:rsidRPr="007B1E92">
              <w:rPr>
                <w:rFonts w:ascii="Verdana" w:hAnsi="Verdana"/>
                <w:b/>
              </w:rPr>
              <w:t>:</w:t>
            </w:r>
          </w:p>
        </w:tc>
        <w:tc>
          <w:tcPr>
            <w:tcW w:w="6662" w:type="dxa"/>
          </w:tcPr>
          <w:p w14:paraId="18DAD814" w14:textId="77777777" w:rsidR="001428C4" w:rsidRPr="00B70254" w:rsidRDefault="001428C4" w:rsidP="00C470C6">
            <w:pPr>
              <w:spacing w:before="120" w:after="120"/>
              <w:rPr>
                <w:rFonts w:ascii="Verdana" w:hAnsi="Verdana"/>
              </w:rPr>
            </w:pPr>
            <w:r>
              <w:rPr>
                <w:rFonts w:ascii="Verdana" w:hAnsi="Verdana"/>
              </w:rPr>
              <w:t xml:space="preserve">Lim Wee Liang </w:t>
            </w:r>
            <w:proofErr w:type="spellStart"/>
            <w:r>
              <w:rPr>
                <w:rFonts w:ascii="Verdana" w:hAnsi="Verdana"/>
              </w:rPr>
              <w:t>Kelven</w:t>
            </w:r>
            <w:proofErr w:type="spellEnd"/>
          </w:p>
        </w:tc>
      </w:tr>
      <w:tr w:rsidR="001428C4" w:rsidRPr="00B70254" w14:paraId="0E48DD79" w14:textId="77777777" w:rsidTr="00C470C6">
        <w:tc>
          <w:tcPr>
            <w:tcW w:w="2487" w:type="dxa"/>
            <w:tcBorders>
              <w:top w:val="nil"/>
              <w:bottom w:val="single" w:sz="4" w:space="0" w:color="auto"/>
              <w:right w:val="nil"/>
            </w:tcBorders>
          </w:tcPr>
          <w:p w14:paraId="01FEE7EA" w14:textId="77777777" w:rsidR="001428C4" w:rsidRPr="007B1E92" w:rsidRDefault="001428C4" w:rsidP="00C470C6">
            <w:pPr>
              <w:spacing w:before="120" w:after="120"/>
              <w:rPr>
                <w:rFonts w:ascii="Verdana" w:hAnsi="Verdana"/>
                <w:b/>
              </w:rPr>
            </w:pPr>
            <w:r w:rsidRPr="007B1E92">
              <w:rPr>
                <w:rFonts w:ascii="Verdana" w:hAnsi="Verdana"/>
                <w:b/>
              </w:rPr>
              <w:t>Student Number</w:t>
            </w:r>
          </w:p>
        </w:tc>
        <w:tc>
          <w:tcPr>
            <w:tcW w:w="283" w:type="dxa"/>
            <w:tcBorders>
              <w:top w:val="nil"/>
              <w:left w:val="nil"/>
              <w:bottom w:val="single" w:sz="4" w:space="0" w:color="auto"/>
            </w:tcBorders>
            <w:shd w:val="clear" w:color="auto" w:fill="auto"/>
          </w:tcPr>
          <w:p w14:paraId="2B13B002" w14:textId="77777777" w:rsidR="001428C4" w:rsidRPr="007B1E92" w:rsidRDefault="001428C4" w:rsidP="00C470C6">
            <w:pPr>
              <w:spacing w:before="120" w:after="120"/>
              <w:rPr>
                <w:rFonts w:ascii="Verdana" w:hAnsi="Verdana"/>
                <w:b/>
              </w:rPr>
            </w:pPr>
            <w:r w:rsidRPr="007B1E92">
              <w:rPr>
                <w:rFonts w:ascii="Verdana" w:hAnsi="Verdana"/>
                <w:b/>
              </w:rPr>
              <w:t>:</w:t>
            </w:r>
          </w:p>
        </w:tc>
        <w:tc>
          <w:tcPr>
            <w:tcW w:w="6662" w:type="dxa"/>
          </w:tcPr>
          <w:p w14:paraId="2D5418D1" w14:textId="77777777" w:rsidR="001428C4" w:rsidRPr="00B70254" w:rsidRDefault="001428C4" w:rsidP="00C470C6">
            <w:pPr>
              <w:spacing w:before="120" w:after="120"/>
              <w:rPr>
                <w:rFonts w:ascii="Verdana" w:hAnsi="Verdana"/>
              </w:rPr>
            </w:pPr>
            <w:r>
              <w:rPr>
                <w:rFonts w:ascii="Verdana" w:hAnsi="Verdana"/>
              </w:rPr>
              <w:t>S10221788K</w:t>
            </w:r>
          </w:p>
        </w:tc>
      </w:tr>
    </w:tbl>
    <w:sdt>
      <w:sdtPr>
        <w:rPr>
          <w:rFonts w:asciiTheme="minorHAnsi" w:eastAsiaTheme="minorEastAsia" w:hAnsiTheme="minorHAnsi" w:cstheme="minorBidi"/>
          <w:color w:val="auto"/>
          <w:sz w:val="22"/>
          <w:szCs w:val="22"/>
          <w:lang w:val="en-SG" w:eastAsia="zh-CN"/>
        </w:rPr>
        <w:id w:val="-1628705833"/>
        <w:docPartObj>
          <w:docPartGallery w:val="Table of Contents"/>
          <w:docPartUnique/>
        </w:docPartObj>
      </w:sdtPr>
      <w:sdtEndPr>
        <w:rPr>
          <w:b/>
          <w:bCs/>
          <w:noProof/>
        </w:rPr>
      </w:sdtEndPr>
      <w:sdtContent>
        <w:p w14:paraId="28BB98DA" w14:textId="709E20EE" w:rsidR="001428C4" w:rsidRDefault="001428C4">
          <w:pPr>
            <w:pStyle w:val="TOCHeading"/>
          </w:pPr>
          <w:r>
            <w:t>Contents</w:t>
          </w:r>
        </w:p>
        <w:p w14:paraId="0FFAED63" w14:textId="32B6E2DA" w:rsidR="001A36B9" w:rsidRDefault="001428C4">
          <w:pPr>
            <w:pStyle w:val="TOC1"/>
            <w:tabs>
              <w:tab w:val="right" w:leader="dot" w:pos="9016"/>
            </w:tabs>
            <w:rPr>
              <w:noProof/>
            </w:rPr>
          </w:pPr>
          <w:r>
            <w:fldChar w:fldCharType="begin"/>
          </w:r>
          <w:r>
            <w:instrText xml:space="preserve"> TOC \o "1-3" \h \z \u </w:instrText>
          </w:r>
          <w:r>
            <w:fldChar w:fldCharType="separate"/>
          </w:r>
          <w:hyperlink r:id="rId9" w:anchor="_Toc105680887" w:history="1">
            <w:r w:rsidR="001A36B9" w:rsidRPr="00E538AA">
              <w:rPr>
                <w:rStyle w:val="Hyperlink"/>
                <w:rFonts w:ascii="Arial" w:hAnsi="Arial" w:cs="Arial"/>
                <w:noProof/>
              </w:rPr>
              <w:t>School of InfoComm Technology</w:t>
            </w:r>
            <w:r w:rsidR="001A36B9">
              <w:rPr>
                <w:noProof/>
                <w:webHidden/>
              </w:rPr>
              <w:tab/>
            </w:r>
            <w:r w:rsidR="001A36B9">
              <w:rPr>
                <w:noProof/>
                <w:webHidden/>
              </w:rPr>
              <w:fldChar w:fldCharType="begin"/>
            </w:r>
            <w:r w:rsidR="001A36B9">
              <w:rPr>
                <w:noProof/>
                <w:webHidden/>
              </w:rPr>
              <w:instrText xml:space="preserve"> PAGEREF _Toc105680887 \h </w:instrText>
            </w:r>
            <w:r w:rsidR="001A36B9">
              <w:rPr>
                <w:noProof/>
                <w:webHidden/>
              </w:rPr>
            </w:r>
            <w:r w:rsidR="001A36B9">
              <w:rPr>
                <w:noProof/>
                <w:webHidden/>
              </w:rPr>
              <w:fldChar w:fldCharType="separate"/>
            </w:r>
            <w:r w:rsidR="001A36B9">
              <w:rPr>
                <w:noProof/>
                <w:webHidden/>
              </w:rPr>
              <w:t>1</w:t>
            </w:r>
            <w:r w:rsidR="001A36B9">
              <w:rPr>
                <w:noProof/>
                <w:webHidden/>
              </w:rPr>
              <w:fldChar w:fldCharType="end"/>
            </w:r>
          </w:hyperlink>
        </w:p>
        <w:p w14:paraId="2871BA0B" w14:textId="6D57B31A" w:rsidR="001A36B9" w:rsidRDefault="00564B08">
          <w:pPr>
            <w:pStyle w:val="TOC1"/>
            <w:tabs>
              <w:tab w:val="right" w:leader="dot" w:pos="9016"/>
            </w:tabs>
            <w:rPr>
              <w:noProof/>
            </w:rPr>
          </w:pPr>
          <w:hyperlink w:anchor="_Toc105680888" w:history="1">
            <w:r w:rsidR="001A36B9" w:rsidRPr="00E538AA">
              <w:rPr>
                <w:rStyle w:val="Hyperlink"/>
                <w:noProof/>
              </w:rPr>
              <w:t>Overview of Report</w:t>
            </w:r>
            <w:r w:rsidR="001A36B9">
              <w:rPr>
                <w:noProof/>
                <w:webHidden/>
              </w:rPr>
              <w:tab/>
            </w:r>
            <w:r w:rsidR="001A36B9">
              <w:rPr>
                <w:noProof/>
                <w:webHidden/>
              </w:rPr>
              <w:fldChar w:fldCharType="begin"/>
            </w:r>
            <w:r w:rsidR="001A36B9">
              <w:rPr>
                <w:noProof/>
                <w:webHidden/>
              </w:rPr>
              <w:instrText xml:space="preserve"> PAGEREF _Toc105680888 \h </w:instrText>
            </w:r>
            <w:r w:rsidR="001A36B9">
              <w:rPr>
                <w:noProof/>
                <w:webHidden/>
              </w:rPr>
            </w:r>
            <w:r w:rsidR="001A36B9">
              <w:rPr>
                <w:noProof/>
                <w:webHidden/>
              </w:rPr>
              <w:fldChar w:fldCharType="separate"/>
            </w:r>
            <w:r w:rsidR="001A36B9">
              <w:rPr>
                <w:noProof/>
                <w:webHidden/>
              </w:rPr>
              <w:t>4</w:t>
            </w:r>
            <w:r w:rsidR="001A36B9">
              <w:rPr>
                <w:noProof/>
                <w:webHidden/>
              </w:rPr>
              <w:fldChar w:fldCharType="end"/>
            </w:r>
          </w:hyperlink>
        </w:p>
        <w:p w14:paraId="2DFB11FD" w14:textId="71D1E7F8" w:rsidR="001A36B9" w:rsidRDefault="00564B08">
          <w:pPr>
            <w:pStyle w:val="TOC1"/>
            <w:tabs>
              <w:tab w:val="right" w:leader="dot" w:pos="9016"/>
            </w:tabs>
            <w:rPr>
              <w:noProof/>
            </w:rPr>
          </w:pPr>
          <w:hyperlink w:anchor="_Toc105680889" w:history="1">
            <w:r w:rsidR="001A36B9" w:rsidRPr="00E538AA">
              <w:rPr>
                <w:rStyle w:val="Hyperlink"/>
                <w:noProof/>
              </w:rPr>
              <w:t>Problem Understanding</w:t>
            </w:r>
            <w:r w:rsidR="001A36B9">
              <w:rPr>
                <w:noProof/>
                <w:webHidden/>
              </w:rPr>
              <w:tab/>
            </w:r>
            <w:r w:rsidR="001A36B9">
              <w:rPr>
                <w:noProof/>
                <w:webHidden/>
              </w:rPr>
              <w:fldChar w:fldCharType="begin"/>
            </w:r>
            <w:r w:rsidR="001A36B9">
              <w:rPr>
                <w:noProof/>
                <w:webHidden/>
              </w:rPr>
              <w:instrText xml:space="preserve"> PAGEREF _Toc105680889 \h </w:instrText>
            </w:r>
            <w:r w:rsidR="001A36B9">
              <w:rPr>
                <w:noProof/>
                <w:webHidden/>
              </w:rPr>
            </w:r>
            <w:r w:rsidR="001A36B9">
              <w:rPr>
                <w:noProof/>
                <w:webHidden/>
              </w:rPr>
              <w:fldChar w:fldCharType="separate"/>
            </w:r>
            <w:r w:rsidR="001A36B9">
              <w:rPr>
                <w:noProof/>
                <w:webHidden/>
              </w:rPr>
              <w:t>4</w:t>
            </w:r>
            <w:r w:rsidR="001A36B9">
              <w:rPr>
                <w:noProof/>
                <w:webHidden/>
              </w:rPr>
              <w:fldChar w:fldCharType="end"/>
            </w:r>
          </w:hyperlink>
        </w:p>
        <w:p w14:paraId="13EDD029" w14:textId="15DAFE29" w:rsidR="001A36B9" w:rsidRDefault="00564B08">
          <w:pPr>
            <w:pStyle w:val="TOC1"/>
            <w:tabs>
              <w:tab w:val="right" w:leader="dot" w:pos="9016"/>
            </w:tabs>
            <w:rPr>
              <w:noProof/>
            </w:rPr>
          </w:pPr>
          <w:hyperlink w:anchor="_Toc105680890" w:history="1">
            <w:r w:rsidR="001A36B9" w:rsidRPr="00E538AA">
              <w:rPr>
                <w:rStyle w:val="Hyperlink"/>
                <w:noProof/>
              </w:rPr>
              <w:t>Data Exploration</w:t>
            </w:r>
            <w:r w:rsidR="001A36B9">
              <w:rPr>
                <w:noProof/>
                <w:webHidden/>
              </w:rPr>
              <w:tab/>
            </w:r>
            <w:r w:rsidR="001A36B9">
              <w:rPr>
                <w:noProof/>
                <w:webHidden/>
              </w:rPr>
              <w:fldChar w:fldCharType="begin"/>
            </w:r>
            <w:r w:rsidR="001A36B9">
              <w:rPr>
                <w:noProof/>
                <w:webHidden/>
              </w:rPr>
              <w:instrText xml:space="preserve"> PAGEREF _Toc105680890 \h </w:instrText>
            </w:r>
            <w:r w:rsidR="001A36B9">
              <w:rPr>
                <w:noProof/>
                <w:webHidden/>
              </w:rPr>
            </w:r>
            <w:r w:rsidR="001A36B9">
              <w:rPr>
                <w:noProof/>
                <w:webHidden/>
              </w:rPr>
              <w:fldChar w:fldCharType="separate"/>
            </w:r>
            <w:r w:rsidR="001A36B9">
              <w:rPr>
                <w:noProof/>
                <w:webHidden/>
              </w:rPr>
              <w:t>5</w:t>
            </w:r>
            <w:r w:rsidR="001A36B9">
              <w:rPr>
                <w:noProof/>
                <w:webHidden/>
              </w:rPr>
              <w:fldChar w:fldCharType="end"/>
            </w:r>
          </w:hyperlink>
        </w:p>
        <w:p w14:paraId="25575FAE" w14:textId="56C1D1A2" w:rsidR="001A36B9" w:rsidRDefault="00564B08">
          <w:pPr>
            <w:pStyle w:val="TOC2"/>
            <w:tabs>
              <w:tab w:val="right" w:leader="dot" w:pos="9016"/>
            </w:tabs>
            <w:rPr>
              <w:noProof/>
            </w:rPr>
          </w:pPr>
          <w:hyperlink w:anchor="_Toc105680891" w:history="1">
            <w:r w:rsidR="001A36B9" w:rsidRPr="00E538AA">
              <w:rPr>
                <w:rStyle w:val="Hyperlink"/>
                <w:noProof/>
              </w:rPr>
              <w:t>Univariate Analysis</w:t>
            </w:r>
            <w:r w:rsidR="001A36B9">
              <w:rPr>
                <w:noProof/>
                <w:webHidden/>
              </w:rPr>
              <w:tab/>
            </w:r>
            <w:r w:rsidR="001A36B9">
              <w:rPr>
                <w:noProof/>
                <w:webHidden/>
              </w:rPr>
              <w:fldChar w:fldCharType="begin"/>
            </w:r>
            <w:r w:rsidR="001A36B9">
              <w:rPr>
                <w:noProof/>
                <w:webHidden/>
              </w:rPr>
              <w:instrText xml:space="preserve"> PAGEREF _Toc105680891 \h </w:instrText>
            </w:r>
            <w:r w:rsidR="001A36B9">
              <w:rPr>
                <w:noProof/>
                <w:webHidden/>
              </w:rPr>
            </w:r>
            <w:r w:rsidR="001A36B9">
              <w:rPr>
                <w:noProof/>
                <w:webHidden/>
              </w:rPr>
              <w:fldChar w:fldCharType="separate"/>
            </w:r>
            <w:r w:rsidR="001A36B9">
              <w:rPr>
                <w:noProof/>
                <w:webHidden/>
              </w:rPr>
              <w:t>5</w:t>
            </w:r>
            <w:r w:rsidR="001A36B9">
              <w:rPr>
                <w:noProof/>
                <w:webHidden/>
              </w:rPr>
              <w:fldChar w:fldCharType="end"/>
            </w:r>
          </w:hyperlink>
        </w:p>
        <w:p w14:paraId="23FE6530" w14:textId="0EF779E1" w:rsidR="001A36B9" w:rsidRDefault="00564B08">
          <w:pPr>
            <w:pStyle w:val="TOC2"/>
            <w:tabs>
              <w:tab w:val="right" w:leader="dot" w:pos="9016"/>
            </w:tabs>
            <w:rPr>
              <w:noProof/>
            </w:rPr>
          </w:pPr>
          <w:hyperlink w:anchor="_Toc105680892" w:history="1">
            <w:r w:rsidR="001A36B9" w:rsidRPr="00E538AA">
              <w:rPr>
                <w:rStyle w:val="Hyperlink"/>
                <w:noProof/>
              </w:rPr>
              <w:t>Bivariate Analysis</w:t>
            </w:r>
            <w:r w:rsidR="001A36B9">
              <w:rPr>
                <w:noProof/>
                <w:webHidden/>
              </w:rPr>
              <w:tab/>
            </w:r>
            <w:r w:rsidR="001A36B9">
              <w:rPr>
                <w:noProof/>
                <w:webHidden/>
              </w:rPr>
              <w:fldChar w:fldCharType="begin"/>
            </w:r>
            <w:r w:rsidR="001A36B9">
              <w:rPr>
                <w:noProof/>
                <w:webHidden/>
              </w:rPr>
              <w:instrText xml:space="preserve"> PAGEREF _Toc105680892 \h </w:instrText>
            </w:r>
            <w:r w:rsidR="001A36B9">
              <w:rPr>
                <w:noProof/>
                <w:webHidden/>
              </w:rPr>
            </w:r>
            <w:r w:rsidR="001A36B9">
              <w:rPr>
                <w:noProof/>
                <w:webHidden/>
              </w:rPr>
              <w:fldChar w:fldCharType="separate"/>
            </w:r>
            <w:r w:rsidR="001A36B9">
              <w:rPr>
                <w:noProof/>
                <w:webHidden/>
              </w:rPr>
              <w:t>6</w:t>
            </w:r>
            <w:r w:rsidR="001A36B9">
              <w:rPr>
                <w:noProof/>
                <w:webHidden/>
              </w:rPr>
              <w:fldChar w:fldCharType="end"/>
            </w:r>
          </w:hyperlink>
        </w:p>
        <w:p w14:paraId="717CA725" w14:textId="46BBA6DB" w:rsidR="001A36B9" w:rsidRDefault="00564B08">
          <w:pPr>
            <w:pStyle w:val="TOC1"/>
            <w:tabs>
              <w:tab w:val="right" w:leader="dot" w:pos="9016"/>
            </w:tabs>
            <w:rPr>
              <w:noProof/>
            </w:rPr>
          </w:pPr>
          <w:hyperlink w:anchor="_Toc105680893" w:history="1">
            <w:r w:rsidR="001A36B9" w:rsidRPr="00E538AA">
              <w:rPr>
                <w:rStyle w:val="Hyperlink"/>
                <w:noProof/>
              </w:rPr>
              <w:t>Others</w:t>
            </w:r>
            <w:r w:rsidR="001A36B9">
              <w:rPr>
                <w:noProof/>
                <w:webHidden/>
              </w:rPr>
              <w:tab/>
            </w:r>
            <w:r w:rsidR="001A36B9">
              <w:rPr>
                <w:noProof/>
                <w:webHidden/>
              </w:rPr>
              <w:fldChar w:fldCharType="begin"/>
            </w:r>
            <w:r w:rsidR="001A36B9">
              <w:rPr>
                <w:noProof/>
                <w:webHidden/>
              </w:rPr>
              <w:instrText xml:space="preserve"> PAGEREF _Toc105680893 \h </w:instrText>
            </w:r>
            <w:r w:rsidR="001A36B9">
              <w:rPr>
                <w:noProof/>
                <w:webHidden/>
              </w:rPr>
            </w:r>
            <w:r w:rsidR="001A36B9">
              <w:rPr>
                <w:noProof/>
                <w:webHidden/>
              </w:rPr>
              <w:fldChar w:fldCharType="separate"/>
            </w:r>
            <w:r w:rsidR="001A36B9">
              <w:rPr>
                <w:noProof/>
                <w:webHidden/>
              </w:rPr>
              <w:t>11</w:t>
            </w:r>
            <w:r w:rsidR="001A36B9">
              <w:rPr>
                <w:noProof/>
                <w:webHidden/>
              </w:rPr>
              <w:fldChar w:fldCharType="end"/>
            </w:r>
          </w:hyperlink>
        </w:p>
        <w:p w14:paraId="562525EF" w14:textId="7543199C" w:rsidR="001A36B9" w:rsidRDefault="00564B08">
          <w:pPr>
            <w:pStyle w:val="TOC1"/>
            <w:tabs>
              <w:tab w:val="right" w:leader="dot" w:pos="9016"/>
            </w:tabs>
            <w:rPr>
              <w:noProof/>
            </w:rPr>
          </w:pPr>
          <w:hyperlink w:anchor="_Toc105680894" w:history="1">
            <w:r w:rsidR="001A36B9" w:rsidRPr="00E538AA">
              <w:rPr>
                <w:rStyle w:val="Hyperlink"/>
                <w:noProof/>
              </w:rPr>
              <w:t>Summary</w:t>
            </w:r>
            <w:r w:rsidR="001A36B9">
              <w:rPr>
                <w:noProof/>
                <w:webHidden/>
              </w:rPr>
              <w:tab/>
            </w:r>
            <w:r w:rsidR="001A36B9">
              <w:rPr>
                <w:noProof/>
                <w:webHidden/>
              </w:rPr>
              <w:fldChar w:fldCharType="begin"/>
            </w:r>
            <w:r w:rsidR="001A36B9">
              <w:rPr>
                <w:noProof/>
                <w:webHidden/>
              </w:rPr>
              <w:instrText xml:space="preserve"> PAGEREF _Toc105680894 \h </w:instrText>
            </w:r>
            <w:r w:rsidR="001A36B9">
              <w:rPr>
                <w:noProof/>
                <w:webHidden/>
              </w:rPr>
            </w:r>
            <w:r w:rsidR="001A36B9">
              <w:rPr>
                <w:noProof/>
                <w:webHidden/>
              </w:rPr>
              <w:fldChar w:fldCharType="separate"/>
            </w:r>
            <w:r w:rsidR="001A36B9">
              <w:rPr>
                <w:noProof/>
                <w:webHidden/>
              </w:rPr>
              <w:t>12</w:t>
            </w:r>
            <w:r w:rsidR="001A36B9">
              <w:rPr>
                <w:noProof/>
                <w:webHidden/>
              </w:rPr>
              <w:fldChar w:fldCharType="end"/>
            </w:r>
          </w:hyperlink>
        </w:p>
        <w:p w14:paraId="6A2D2673" w14:textId="680F0C0A" w:rsidR="001A36B9" w:rsidRDefault="00564B08">
          <w:pPr>
            <w:pStyle w:val="TOC1"/>
            <w:tabs>
              <w:tab w:val="right" w:leader="dot" w:pos="9016"/>
            </w:tabs>
            <w:rPr>
              <w:noProof/>
            </w:rPr>
          </w:pPr>
          <w:hyperlink w:anchor="_Toc105680895" w:history="1">
            <w:r w:rsidR="001A36B9" w:rsidRPr="00E538AA">
              <w:rPr>
                <w:rStyle w:val="Hyperlink"/>
                <w:noProof/>
              </w:rPr>
              <w:t>Appendices</w:t>
            </w:r>
            <w:r w:rsidR="001A36B9">
              <w:rPr>
                <w:noProof/>
                <w:webHidden/>
              </w:rPr>
              <w:tab/>
            </w:r>
            <w:r w:rsidR="001A36B9">
              <w:rPr>
                <w:noProof/>
                <w:webHidden/>
              </w:rPr>
              <w:fldChar w:fldCharType="begin"/>
            </w:r>
            <w:r w:rsidR="001A36B9">
              <w:rPr>
                <w:noProof/>
                <w:webHidden/>
              </w:rPr>
              <w:instrText xml:space="preserve"> PAGEREF _Toc105680895 \h </w:instrText>
            </w:r>
            <w:r w:rsidR="001A36B9">
              <w:rPr>
                <w:noProof/>
                <w:webHidden/>
              </w:rPr>
            </w:r>
            <w:r w:rsidR="001A36B9">
              <w:rPr>
                <w:noProof/>
                <w:webHidden/>
              </w:rPr>
              <w:fldChar w:fldCharType="separate"/>
            </w:r>
            <w:r w:rsidR="001A36B9">
              <w:rPr>
                <w:noProof/>
                <w:webHidden/>
              </w:rPr>
              <w:t>14</w:t>
            </w:r>
            <w:r w:rsidR="001A36B9">
              <w:rPr>
                <w:noProof/>
                <w:webHidden/>
              </w:rPr>
              <w:fldChar w:fldCharType="end"/>
            </w:r>
          </w:hyperlink>
        </w:p>
        <w:p w14:paraId="612907CE" w14:textId="34482E34" w:rsidR="001A36B9" w:rsidRDefault="00564B08">
          <w:pPr>
            <w:pStyle w:val="TOC2"/>
            <w:tabs>
              <w:tab w:val="right" w:leader="dot" w:pos="9016"/>
            </w:tabs>
            <w:rPr>
              <w:noProof/>
            </w:rPr>
          </w:pPr>
          <w:hyperlink w:anchor="_Toc105680896" w:history="1">
            <w:r w:rsidR="001A36B9" w:rsidRPr="00E538AA">
              <w:rPr>
                <w:rStyle w:val="Hyperlink"/>
                <w:noProof/>
              </w:rPr>
              <w:t>Univariate 1</w:t>
            </w:r>
            <w:r w:rsidR="001A36B9">
              <w:rPr>
                <w:noProof/>
                <w:webHidden/>
              </w:rPr>
              <w:tab/>
            </w:r>
            <w:r w:rsidR="001A36B9">
              <w:rPr>
                <w:noProof/>
                <w:webHidden/>
              </w:rPr>
              <w:fldChar w:fldCharType="begin"/>
            </w:r>
            <w:r w:rsidR="001A36B9">
              <w:rPr>
                <w:noProof/>
                <w:webHidden/>
              </w:rPr>
              <w:instrText xml:space="preserve"> PAGEREF _Toc105680896 \h </w:instrText>
            </w:r>
            <w:r w:rsidR="001A36B9">
              <w:rPr>
                <w:noProof/>
                <w:webHidden/>
              </w:rPr>
            </w:r>
            <w:r w:rsidR="001A36B9">
              <w:rPr>
                <w:noProof/>
                <w:webHidden/>
              </w:rPr>
              <w:fldChar w:fldCharType="separate"/>
            </w:r>
            <w:r w:rsidR="001A36B9">
              <w:rPr>
                <w:noProof/>
                <w:webHidden/>
              </w:rPr>
              <w:t>14</w:t>
            </w:r>
            <w:r w:rsidR="001A36B9">
              <w:rPr>
                <w:noProof/>
                <w:webHidden/>
              </w:rPr>
              <w:fldChar w:fldCharType="end"/>
            </w:r>
          </w:hyperlink>
        </w:p>
        <w:p w14:paraId="7E1D579A" w14:textId="17AA1349" w:rsidR="001A36B9" w:rsidRDefault="00564B08">
          <w:pPr>
            <w:pStyle w:val="TOC2"/>
            <w:tabs>
              <w:tab w:val="right" w:leader="dot" w:pos="9016"/>
            </w:tabs>
            <w:rPr>
              <w:noProof/>
            </w:rPr>
          </w:pPr>
          <w:hyperlink w:anchor="_Toc105680897" w:history="1">
            <w:r w:rsidR="001A36B9" w:rsidRPr="00E538AA">
              <w:rPr>
                <w:rStyle w:val="Hyperlink"/>
                <w:noProof/>
              </w:rPr>
              <w:t>Univariate 2</w:t>
            </w:r>
            <w:r w:rsidR="001A36B9">
              <w:rPr>
                <w:noProof/>
                <w:webHidden/>
              </w:rPr>
              <w:tab/>
            </w:r>
            <w:r w:rsidR="001A36B9">
              <w:rPr>
                <w:noProof/>
                <w:webHidden/>
              </w:rPr>
              <w:fldChar w:fldCharType="begin"/>
            </w:r>
            <w:r w:rsidR="001A36B9">
              <w:rPr>
                <w:noProof/>
                <w:webHidden/>
              </w:rPr>
              <w:instrText xml:space="preserve"> PAGEREF _Toc105680897 \h </w:instrText>
            </w:r>
            <w:r w:rsidR="001A36B9">
              <w:rPr>
                <w:noProof/>
                <w:webHidden/>
              </w:rPr>
            </w:r>
            <w:r w:rsidR="001A36B9">
              <w:rPr>
                <w:noProof/>
                <w:webHidden/>
              </w:rPr>
              <w:fldChar w:fldCharType="separate"/>
            </w:r>
            <w:r w:rsidR="001A36B9">
              <w:rPr>
                <w:noProof/>
                <w:webHidden/>
              </w:rPr>
              <w:t>14</w:t>
            </w:r>
            <w:r w:rsidR="001A36B9">
              <w:rPr>
                <w:noProof/>
                <w:webHidden/>
              </w:rPr>
              <w:fldChar w:fldCharType="end"/>
            </w:r>
          </w:hyperlink>
        </w:p>
        <w:p w14:paraId="46B6B31E" w14:textId="061CD4F1" w:rsidR="001A36B9" w:rsidRDefault="00564B08">
          <w:pPr>
            <w:pStyle w:val="TOC2"/>
            <w:tabs>
              <w:tab w:val="right" w:leader="dot" w:pos="9016"/>
            </w:tabs>
            <w:rPr>
              <w:noProof/>
            </w:rPr>
          </w:pPr>
          <w:hyperlink w:anchor="_Toc105680898" w:history="1">
            <w:r w:rsidR="001A36B9" w:rsidRPr="00E538AA">
              <w:rPr>
                <w:rStyle w:val="Hyperlink"/>
                <w:noProof/>
              </w:rPr>
              <w:t>Univariate 3</w:t>
            </w:r>
            <w:r w:rsidR="001A36B9">
              <w:rPr>
                <w:noProof/>
                <w:webHidden/>
              </w:rPr>
              <w:tab/>
            </w:r>
            <w:r w:rsidR="001A36B9">
              <w:rPr>
                <w:noProof/>
                <w:webHidden/>
              </w:rPr>
              <w:fldChar w:fldCharType="begin"/>
            </w:r>
            <w:r w:rsidR="001A36B9">
              <w:rPr>
                <w:noProof/>
                <w:webHidden/>
              </w:rPr>
              <w:instrText xml:space="preserve"> PAGEREF _Toc105680898 \h </w:instrText>
            </w:r>
            <w:r w:rsidR="001A36B9">
              <w:rPr>
                <w:noProof/>
                <w:webHidden/>
              </w:rPr>
            </w:r>
            <w:r w:rsidR="001A36B9">
              <w:rPr>
                <w:noProof/>
                <w:webHidden/>
              </w:rPr>
              <w:fldChar w:fldCharType="separate"/>
            </w:r>
            <w:r w:rsidR="001A36B9">
              <w:rPr>
                <w:noProof/>
                <w:webHidden/>
              </w:rPr>
              <w:t>14</w:t>
            </w:r>
            <w:r w:rsidR="001A36B9">
              <w:rPr>
                <w:noProof/>
                <w:webHidden/>
              </w:rPr>
              <w:fldChar w:fldCharType="end"/>
            </w:r>
          </w:hyperlink>
        </w:p>
        <w:p w14:paraId="6A026F9F" w14:textId="5A54A5C2" w:rsidR="001A36B9" w:rsidRDefault="00564B08">
          <w:pPr>
            <w:pStyle w:val="TOC2"/>
            <w:tabs>
              <w:tab w:val="right" w:leader="dot" w:pos="9016"/>
            </w:tabs>
            <w:rPr>
              <w:noProof/>
            </w:rPr>
          </w:pPr>
          <w:hyperlink w:anchor="_Toc105680899" w:history="1">
            <w:r w:rsidR="001A36B9" w:rsidRPr="00E538AA">
              <w:rPr>
                <w:rStyle w:val="Hyperlink"/>
                <w:noProof/>
              </w:rPr>
              <w:t>Univariate 4</w:t>
            </w:r>
            <w:r w:rsidR="001A36B9">
              <w:rPr>
                <w:noProof/>
                <w:webHidden/>
              </w:rPr>
              <w:tab/>
            </w:r>
            <w:r w:rsidR="001A36B9">
              <w:rPr>
                <w:noProof/>
                <w:webHidden/>
              </w:rPr>
              <w:fldChar w:fldCharType="begin"/>
            </w:r>
            <w:r w:rsidR="001A36B9">
              <w:rPr>
                <w:noProof/>
                <w:webHidden/>
              </w:rPr>
              <w:instrText xml:space="preserve"> PAGEREF _Toc105680899 \h </w:instrText>
            </w:r>
            <w:r w:rsidR="001A36B9">
              <w:rPr>
                <w:noProof/>
                <w:webHidden/>
              </w:rPr>
            </w:r>
            <w:r w:rsidR="001A36B9">
              <w:rPr>
                <w:noProof/>
                <w:webHidden/>
              </w:rPr>
              <w:fldChar w:fldCharType="separate"/>
            </w:r>
            <w:r w:rsidR="001A36B9">
              <w:rPr>
                <w:noProof/>
                <w:webHidden/>
              </w:rPr>
              <w:t>15</w:t>
            </w:r>
            <w:r w:rsidR="001A36B9">
              <w:rPr>
                <w:noProof/>
                <w:webHidden/>
              </w:rPr>
              <w:fldChar w:fldCharType="end"/>
            </w:r>
          </w:hyperlink>
        </w:p>
        <w:p w14:paraId="7A810BE9" w14:textId="4378F2CC" w:rsidR="001A36B9" w:rsidRDefault="00564B08">
          <w:pPr>
            <w:pStyle w:val="TOC2"/>
            <w:tabs>
              <w:tab w:val="right" w:leader="dot" w:pos="9016"/>
            </w:tabs>
            <w:rPr>
              <w:noProof/>
            </w:rPr>
          </w:pPr>
          <w:hyperlink w:anchor="_Toc105680900" w:history="1">
            <w:r w:rsidR="001A36B9" w:rsidRPr="00E538AA">
              <w:rPr>
                <w:rStyle w:val="Hyperlink"/>
                <w:noProof/>
              </w:rPr>
              <w:t>Univariate 5</w:t>
            </w:r>
            <w:r w:rsidR="001A36B9">
              <w:rPr>
                <w:noProof/>
                <w:webHidden/>
              </w:rPr>
              <w:tab/>
            </w:r>
            <w:r w:rsidR="001A36B9">
              <w:rPr>
                <w:noProof/>
                <w:webHidden/>
              </w:rPr>
              <w:fldChar w:fldCharType="begin"/>
            </w:r>
            <w:r w:rsidR="001A36B9">
              <w:rPr>
                <w:noProof/>
                <w:webHidden/>
              </w:rPr>
              <w:instrText xml:space="preserve"> PAGEREF _Toc105680900 \h </w:instrText>
            </w:r>
            <w:r w:rsidR="001A36B9">
              <w:rPr>
                <w:noProof/>
                <w:webHidden/>
              </w:rPr>
            </w:r>
            <w:r w:rsidR="001A36B9">
              <w:rPr>
                <w:noProof/>
                <w:webHidden/>
              </w:rPr>
              <w:fldChar w:fldCharType="separate"/>
            </w:r>
            <w:r w:rsidR="001A36B9">
              <w:rPr>
                <w:noProof/>
                <w:webHidden/>
              </w:rPr>
              <w:t>15</w:t>
            </w:r>
            <w:r w:rsidR="001A36B9">
              <w:rPr>
                <w:noProof/>
                <w:webHidden/>
              </w:rPr>
              <w:fldChar w:fldCharType="end"/>
            </w:r>
          </w:hyperlink>
        </w:p>
        <w:p w14:paraId="43B2F217" w14:textId="56165307" w:rsidR="001A36B9" w:rsidRDefault="00564B08">
          <w:pPr>
            <w:pStyle w:val="TOC2"/>
            <w:tabs>
              <w:tab w:val="right" w:leader="dot" w:pos="9016"/>
            </w:tabs>
            <w:rPr>
              <w:noProof/>
            </w:rPr>
          </w:pPr>
          <w:hyperlink w:anchor="_Toc105680901" w:history="1">
            <w:r w:rsidR="001A36B9" w:rsidRPr="00E538AA">
              <w:rPr>
                <w:rStyle w:val="Hyperlink"/>
                <w:noProof/>
              </w:rPr>
              <w:t>Univariate 6</w:t>
            </w:r>
            <w:r w:rsidR="001A36B9">
              <w:rPr>
                <w:noProof/>
                <w:webHidden/>
              </w:rPr>
              <w:tab/>
            </w:r>
            <w:r w:rsidR="001A36B9">
              <w:rPr>
                <w:noProof/>
                <w:webHidden/>
              </w:rPr>
              <w:fldChar w:fldCharType="begin"/>
            </w:r>
            <w:r w:rsidR="001A36B9">
              <w:rPr>
                <w:noProof/>
                <w:webHidden/>
              </w:rPr>
              <w:instrText xml:space="preserve"> PAGEREF _Toc105680901 \h </w:instrText>
            </w:r>
            <w:r w:rsidR="001A36B9">
              <w:rPr>
                <w:noProof/>
                <w:webHidden/>
              </w:rPr>
            </w:r>
            <w:r w:rsidR="001A36B9">
              <w:rPr>
                <w:noProof/>
                <w:webHidden/>
              </w:rPr>
              <w:fldChar w:fldCharType="separate"/>
            </w:r>
            <w:r w:rsidR="001A36B9">
              <w:rPr>
                <w:noProof/>
                <w:webHidden/>
              </w:rPr>
              <w:t>15</w:t>
            </w:r>
            <w:r w:rsidR="001A36B9">
              <w:rPr>
                <w:noProof/>
                <w:webHidden/>
              </w:rPr>
              <w:fldChar w:fldCharType="end"/>
            </w:r>
          </w:hyperlink>
        </w:p>
        <w:p w14:paraId="42FE2D5A" w14:textId="4ADBCA2B" w:rsidR="001A36B9" w:rsidRDefault="00564B08">
          <w:pPr>
            <w:pStyle w:val="TOC2"/>
            <w:tabs>
              <w:tab w:val="right" w:leader="dot" w:pos="9016"/>
            </w:tabs>
            <w:rPr>
              <w:noProof/>
            </w:rPr>
          </w:pPr>
          <w:hyperlink w:anchor="_Toc105680902" w:history="1">
            <w:r w:rsidR="001A36B9" w:rsidRPr="00E538AA">
              <w:rPr>
                <w:rStyle w:val="Hyperlink"/>
                <w:noProof/>
              </w:rPr>
              <w:t>Univariate 7</w:t>
            </w:r>
            <w:r w:rsidR="001A36B9">
              <w:rPr>
                <w:noProof/>
                <w:webHidden/>
              </w:rPr>
              <w:tab/>
            </w:r>
            <w:r w:rsidR="001A36B9">
              <w:rPr>
                <w:noProof/>
                <w:webHidden/>
              </w:rPr>
              <w:fldChar w:fldCharType="begin"/>
            </w:r>
            <w:r w:rsidR="001A36B9">
              <w:rPr>
                <w:noProof/>
                <w:webHidden/>
              </w:rPr>
              <w:instrText xml:space="preserve"> PAGEREF _Toc105680902 \h </w:instrText>
            </w:r>
            <w:r w:rsidR="001A36B9">
              <w:rPr>
                <w:noProof/>
                <w:webHidden/>
              </w:rPr>
            </w:r>
            <w:r w:rsidR="001A36B9">
              <w:rPr>
                <w:noProof/>
                <w:webHidden/>
              </w:rPr>
              <w:fldChar w:fldCharType="separate"/>
            </w:r>
            <w:r w:rsidR="001A36B9">
              <w:rPr>
                <w:noProof/>
                <w:webHidden/>
              </w:rPr>
              <w:t>16</w:t>
            </w:r>
            <w:r w:rsidR="001A36B9">
              <w:rPr>
                <w:noProof/>
                <w:webHidden/>
              </w:rPr>
              <w:fldChar w:fldCharType="end"/>
            </w:r>
          </w:hyperlink>
        </w:p>
        <w:p w14:paraId="2C1EBD19" w14:textId="60E6DB71" w:rsidR="001A36B9" w:rsidRDefault="00564B08">
          <w:pPr>
            <w:pStyle w:val="TOC2"/>
            <w:tabs>
              <w:tab w:val="right" w:leader="dot" w:pos="9016"/>
            </w:tabs>
            <w:rPr>
              <w:noProof/>
            </w:rPr>
          </w:pPr>
          <w:hyperlink w:anchor="_Toc105680903" w:history="1">
            <w:r w:rsidR="001A36B9" w:rsidRPr="00E538AA">
              <w:rPr>
                <w:rStyle w:val="Hyperlink"/>
                <w:noProof/>
              </w:rPr>
              <w:t>Bivariate 1</w:t>
            </w:r>
            <w:r w:rsidR="001A36B9">
              <w:rPr>
                <w:noProof/>
                <w:webHidden/>
              </w:rPr>
              <w:tab/>
            </w:r>
            <w:r w:rsidR="001A36B9">
              <w:rPr>
                <w:noProof/>
                <w:webHidden/>
              </w:rPr>
              <w:fldChar w:fldCharType="begin"/>
            </w:r>
            <w:r w:rsidR="001A36B9">
              <w:rPr>
                <w:noProof/>
                <w:webHidden/>
              </w:rPr>
              <w:instrText xml:space="preserve"> PAGEREF _Toc105680903 \h </w:instrText>
            </w:r>
            <w:r w:rsidR="001A36B9">
              <w:rPr>
                <w:noProof/>
                <w:webHidden/>
              </w:rPr>
            </w:r>
            <w:r w:rsidR="001A36B9">
              <w:rPr>
                <w:noProof/>
                <w:webHidden/>
              </w:rPr>
              <w:fldChar w:fldCharType="separate"/>
            </w:r>
            <w:r w:rsidR="001A36B9">
              <w:rPr>
                <w:noProof/>
                <w:webHidden/>
              </w:rPr>
              <w:t>16</w:t>
            </w:r>
            <w:r w:rsidR="001A36B9">
              <w:rPr>
                <w:noProof/>
                <w:webHidden/>
              </w:rPr>
              <w:fldChar w:fldCharType="end"/>
            </w:r>
          </w:hyperlink>
        </w:p>
        <w:p w14:paraId="32493509" w14:textId="545C3AFF" w:rsidR="001A36B9" w:rsidRDefault="00564B08">
          <w:pPr>
            <w:pStyle w:val="TOC2"/>
            <w:tabs>
              <w:tab w:val="right" w:leader="dot" w:pos="9016"/>
            </w:tabs>
            <w:rPr>
              <w:noProof/>
            </w:rPr>
          </w:pPr>
          <w:hyperlink w:anchor="_Toc105680904" w:history="1">
            <w:r w:rsidR="001A36B9" w:rsidRPr="00E538AA">
              <w:rPr>
                <w:rStyle w:val="Hyperlink"/>
                <w:noProof/>
              </w:rPr>
              <w:t>Bivariate 2</w:t>
            </w:r>
            <w:r w:rsidR="001A36B9">
              <w:rPr>
                <w:noProof/>
                <w:webHidden/>
              </w:rPr>
              <w:tab/>
            </w:r>
            <w:r w:rsidR="001A36B9">
              <w:rPr>
                <w:noProof/>
                <w:webHidden/>
              </w:rPr>
              <w:fldChar w:fldCharType="begin"/>
            </w:r>
            <w:r w:rsidR="001A36B9">
              <w:rPr>
                <w:noProof/>
                <w:webHidden/>
              </w:rPr>
              <w:instrText xml:space="preserve"> PAGEREF _Toc105680904 \h </w:instrText>
            </w:r>
            <w:r w:rsidR="001A36B9">
              <w:rPr>
                <w:noProof/>
                <w:webHidden/>
              </w:rPr>
            </w:r>
            <w:r w:rsidR="001A36B9">
              <w:rPr>
                <w:noProof/>
                <w:webHidden/>
              </w:rPr>
              <w:fldChar w:fldCharType="separate"/>
            </w:r>
            <w:r w:rsidR="001A36B9">
              <w:rPr>
                <w:noProof/>
                <w:webHidden/>
              </w:rPr>
              <w:t>16</w:t>
            </w:r>
            <w:r w:rsidR="001A36B9">
              <w:rPr>
                <w:noProof/>
                <w:webHidden/>
              </w:rPr>
              <w:fldChar w:fldCharType="end"/>
            </w:r>
          </w:hyperlink>
        </w:p>
        <w:p w14:paraId="3D8462A7" w14:textId="20AC2E37" w:rsidR="001A36B9" w:rsidRDefault="00564B08">
          <w:pPr>
            <w:pStyle w:val="TOC2"/>
            <w:tabs>
              <w:tab w:val="right" w:leader="dot" w:pos="9016"/>
            </w:tabs>
            <w:rPr>
              <w:noProof/>
            </w:rPr>
          </w:pPr>
          <w:hyperlink w:anchor="_Toc105680905" w:history="1">
            <w:r w:rsidR="001A36B9" w:rsidRPr="00E538AA">
              <w:rPr>
                <w:rStyle w:val="Hyperlink"/>
                <w:noProof/>
              </w:rPr>
              <w:t>Bivariate 3</w:t>
            </w:r>
            <w:r w:rsidR="001A36B9">
              <w:rPr>
                <w:noProof/>
                <w:webHidden/>
              </w:rPr>
              <w:tab/>
            </w:r>
            <w:r w:rsidR="001A36B9">
              <w:rPr>
                <w:noProof/>
                <w:webHidden/>
              </w:rPr>
              <w:fldChar w:fldCharType="begin"/>
            </w:r>
            <w:r w:rsidR="001A36B9">
              <w:rPr>
                <w:noProof/>
                <w:webHidden/>
              </w:rPr>
              <w:instrText xml:space="preserve"> PAGEREF _Toc105680905 \h </w:instrText>
            </w:r>
            <w:r w:rsidR="001A36B9">
              <w:rPr>
                <w:noProof/>
                <w:webHidden/>
              </w:rPr>
            </w:r>
            <w:r w:rsidR="001A36B9">
              <w:rPr>
                <w:noProof/>
                <w:webHidden/>
              </w:rPr>
              <w:fldChar w:fldCharType="separate"/>
            </w:r>
            <w:r w:rsidR="001A36B9">
              <w:rPr>
                <w:noProof/>
                <w:webHidden/>
              </w:rPr>
              <w:t>17</w:t>
            </w:r>
            <w:r w:rsidR="001A36B9">
              <w:rPr>
                <w:noProof/>
                <w:webHidden/>
              </w:rPr>
              <w:fldChar w:fldCharType="end"/>
            </w:r>
          </w:hyperlink>
        </w:p>
        <w:p w14:paraId="1AC965FB" w14:textId="1D57107D" w:rsidR="001A36B9" w:rsidRDefault="00564B08">
          <w:pPr>
            <w:pStyle w:val="TOC2"/>
            <w:tabs>
              <w:tab w:val="right" w:leader="dot" w:pos="9016"/>
            </w:tabs>
            <w:rPr>
              <w:noProof/>
            </w:rPr>
          </w:pPr>
          <w:hyperlink w:anchor="_Toc105680906" w:history="1">
            <w:r w:rsidR="001A36B9" w:rsidRPr="00E538AA">
              <w:rPr>
                <w:rStyle w:val="Hyperlink"/>
                <w:noProof/>
              </w:rPr>
              <w:t>Bivariate 4</w:t>
            </w:r>
            <w:r w:rsidR="001A36B9">
              <w:rPr>
                <w:noProof/>
                <w:webHidden/>
              </w:rPr>
              <w:tab/>
            </w:r>
            <w:r w:rsidR="001A36B9">
              <w:rPr>
                <w:noProof/>
                <w:webHidden/>
              </w:rPr>
              <w:fldChar w:fldCharType="begin"/>
            </w:r>
            <w:r w:rsidR="001A36B9">
              <w:rPr>
                <w:noProof/>
                <w:webHidden/>
              </w:rPr>
              <w:instrText xml:space="preserve"> PAGEREF _Toc105680906 \h </w:instrText>
            </w:r>
            <w:r w:rsidR="001A36B9">
              <w:rPr>
                <w:noProof/>
                <w:webHidden/>
              </w:rPr>
            </w:r>
            <w:r w:rsidR="001A36B9">
              <w:rPr>
                <w:noProof/>
                <w:webHidden/>
              </w:rPr>
              <w:fldChar w:fldCharType="separate"/>
            </w:r>
            <w:r w:rsidR="001A36B9">
              <w:rPr>
                <w:noProof/>
                <w:webHidden/>
              </w:rPr>
              <w:t>17</w:t>
            </w:r>
            <w:r w:rsidR="001A36B9">
              <w:rPr>
                <w:noProof/>
                <w:webHidden/>
              </w:rPr>
              <w:fldChar w:fldCharType="end"/>
            </w:r>
          </w:hyperlink>
        </w:p>
        <w:p w14:paraId="3B5A0256" w14:textId="277D3CD3" w:rsidR="001A36B9" w:rsidRDefault="00564B08">
          <w:pPr>
            <w:pStyle w:val="TOC2"/>
            <w:tabs>
              <w:tab w:val="right" w:leader="dot" w:pos="9016"/>
            </w:tabs>
            <w:rPr>
              <w:noProof/>
            </w:rPr>
          </w:pPr>
          <w:hyperlink w:anchor="_Toc105680907" w:history="1">
            <w:r w:rsidR="001A36B9" w:rsidRPr="00E538AA">
              <w:rPr>
                <w:rStyle w:val="Hyperlink"/>
                <w:noProof/>
              </w:rPr>
              <w:t>Bivariate 5</w:t>
            </w:r>
            <w:r w:rsidR="001A36B9">
              <w:rPr>
                <w:noProof/>
                <w:webHidden/>
              </w:rPr>
              <w:tab/>
            </w:r>
            <w:r w:rsidR="001A36B9">
              <w:rPr>
                <w:noProof/>
                <w:webHidden/>
              </w:rPr>
              <w:fldChar w:fldCharType="begin"/>
            </w:r>
            <w:r w:rsidR="001A36B9">
              <w:rPr>
                <w:noProof/>
                <w:webHidden/>
              </w:rPr>
              <w:instrText xml:space="preserve"> PAGEREF _Toc105680907 \h </w:instrText>
            </w:r>
            <w:r w:rsidR="001A36B9">
              <w:rPr>
                <w:noProof/>
                <w:webHidden/>
              </w:rPr>
            </w:r>
            <w:r w:rsidR="001A36B9">
              <w:rPr>
                <w:noProof/>
                <w:webHidden/>
              </w:rPr>
              <w:fldChar w:fldCharType="separate"/>
            </w:r>
            <w:r w:rsidR="001A36B9">
              <w:rPr>
                <w:noProof/>
                <w:webHidden/>
              </w:rPr>
              <w:t>17</w:t>
            </w:r>
            <w:r w:rsidR="001A36B9">
              <w:rPr>
                <w:noProof/>
                <w:webHidden/>
              </w:rPr>
              <w:fldChar w:fldCharType="end"/>
            </w:r>
          </w:hyperlink>
        </w:p>
        <w:p w14:paraId="071860E8" w14:textId="3FEC9099" w:rsidR="001A36B9" w:rsidRDefault="00564B08">
          <w:pPr>
            <w:pStyle w:val="TOC2"/>
            <w:tabs>
              <w:tab w:val="right" w:leader="dot" w:pos="9016"/>
            </w:tabs>
            <w:rPr>
              <w:noProof/>
            </w:rPr>
          </w:pPr>
          <w:hyperlink w:anchor="_Toc105680908" w:history="1">
            <w:r w:rsidR="001A36B9" w:rsidRPr="00E538AA">
              <w:rPr>
                <w:rStyle w:val="Hyperlink"/>
                <w:noProof/>
              </w:rPr>
              <w:t>Bivariate 6</w:t>
            </w:r>
            <w:r w:rsidR="001A36B9">
              <w:rPr>
                <w:noProof/>
                <w:webHidden/>
              </w:rPr>
              <w:tab/>
            </w:r>
            <w:r w:rsidR="001A36B9">
              <w:rPr>
                <w:noProof/>
                <w:webHidden/>
              </w:rPr>
              <w:fldChar w:fldCharType="begin"/>
            </w:r>
            <w:r w:rsidR="001A36B9">
              <w:rPr>
                <w:noProof/>
                <w:webHidden/>
              </w:rPr>
              <w:instrText xml:space="preserve"> PAGEREF _Toc105680908 \h </w:instrText>
            </w:r>
            <w:r w:rsidR="001A36B9">
              <w:rPr>
                <w:noProof/>
                <w:webHidden/>
              </w:rPr>
            </w:r>
            <w:r w:rsidR="001A36B9">
              <w:rPr>
                <w:noProof/>
                <w:webHidden/>
              </w:rPr>
              <w:fldChar w:fldCharType="separate"/>
            </w:r>
            <w:r w:rsidR="001A36B9">
              <w:rPr>
                <w:noProof/>
                <w:webHidden/>
              </w:rPr>
              <w:t>18</w:t>
            </w:r>
            <w:r w:rsidR="001A36B9">
              <w:rPr>
                <w:noProof/>
                <w:webHidden/>
              </w:rPr>
              <w:fldChar w:fldCharType="end"/>
            </w:r>
          </w:hyperlink>
        </w:p>
        <w:p w14:paraId="4D4A5895" w14:textId="7B504B8E" w:rsidR="001A36B9" w:rsidRDefault="00564B08">
          <w:pPr>
            <w:pStyle w:val="TOC2"/>
            <w:tabs>
              <w:tab w:val="right" w:leader="dot" w:pos="9016"/>
            </w:tabs>
            <w:rPr>
              <w:noProof/>
            </w:rPr>
          </w:pPr>
          <w:hyperlink w:anchor="_Toc105680909" w:history="1">
            <w:r w:rsidR="001A36B9" w:rsidRPr="00E538AA">
              <w:rPr>
                <w:rStyle w:val="Hyperlink"/>
                <w:noProof/>
              </w:rPr>
              <w:t>Bivariate 7</w:t>
            </w:r>
            <w:r w:rsidR="001A36B9">
              <w:rPr>
                <w:noProof/>
                <w:webHidden/>
              </w:rPr>
              <w:tab/>
            </w:r>
            <w:r w:rsidR="001A36B9">
              <w:rPr>
                <w:noProof/>
                <w:webHidden/>
              </w:rPr>
              <w:fldChar w:fldCharType="begin"/>
            </w:r>
            <w:r w:rsidR="001A36B9">
              <w:rPr>
                <w:noProof/>
                <w:webHidden/>
              </w:rPr>
              <w:instrText xml:space="preserve"> PAGEREF _Toc105680909 \h </w:instrText>
            </w:r>
            <w:r w:rsidR="001A36B9">
              <w:rPr>
                <w:noProof/>
                <w:webHidden/>
              </w:rPr>
            </w:r>
            <w:r w:rsidR="001A36B9">
              <w:rPr>
                <w:noProof/>
                <w:webHidden/>
              </w:rPr>
              <w:fldChar w:fldCharType="separate"/>
            </w:r>
            <w:r w:rsidR="001A36B9">
              <w:rPr>
                <w:noProof/>
                <w:webHidden/>
              </w:rPr>
              <w:t>18</w:t>
            </w:r>
            <w:r w:rsidR="001A36B9">
              <w:rPr>
                <w:noProof/>
                <w:webHidden/>
              </w:rPr>
              <w:fldChar w:fldCharType="end"/>
            </w:r>
          </w:hyperlink>
        </w:p>
        <w:p w14:paraId="38351DBA" w14:textId="06EFE13E" w:rsidR="001A36B9" w:rsidRDefault="00564B08">
          <w:pPr>
            <w:pStyle w:val="TOC2"/>
            <w:tabs>
              <w:tab w:val="right" w:leader="dot" w:pos="9016"/>
            </w:tabs>
            <w:rPr>
              <w:noProof/>
            </w:rPr>
          </w:pPr>
          <w:hyperlink w:anchor="_Toc105680910" w:history="1">
            <w:r w:rsidR="001A36B9" w:rsidRPr="00E538AA">
              <w:rPr>
                <w:rStyle w:val="Hyperlink"/>
                <w:noProof/>
              </w:rPr>
              <w:t>Bivariate 8</w:t>
            </w:r>
            <w:r w:rsidR="001A36B9">
              <w:rPr>
                <w:noProof/>
                <w:webHidden/>
              </w:rPr>
              <w:tab/>
            </w:r>
            <w:r w:rsidR="001A36B9">
              <w:rPr>
                <w:noProof/>
                <w:webHidden/>
              </w:rPr>
              <w:fldChar w:fldCharType="begin"/>
            </w:r>
            <w:r w:rsidR="001A36B9">
              <w:rPr>
                <w:noProof/>
                <w:webHidden/>
              </w:rPr>
              <w:instrText xml:space="preserve"> PAGEREF _Toc105680910 \h </w:instrText>
            </w:r>
            <w:r w:rsidR="001A36B9">
              <w:rPr>
                <w:noProof/>
                <w:webHidden/>
              </w:rPr>
            </w:r>
            <w:r w:rsidR="001A36B9">
              <w:rPr>
                <w:noProof/>
                <w:webHidden/>
              </w:rPr>
              <w:fldChar w:fldCharType="separate"/>
            </w:r>
            <w:r w:rsidR="001A36B9">
              <w:rPr>
                <w:noProof/>
                <w:webHidden/>
              </w:rPr>
              <w:t>18</w:t>
            </w:r>
            <w:r w:rsidR="001A36B9">
              <w:rPr>
                <w:noProof/>
                <w:webHidden/>
              </w:rPr>
              <w:fldChar w:fldCharType="end"/>
            </w:r>
          </w:hyperlink>
        </w:p>
        <w:p w14:paraId="68C23AFD" w14:textId="7BCFC56B" w:rsidR="001A36B9" w:rsidRDefault="00564B08">
          <w:pPr>
            <w:pStyle w:val="TOC2"/>
            <w:tabs>
              <w:tab w:val="right" w:leader="dot" w:pos="9016"/>
            </w:tabs>
            <w:rPr>
              <w:noProof/>
            </w:rPr>
          </w:pPr>
          <w:hyperlink w:anchor="_Toc105680911" w:history="1">
            <w:r w:rsidR="001A36B9" w:rsidRPr="00E538AA">
              <w:rPr>
                <w:rStyle w:val="Hyperlink"/>
                <w:noProof/>
              </w:rPr>
              <w:t>Bivariate 9</w:t>
            </w:r>
            <w:r w:rsidR="001A36B9">
              <w:rPr>
                <w:noProof/>
                <w:webHidden/>
              </w:rPr>
              <w:tab/>
            </w:r>
            <w:r w:rsidR="001A36B9">
              <w:rPr>
                <w:noProof/>
                <w:webHidden/>
              </w:rPr>
              <w:fldChar w:fldCharType="begin"/>
            </w:r>
            <w:r w:rsidR="001A36B9">
              <w:rPr>
                <w:noProof/>
                <w:webHidden/>
              </w:rPr>
              <w:instrText xml:space="preserve"> PAGEREF _Toc105680911 \h </w:instrText>
            </w:r>
            <w:r w:rsidR="001A36B9">
              <w:rPr>
                <w:noProof/>
                <w:webHidden/>
              </w:rPr>
            </w:r>
            <w:r w:rsidR="001A36B9">
              <w:rPr>
                <w:noProof/>
                <w:webHidden/>
              </w:rPr>
              <w:fldChar w:fldCharType="separate"/>
            </w:r>
            <w:r w:rsidR="001A36B9">
              <w:rPr>
                <w:noProof/>
                <w:webHidden/>
              </w:rPr>
              <w:t>19</w:t>
            </w:r>
            <w:r w:rsidR="001A36B9">
              <w:rPr>
                <w:noProof/>
                <w:webHidden/>
              </w:rPr>
              <w:fldChar w:fldCharType="end"/>
            </w:r>
          </w:hyperlink>
        </w:p>
        <w:p w14:paraId="7E5DF49E" w14:textId="2D31F600" w:rsidR="001A36B9" w:rsidRDefault="00564B08">
          <w:pPr>
            <w:pStyle w:val="TOC2"/>
            <w:tabs>
              <w:tab w:val="right" w:leader="dot" w:pos="9016"/>
            </w:tabs>
            <w:rPr>
              <w:noProof/>
            </w:rPr>
          </w:pPr>
          <w:hyperlink w:anchor="_Toc105680912" w:history="1">
            <w:r w:rsidR="001A36B9" w:rsidRPr="00E538AA">
              <w:rPr>
                <w:rStyle w:val="Hyperlink"/>
                <w:noProof/>
              </w:rPr>
              <w:t>Bivariate 10</w:t>
            </w:r>
            <w:r w:rsidR="001A36B9">
              <w:rPr>
                <w:noProof/>
                <w:webHidden/>
              </w:rPr>
              <w:tab/>
            </w:r>
            <w:r w:rsidR="001A36B9">
              <w:rPr>
                <w:noProof/>
                <w:webHidden/>
              </w:rPr>
              <w:fldChar w:fldCharType="begin"/>
            </w:r>
            <w:r w:rsidR="001A36B9">
              <w:rPr>
                <w:noProof/>
                <w:webHidden/>
              </w:rPr>
              <w:instrText xml:space="preserve"> PAGEREF _Toc105680912 \h </w:instrText>
            </w:r>
            <w:r w:rsidR="001A36B9">
              <w:rPr>
                <w:noProof/>
                <w:webHidden/>
              </w:rPr>
            </w:r>
            <w:r w:rsidR="001A36B9">
              <w:rPr>
                <w:noProof/>
                <w:webHidden/>
              </w:rPr>
              <w:fldChar w:fldCharType="separate"/>
            </w:r>
            <w:r w:rsidR="001A36B9">
              <w:rPr>
                <w:noProof/>
                <w:webHidden/>
              </w:rPr>
              <w:t>19</w:t>
            </w:r>
            <w:r w:rsidR="001A36B9">
              <w:rPr>
                <w:noProof/>
                <w:webHidden/>
              </w:rPr>
              <w:fldChar w:fldCharType="end"/>
            </w:r>
          </w:hyperlink>
        </w:p>
        <w:p w14:paraId="757E4323" w14:textId="179A7169" w:rsidR="001A36B9" w:rsidRDefault="00564B08">
          <w:pPr>
            <w:pStyle w:val="TOC2"/>
            <w:tabs>
              <w:tab w:val="right" w:leader="dot" w:pos="9016"/>
            </w:tabs>
            <w:rPr>
              <w:noProof/>
            </w:rPr>
          </w:pPr>
          <w:hyperlink w:anchor="_Toc105680913" w:history="1">
            <w:r w:rsidR="001A36B9" w:rsidRPr="00E538AA">
              <w:rPr>
                <w:rStyle w:val="Hyperlink"/>
                <w:noProof/>
              </w:rPr>
              <w:t>Bivariate 11</w:t>
            </w:r>
            <w:r w:rsidR="001A36B9">
              <w:rPr>
                <w:noProof/>
                <w:webHidden/>
              </w:rPr>
              <w:tab/>
            </w:r>
            <w:r w:rsidR="001A36B9">
              <w:rPr>
                <w:noProof/>
                <w:webHidden/>
              </w:rPr>
              <w:fldChar w:fldCharType="begin"/>
            </w:r>
            <w:r w:rsidR="001A36B9">
              <w:rPr>
                <w:noProof/>
                <w:webHidden/>
              </w:rPr>
              <w:instrText xml:space="preserve"> PAGEREF _Toc105680913 \h </w:instrText>
            </w:r>
            <w:r w:rsidR="001A36B9">
              <w:rPr>
                <w:noProof/>
                <w:webHidden/>
              </w:rPr>
            </w:r>
            <w:r w:rsidR="001A36B9">
              <w:rPr>
                <w:noProof/>
                <w:webHidden/>
              </w:rPr>
              <w:fldChar w:fldCharType="separate"/>
            </w:r>
            <w:r w:rsidR="001A36B9">
              <w:rPr>
                <w:noProof/>
                <w:webHidden/>
              </w:rPr>
              <w:t>19</w:t>
            </w:r>
            <w:r w:rsidR="001A36B9">
              <w:rPr>
                <w:noProof/>
                <w:webHidden/>
              </w:rPr>
              <w:fldChar w:fldCharType="end"/>
            </w:r>
          </w:hyperlink>
        </w:p>
        <w:p w14:paraId="07E28BBB" w14:textId="436521EC" w:rsidR="001A36B9" w:rsidRDefault="00564B08">
          <w:pPr>
            <w:pStyle w:val="TOC2"/>
            <w:tabs>
              <w:tab w:val="right" w:leader="dot" w:pos="9016"/>
            </w:tabs>
            <w:rPr>
              <w:noProof/>
            </w:rPr>
          </w:pPr>
          <w:hyperlink w:anchor="_Toc105680914" w:history="1">
            <w:r w:rsidR="001A36B9" w:rsidRPr="00E538AA">
              <w:rPr>
                <w:rStyle w:val="Hyperlink"/>
                <w:noProof/>
              </w:rPr>
              <w:t>Bivariate 12</w:t>
            </w:r>
            <w:r w:rsidR="001A36B9">
              <w:rPr>
                <w:noProof/>
                <w:webHidden/>
              </w:rPr>
              <w:tab/>
            </w:r>
            <w:r w:rsidR="001A36B9">
              <w:rPr>
                <w:noProof/>
                <w:webHidden/>
              </w:rPr>
              <w:fldChar w:fldCharType="begin"/>
            </w:r>
            <w:r w:rsidR="001A36B9">
              <w:rPr>
                <w:noProof/>
                <w:webHidden/>
              </w:rPr>
              <w:instrText xml:space="preserve"> PAGEREF _Toc105680914 \h </w:instrText>
            </w:r>
            <w:r w:rsidR="001A36B9">
              <w:rPr>
                <w:noProof/>
                <w:webHidden/>
              </w:rPr>
            </w:r>
            <w:r w:rsidR="001A36B9">
              <w:rPr>
                <w:noProof/>
                <w:webHidden/>
              </w:rPr>
              <w:fldChar w:fldCharType="separate"/>
            </w:r>
            <w:r w:rsidR="001A36B9">
              <w:rPr>
                <w:noProof/>
                <w:webHidden/>
              </w:rPr>
              <w:t>20</w:t>
            </w:r>
            <w:r w:rsidR="001A36B9">
              <w:rPr>
                <w:noProof/>
                <w:webHidden/>
              </w:rPr>
              <w:fldChar w:fldCharType="end"/>
            </w:r>
          </w:hyperlink>
        </w:p>
        <w:p w14:paraId="19173BB5" w14:textId="1BF4FEFD" w:rsidR="001A36B9" w:rsidRDefault="00564B08">
          <w:pPr>
            <w:pStyle w:val="TOC2"/>
            <w:tabs>
              <w:tab w:val="right" w:leader="dot" w:pos="9016"/>
            </w:tabs>
            <w:rPr>
              <w:noProof/>
            </w:rPr>
          </w:pPr>
          <w:hyperlink w:anchor="_Toc105680915" w:history="1">
            <w:r w:rsidR="001A36B9" w:rsidRPr="00E538AA">
              <w:rPr>
                <w:rStyle w:val="Hyperlink"/>
                <w:noProof/>
              </w:rPr>
              <w:t>Bivariate 13</w:t>
            </w:r>
            <w:r w:rsidR="001A36B9">
              <w:rPr>
                <w:noProof/>
                <w:webHidden/>
              </w:rPr>
              <w:tab/>
            </w:r>
            <w:r w:rsidR="001A36B9">
              <w:rPr>
                <w:noProof/>
                <w:webHidden/>
              </w:rPr>
              <w:fldChar w:fldCharType="begin"/>
            </w:r>
            <w:r w:rsidR="001A36B9">
              <w:rPr>
                <w:noProof/>
                <w:webHidden/>
              </w:rPr>
              <w:instrText xml:space="preserve"> PAGEREF _Toc105680915 \h </w:instrText>
            </w:r>
            <w:r w:rsidR="001A36B9">
              <w:rPr>
                <w:noProof/>
                <w:webHidden/>
              </w:rPr>
            </w:r>
            <w:r w:rsidR="001A36B9">
              <w:rPr>
                <w:noProof/>
                <w:webHidden/>
              </w:rPr>
              <w:fldChar w:fldCharType="separate"/>
            </w:r>
            <w:r w:rsidR="001A36B9">
              <w:rPr>
                <w:noProof/>
                <w:webHidden/>
              </w:rPr>
              <w:t>20</w:t>
            </w:r>
            <w:r w:rsidR="001A36B9">
              <w:rPr>
                <w:noProof/>
                <w:webHidden/>
              </w:rPr>
              <w:fldChar w:fldCharType="end"/>
            </w:r>
          </w:hyperlink>
        </w:p>
        <w:p w14:paraId="2B5A6021" w14:textId="23107FB8" w:rsidR="001A36B9" w:rsidRDefault="00564B08">
          <w:pPr>
            <w:pStyle w:val="TOC2"/>
            <w:tabs>
              <w:tab w:val="right" w:leader="dot" w:pos="9016"/>
            </w:tabs>
            <w:rPr>
              <w:noProof/>
            </w:rPr>
          </w:pPr>
          <w:hyperlink w:anchor="_Toc105680916" w:history="1">
            <w:r w:rsidR="001A36B9" w:rsidRPr="00E538AA">
              <w:rPr>
                <w:rStyle w:val="Hyperlink"/>
                <w:noProof/>
              </w:rPr>
              <w:t>Bivariate 14</w:t>
            </w:r>
            <w:r w:rsidR="001A36B9">
              <w:rPr>
                <w:noProof/>
                <w:webHidden/>
              </w:rPr>
              <w:tab/>
            </w:r>
            <w:r w:rsidR="001A36B9">
              <w:rPr>
                <w:noProof/>
                <w:webHidden/>
              </w:rPr>
              <w:fldChar w:fldCharType="begin"/>
            </w:r>
            <w:r w:rsidR="001A36B9">
              <w:rPr>
                <w:noProof/>
                <w:webHidden/>
              </w:rPr>
              <w:instrText xml:space="preserve"> PAGEREF _Toc105680916 \h </w:instrText>
            </w:r>
            <w:r w:rsidR="001A36B9">
              <w:rPr>
                <w:noProof/>
                <w:webHidden/>
              </w:rPr>
            </w:r>
            <w:r w:rsidR="001A36B9">
              <w:rPr>
                <w:noProof/>
                <w:webHidden/>
              </w:rPr>
              <w:fldChar w:fldCharType="separate"/>
            </w:r>
            <w:r w:rsidR="001A36B9">
              <w:rPr>
                <w:noProof/>
                <w:webHidden/>
              </w:rPr>
              <w:t>20</w:t>
            </w:r>
            <w:r w:rsidR="001A36B9">
              <w:rPr>
                <w:noProof/>
                <w:webHidden/>
              </w:rPr>
              <w:fldChar w:fldCharType="end"/>
            </w:r>
          </w:hyperlink>
        </w:p>
        <w:p w14:paraId="45268F81" w14:textId="18080E5A" w:rsidR="001A36B9" w:rsidRDefault="00564B08">
          <w:pPr>
            <w:pStyle w:val="TOC2"/>
            <w:tabs>
              <w:tab w:val="right" w:leader="dot" w:pos="9016"/>
            </w:tabs>
            <w:rPr>
              <w:noProof/>
            </w:rPr>
          </w:pPr>
          <w:hyperlink w:anchor="_Toc105680917" w:history="1">
            <w:r w:rsidR="001A36B9" w:rsidRPr="00E538AA">
              <w:rPr>
                <w:rStyle w:val="Hyperlink"/>
                <w:noProof/>
              </w:rPr>
              <w:t>Bivariate 15</w:t>
            </w:r>
            <w:r w:rsidR="001A36B9">
              <w:rPr>
                <w:noProof/>
                <w:webHidden/>
              </w:rPr>
              <w:tab/>
            </w:r>
            <w:r w:rsidR="001A36B9">
              <w:rPr>
                <w:noProof/>
                <w:webHidden/>
              </w:rPr>
              <w:fldChar w:fldCharType="begin"/>
            </w:r>
            <w:r w:rsidR="001A36B9">
              <w:rPr>
                <w:noProof/>
                <w:webHidden/>
              </w:rPr>
              <w:instrText xml:space="preserve"> PAGEREF _Toc105680917 \h </w:instrText>
            </w:r>
            <w:r w:rsidR="001A36B9">
              <w:rPr>
                <w:noProof/>
                <w:webHidden/>
              </w:rPr>
            </w:r>
            <w:r w:rsidR="001A36B9">
              <w:rPr>
                <w:noProof/>
                <w:webHidden/>
              </w:rPr>
              <w:fldChar w:fldCharType="separate"/>
            </w:r>
            <w:r w:rsidR="001A36B9">
              <w:rPr>
                <w:noProof/>
                <w:webHidden/>
              </w:rPr>
              <w:t>21</w:t>
            </w:r>
            <w:r w:rsidR="001A36B9">
              <w:rPr>
                <w:noProof/>
                <w:webHidden/>
              </w:rPr>
              <w:fldChar w:fldCharType="end"/>
            </w:r>
          </w:hyperlink>
        </w:p>
        <w:p w14:paraId="735C2692" w14:textId="37745499" w:rsidR="001A36B9" w:rsidRDefault="00564B08">
          <w:pPr>
            <w:pStyle w:val="TOC2"/>
            <w:tabs>
              <w:tab w:val="right" w:leader="dot" w:pos="9016"/>
            </w:tabs>
            <w:rPr>
              <w:noProof/>
            </w:rPr>
          </w:pPr>
          <w:hyperlink w:anchor="_Toc105680918" w:history="1">
            <w:r w:rsidR="001A36B9" w:rsidRPr="00E538AA">
              <w:rPr>
                <w:rStyle w:val="Hyperlink"/>
                <w:noProof/>
              </w:rPr>
              <w:t>Bivariate 16</w:t>
            </w:r>
            <w:r w:rsidR="001A36B9">
              <w:rPr>
                <w:noProof/>
                <w:webHidden/>
              </w:rPr>
              <w:tab/>
            </w:r>
            <w:r w:rsidR="001A36B9">
              <w:rPr>
                <w:noProof/>
                <w:webHidden/>
              </w:rPr>
              <w:fldChar w:fldCharType="begin"/>
            </w:r>
            <w:r w:rsidR="001A36B9">
              <w:rPr>
                <w:noProof/>
                <w:webHidden/>
              </w:rPr>
              <w:instrText xml:space="preserve"> PAGEREF _Toc105680918 \h </w:instrText>
            </w:r>
            <w:r w:rsidR="001A36B9">
              <w:rPr>
                <w:noProof/>
                <w:webHidden/>
              </w:rPr>
            </w:r>
            <w:r w:rsidR="001A36B9">
              <w:rPr>
                <w:noProof/>
                <w:webHidden/>
              </w:rPr>
              <w:fldChar w:fldCharType="separate"/>
            </w:r>
            <w:r w:rsidR="001A36B9">
              <w:rPr>
                <w:noProof/>
                <w:webHidden/>
              </w:rPr>
              <w:t>21</w:t>
            </w:r>
            <w:r w:rsidR="001A36B9">
              <w:rPr>
                <w:noProof/>
                <w:webHidden/>
              </w:rPr>
              <w:fldChar w:fldCharType="end"/>
            </w:r>
          </w:hyperlink>
        </w:p>
        <w:p w14:paraId="31409FA8" w14:textId="735D5E2B" w:rsidR="001A36B9" w:rsidRDefault="00564B08">
          <w:pPr>
            <w:pStyle w:val="TOC2"/>
            <w:tabs>
              <w:tab w:val="right" w:leader="dot" w:pos="9016"/>
            </w:tabs>
            <w:rPr>
              <w:noProof/>
            </w:rPr>
          </w:pPr>
          <w:hyperlink w:anchor="_Toc105680919" w:history="1">
            <w:r w:rsidR="001A36B9" w:rsidRPr="00E538AA">
              <w:rPr>
                <w:rStyle w:val="Hyperlink"/>
                <w:noProof/>
              </w:rPr>
              <w:t>Bivariate 17</w:t>
            </w:r>
            <w:r w:rsidR="001A36B9">
              <w:rPr>
                <w:noProof/>
                <w:webHidden/>
              </w:rPr>
              <w:tab/>
            </w:r>
            <w:r w:rsidR="001A36B9">
              <w:rPr>
                <w:noProof/>
                <w:webHidden/>
              </w:rPr>
              <w:fldChar w:fldCharType="begin"/>
            </w:r>
            <w:r w:rsidR="001A36B9">
              <w:rPr>
                <w:noProof/>
                <w:webHidden/>
              </w:rPr>
              <w:instrText xml:space="preserve"> PAGEREF _Toc105680919 \h </w:instrText>
            </w:r>
            <w:r w:rsidR="001A36B9">
              <w:rPr>
                <w:noProof/>
                <w:webHidden/>
              </w:rPr>
            </w:r>
            <w:r w:rsidR="001A36B9">
              <w:rPr>
                <w:noProof/>
                <w:webHidden/>
              </w:rPr>
              <w:fldChar w:fldCharType="separate"/>
            </w:r>
            <w:r w:rsidR="001A36B9">
              <w:rPr>
                <w:noProof/>
                <w:webHidden/>
              </w:rPr>
              <w:t>21</w:t>
            </w:r>
            <w:r w:rsidR="001A36B9">
              <w:rPr>
                <w:noProof/>
                <w:webHidden/>
              </w:rPr>
              <w:fldChar w:fldCharType="end"/>
            </w:r>
          </w:hyperlink>
        </w:p>
        <w:p w14:paraId="1739CA2C" w14:textId="2EF842F2" w:rsidR="001A36B9" w:rsidRDefault="00564B08">
          <w:pPr>
            <w:pStyle w:val="TOC2"/>
            <w:tabs>
              <w:tab w:val="right" w:leader="dot" w:pos="9016"/>
            </w:tabs>
            <w:rPr>
              <w:noProof/>
            </w:rPr>
          </w:pPr>
          <w:hyperlink w:anchor="_Toc105680920" w:history="1">
            <w:r w:rsidR="001A36B9" w:rsidRPr="00E538AA">
              <w:rPr>
                <w:rStyle w:val="Hyperlink"/>
                <w:noProof/>
              </w:rPr>
              <w:t>Bivariate 18</w:t>
            </w:r>
            <w:r w:rsidR="001A36B9">
              <w:rPr>
                <w:noProof/>
                <w:webHidden/>
              </w:rPr>
              <w:tab/>
            </w:r>
            <w:r w:rsidR="001A36B9">
              <w:rPr>
                <w:noProof/>
                <w:webHidden/>
              </w:rPr>
              <w:fldChar w:fldCharType="begin"/>
            </w:r>
            <w:r w:rsidR="001A36B9">
              <w:rPr>
                <w:noProof/>
                <w:webHidden/>
              </w:rPr>
              <w:instrText xml:space="preserve"> PAGEREF _Toc105680920 \h </w:instrText>
            </w:r>
            <w:r w:rsidR="001A36B9">
              <w:rPr>
                <w:noProof/>
                <w:webHidden/>
              </w:rPr>
            </w:r>
            <w:r w:rsidR="001A36B9">
              <w:rPr>
                <w:noProof/>
                <w:webHidden/>
              </w:rPr>
              <w:fldChar w:fldCharType="separate"/>
            </w:r>
            <w:r w:rsidR="001A36B9">
              <w:rPr>
                <w:noProof/>
                <w:webHidden/>
              </w:rPr>
              <w:t>22</w:t>
            </w:r>
            <w:r w:rsidR="001A36B9">
              <w:rPr>
                <w:noProof/>
                <w:webHidden/>
              </w:rPr>
              <w:fldChar w:fldCharType="end"/>
            </w:r>
          </w:hyperlink>
        </w:p>
        <w:p w14:paraId="1F0DC12B" w14:textId="572CD729" w:rsidR="001A36B9" w:rsidRDefault="00564B08">
          <w:pPr>
            <w:pStyle w:val="TOC2"/>
            <w:tabs>
              <w:tab w:val="right" w:leader="dot" w:pos="9016"/>
            </w:tabs>
            <w:rPr>
              <w:noProof/>
            </w:rPr>
          </w:pPr>
          <w:hyperlink w:anchor="_Toc105680921" w:history="1">
            <w:r w:rsidR="001A36B9" w:rsidRPr="00E538AA">
              <w:rPr>
                <w:rStyle w:val="Hyperlink"/>
                <w:noProof/>
              </w:rPr>
              <w:t>Bivariate 19</w:t>
            </w:r>
            <w:r w:rsidR="001A36B9">
              <w:rPr>
                <w:noProof/>
                <w:webHidden/>
              </w:rPr>
              <w:tab/>
            </w:r>
            <w:r w:rsidR="001A36B9">
              <w:rPr>
                <w:noProof/>
                <w:webHidden/>
              </w:rPr>
              <w:fldChar w:fldCharType="begin"/>
            </w:r>
            <w:r w:rsidR="001A36B9">
              <w:rPr>
                <w:noProof/>
                <w:webHidden/>
              </w:rPr>
              <w:instrText xml:space="preserve"> PAGEREF _Toc105680921 \h </w:instrText>
            </w:r>
            <w:r w:rsidR="001A36B9">
              <w:rPr>
                <w:noProof/>
                <w:webHidden/>
              </w:rPr>
            </w:r>
            <w:r w:rsidR="001A36B9">
              <w:rPr>
                <w:noProof/>
                <w:webHidden/>
              </w:rPr>
              <w:fldChar w:fldCharType="separate"/>
            </w:r>
            <w:r w:rsidR="001A36B9">
              <w:rPr>
                <w:noProof/>
                <w:webHidden/>
              </w:rPr>
              <w:t>22</w:t>
            </w:r>
            <w:r w:rsidR="001A36B9">
              <w:rPr>
                <w:noProof/>
                <w:webHidden/>
              </w:rPr>
              <w:fldChar w:fldCharType="end"/>
            </w:r>
          </w:hyperlink>
        </w:p>
        <w:p w14:paraId="6DB85786" w14:textId="574E158B" w:rsidR="001A36B9" w:rsidRDefault="00564B08">
          <w:pPr>
            <w:pStyle w:val="TOC2"/>
            <w:tabs>
              <w:tab w:val="right" w:leader="dot" w:pos="9016"/>
            </w:tabs>
            <w:rPr>
              <w:noProof/>
            </w:rPr>
          </w:pPr>
          <w:hyperlink w:anchor="_Toc105680922" w:history="1">
            <w:r w:rsidR="001A36B9" w:rsidRPr="00E538AA">
              <w:rPr>
                <w:rStyle w:val="Hyperlink"/>
                <w:noProof/>
              </w:rPr>
              <w:t>Bivariate 20</w:t>
            </w:r>
            <w:r w:rsidR="001A36B9">
              <w:rPr>
                <w:noProof/>
                <w:webHidden/>
              </w:rPr>
              <w:tab/>
            </w:r>
            <w:r w:rsidR="001A36B9">
              <w:rPr>
                <w:noProof/>
                <w:webHidden/>
              </w:rPr>
              <w:fldChar w:fldCharType="begin"/>
            </w:r>
            <w:r w:rsidR="001A36B9">
              <w:rPr>
                <w:noProof/>
                <w:webHidden/>
              </w:rPr>
              <w:instrText xml:space="preserve"> PAGEREF _Toc105680922 \h </w:instrText>
            </w:r>
            <w:r w:rsidR="001A36B9">
              <w:rPr>
                <w:noProof/>
                <w:webHidden/>
              </w:rPr>
            </w:r>
            <w:r w:rsidR="001A36B9">
              <w:rPr>
                <w:noProof/>
                <w:webHidden/>
              </w:rPr>
              <w:fldChar w:fldCharType="separate"/>
            </w:r>
            <w:r w:rsidR="001A36B9">
              <w:rPr>
                <w:noProof/>
                <w:webHidden/>
              </w:rPr>
              <w:t>22</w:t>
            </w:r>
            <w:r w:rsidR="001A36B9">
              <w:rPr>
                <w:noProof/>
                <w:webHidden/>
              </w:rPr>
              <w:fldChar w:fldCharType="end"/>
            </w:r>
          </w:hyperlink>
        </w:p>
        <w:p w14:paraId="5402A5C4" w14:textId="6F411F54" w:rsidR="001A36B9" w:rsidRDefault="00564B08">
          <w:pPr>
            <w:pStyle w:val="TOC1"/>
            <w:tabs>
              <w:tab w:val="right" w:leader="dot" w:pos="9016"/>
            </w:tabs>
            <w:rPr>
              <w:noProof/>
            </w:rPr>
          </w:pPr>
          <w:hyperlink w:anchor="_Toc105680923" w:history="1">
            <w:r w:rsidR="001A36B9" w:rsidRPr="00E538AA">
              <w:rPr>
                <w:rStyle w:val="Hyperlink"/>
                <w:noProof/>
              </w:rPr>
              <w:t>Bibliography</w:t>
            </w:r>
            <w:r w:rsidR="001A36B9">
              <w:rPr>
                <w:noProof/>
                <w:webHidden/>
              </w:rPr>
              <w:tab/>
            </w:r>
            <w:r w:rsidR="001A36B9">
              <w:rPr>
                <w:noProof/>
                <w:webHidden/>
              </w:rPr>
              <w:fldChar w:fldCharType="begin"/>
            </w:r>
            <w:r w:rsidR="001A36B9">
              <w:rPr>
                <w:noProof/>
                <w:webHidden/>
              </w:rPr>
              <w:instrText xml:space="preserve"> PAGEREF _Toc105680923 \h </w:instrText>
            </w:r>
            <w:r w:rsidR="001A36B9">
              <w:rPr>
                <w:noProof/>
                <w:webHidden/>
              </w:rPr>
            </w:r>
            <w:r w:rsidR="001A36B9">
              <w:rPr>
                <w:noProof/>
                <w:webHidden/>
              </w:rPr>
              <w:fldChar w:fldCharType="separate"/>
            </w:r>
            <w:r w:rsidR="001A36B9">
              <w:rPr>
                <w:noProof/>
                <w:webHidden/>
              </w:rPr>
              <w:t>23</w:t>
            </w:r>
            <w:r w:rsidR="001A36B9">
              <w:rPr>
                <w:noProof/>
                <w:webHidden/>
              </w:rPr>
              <w:fldChar w:fldCharType="end"/>
            </w:r>
          </w:hyperlink>
        </w:p>
        <w:p w14:paraId="5BBA8587" w14:textId="049E343D" w:rsidR="006A51C2" w:rsidRDefault="001428C4" w:rsidP="00EF0387">
          <w:r>
            <w:rPr>
              <w:b/>
              <w:bCs/>
              <w:noProof/>
            </w:rPr>
            <w:fldChar w:fldCharType="end"/>
          </w:r>
        </w:p>
      </w:sdtContent>
    </w:sdt>
    <w:p w14:paraId="17746E21" w14:textId="77777777" w:rsidR="00EF0387" w:rsidRDefault="00EF0387">
      <w:pPr>
        <w:rPr>
          <w:rFonts w:asciiTheme="majorHAnsi" w:eastAsiaTheme="majorEastAsia" w:hAnsiTheme="majorHAnsi" w:cstheme="majorBidi"/>
          <w:color w:val="2F5496" w:themeColor="accent1" w:themeShade="BF"/>
          <w:sz w:val="32"/>
          <w:szCs w:val="32"/>
        </w:rPr>
      </w:pPr>
      <w:r>
        <w:br w:type="page"/>
      </w:r>
    </w:p>
    <w:p w14:paraId="13AF9D29" w14:textId="4963DF25" w:rsidR="001428C4" w:rsidRDefault="001428C4" w:rsidP="00EF0387">
      <w:pPr>
        <w:pStyle w:val="Heading1"/>
        <w:spacing w:line="360" w:lineRule="auto"/>
      </w:pPr>
      <w:bookmarkStart w:id="2" w:name="_Toc105680888"/>
      <w:r>
        <w:lastRenderedPageBreak/>
        <w:t xml:space="preserve">Overview of </w:t>
      </w:r>
      <w:r w:rsidR="005E4204">
        <w:t>Report</w:t>
      </w:r>
      <w:bookmarkEnd w:id="2"/>
    </w:p>
    <w:p w14:paraId="0692BE65" w14:textId="37B168D8" w:rsidR="008E5A61" w:rsidRDefault="008E5A61" w:rsidP="00EF0387">
      <w:pPr>
        <w:spacing w:line="360" w:lineRule="auto"/>
      </w:pPr>
      <w:r w:rsidRPr="008E5A61">
        <w:t xml:space="preserve">Cardiovascular diseases (CVDs) are the number </w:t>
      </w:r>
      <w:r>
        <w:t>one</w:t>
      </w:r>
      <w:r w:rsidRPr="008E5A61">
        <w:t xml:space="preserve"> cause of death globally, taking an estimated 17.9 million lives each year, which accounts for 31% of all deaths worldwide. In Singapore, </w:t>
      </w:r>
      <w:r>
        <w:t>nineteen</w:t>
      </w:r>
      <w:r w:rsidRPr="008E5A61">
        <w:t xml:space="preserve"> people die from cardiovascular disease</w:t>
      </w:r>
      <w:r>
        <w:t xml:space="preserve">s such as </w:t>
      </w:r>
      <w:r w:rsidRPr="008E5A61">
        <w:t xml:space="preserve">heart diseases and stroke every day. </w:t>
      </w:r>
      <w:r>
        <w:t>CVD</w:t>
      </w:r>
      <w:r w:rsidRPr="008E5A61">
        <w:t xml:space="preserve"> accounted for 31.7% of all deaths in </w:t>
      </w:r>
      <w:r>
        <w:t xml:space="preserve">Singapore in </w:t>
      </w:r>
      <w:r w:rsidRPr="008E5A61">
        <w:t xml:space="preserve">2020. This means that almost 1 out of 3 deaths in Singapore is due to </w:t>
      </w:r>
      <w:r>
        <w:t>CVD</w:t>
      </w:r>
      <w:r w:rsidRPr="008E5A61">
        <w:t xml:space="preserve">. </w:t>
      </w:r>
      <w:r>
        <w:t>Among all CVD deaths, h</w:t>
      </w:r>
      <w:r w:rsidRPr="008E5A61">
        <w:t xml:space="preserve">eart failure is a common </w:t>
      </w:r>
      <w:r>
        <w:t>cause.</w:t>
      </w:r>
    </w:p>
    <w:p w14:paraId="258D7B37" w14:textId="086762F1" w:rsidR="003D2A27" w:rsidRDefault="005E4204" w:rsidP="00EF0387">
      <w:pPr>
        <w:spacing w:line="360" w:lineRule="auto"/>
      </w:pPr>
      <w:r>
        <w:t xml:space="preserve">This report will cover the findings from the </w:t>
      </w:r>
      <w:r w:rsidR="0062400D">
        <w:t>exploration</w:t>
      </w:r>
      <w:r>
        <w:t xml:space="preserve"> of factors </w:t>
      </w:r>
      <w:r w:rsidR="00C12042">
        <w:t>of CVD deaths and any relationships discovered.</w:t>
      </w:r>
    </w:p>
    <w:p w14:paraId="1A0D24EE" w14:textId="619682AA" w:rsidR="001428C4" w:rsidRDefault="005E4204" w:rsidP="00EF0387">
      <w:pPr>
        <w:spacing w:line="360" w:lineRule="auto"/>
      </w:pPr>
      <w:r>
        <w:t>These factors include age, gender, presence of anaemia, presence of diabetes, presence of high blood pressure (HBP), presence of smoking,</w:t>
      </w:r>
      <w:r w:rsidR="0062400D">
        <w:t xml:space="preserve"> ejection fraction,</w:t>
      </w:r>
      <w:r>
        <w:t xml:space="preserve"> </w:t>
      </w:r>
      <w:r w:rsidR="0062400D">
        <w:t xml:space="preserve">and </w:t>
      </w:r>
      <w:r>
        <w:t>levels of creatinine phospho</w:t>
      </w:r>
      <w:r w:rsidR="0062400D">
        <w:t>k</w:t>
      </w:r>
      <w:r>
        <w:t>i</w:t>
      </w:r>
      <w:r w:rsidR="0062400D">
        <w:t>n</w:t>
      </w:r>
      <w:r>
        <w:t>ase</w:t>
      </w:r>
      <w:r w:rsidR="0062400D">
        <w:t xml:space="preserve"> and platelets in the blood.</w:t>
      </w:r>
    </w:p>
    <w:p w14:paraId="661F904B" w14:textId="1637E6FC" w:rsidR="0062400D" w:rsidRDefault="0062400D" w:rsidP="00EF0387">
      <w:pPr>
        <w:spacing w:line="360" w:lineRule="auto"/>
      </w:pPr>
      <w:r>
        <w:t xml:space="preserve">This report will explain the choices of visualisations and the critical findings from the visualisations from a univariate, bivariate, and multivariate perspectives. </w:t>
      </w:r>
    </w:p>
    <w:p w14:paraId="37D5FC2B" w14:textId="33466925" w:rsidR="008E5A61" w:rsidRDefault="0062400D" w:rsidP="00EF0387">
      <w:pPr>
        <w:spacing w:line="360" w:lineRule="auto"/>
      </w:pPr>
      <w:r>
        <w:t xml:space="preserve">This report will include </w:t>
      </w:r>
      <w:r w:rsidR="00914F52">
        <w:t xml:space="preserve">any </w:t>
      </w:r>
      <w:r>
        <w:t>references from third-party websites</w:t>
      </w:r>
      <w:r w:rsidR="008E5A61">
        <w:t xml:space="preserve"> to support its findings.</w:t>
      </w:r>
    </w:p>
    <w:p w14:paraId="2F3C87CF" w14:textId="77777777" w:rsidR="004F77CF" w:rsidRDefault="004F77CF" w:rsidP="00EF0387">
      <w:pPr>
        <w:spacing w:line="360" w:lineRule="auto"/>
      </w:pPr>
    </w:p>
    <w:p w14:paraId="7A7D062F" w14:textId="29634411" w:rsidR="00EF0387" w:rsidRPr="00EF0387" w:rsidRDefault="001428C4" w:rsidP="00EF0387">
      <w:pPr>
        <w:pStyle w:val="Heading1"/>
        <w:spacing w:line="360" w:lineRule="auto"/>
      </w:pPr>
      <w:bookmarkStart w:id="3" w:name="_Toc105680889"/>
      <w:r>
        <w:t>Problem Understanding</w:t>
      </w:r>
      <w:bookmarkEnd w:id="3"/>
    </w:p>
    <w:p w14:paraId="093CA26E" w14:textId="644FC622" w:rsidR="0062400D" w:rsidRDefault="00C12042" w:rsidP="00EF0387">
      <w:pPr>
        <w:spacing w:line="360" w:lineRule="auto"/>
      </w:pPr>
      <w:r>
        <w:t>Before making</w:t>
      </w:r>
      <w:r w:rsidR="00A70AE4">
        <w:t xml:space="preserve"> any visualisations, we must explore the data from three perspectives: univariate, bivariate, and multivariate. </w:t>
      </w:r>
      <w:r>
        <w:t>In univariate exploration, we can explore a factor’s distribution in a histogram or a box plot. In bivariate and multivariate exploration, b</w:t>
      </w:r>
      <w:r w:rsidR="00A70AE4">
        <w:t xml:space="preserve">y comparing one or more factors </w:t>
      </w:r>
      <w:r>
        <w:t>together</w:t>
      </w:r>
      <w:r w:rsidR="00A70AE4">
        <w:t xml:space="preserve">, we can </w:t>
      </w:r>
      <w:r>
        <w:t>identify</w:t>
      </w:r>
      <w:r w:rsidR="00BB236F">
        <w:t xml:space="preserve"> relationships</w:t>
      </w:r>
      <w:r>
        <w:t xml:space="preserve"> and correlations between factors</w:t>
      </w:r>
      <w:r w:rsidR="00BB236F">
        <w:t xml:space="preserve">. </w:t>
      </w:r>
    </w:p>
    <w:p w14:paraId="6370F6F8" w14:textId="5756599D" w:rsidR="00750D4E" w:rsidRDefault="00750D4E" w:rsidP="00EF0387">
      <w:pPr>
        <w:spacing w:line="360" w:lineRule="auto"/>
      </w:pPr>
      <w:r>
        <w:t>(Visualisations with minimal correlation and their respective explanations will not be included to no exceed the word count)</w:t>
      </w:r>
    </w:p>
    <w:p w14:paraId="7B18A103" w14:textId="26B8B0B5" w:rsidR="004F77CF" w:rsidRDefault="004F77CF" w:rsidP="00EF0387">
      <w:pPr>
        <w:spacing w:line="360" w:lineRule="auto"/>
      </w:pPr>
    </w:p>
    <w:p w14:paraId="165FCCF9" w14:textId="74472F4A" w:rsidR="00750D4E" w:rsidRDefault="00750D4E" w:rsidP="00EF0387">
      <w:pPr>
        <w:spacing w:line="360" w:lineRule="auto"/>
      </w:pPr>
    </w:p>
    <w:p w14:paraId="69EE2AFB" w14:textId="46B16A81" w:rsidR="00750D4E" w:rsidRDefault="00750D4E" w:rsidP="00EF0387">
      <w:pPr>
        <w:spacing w:line="360" w:lineRule="auto"/>
      </w:pPr>
    </w:p>
    <w:p w14:paraId="1F4FAD08" w14:textId="77777777" w:rsidR="00750D4E" w:rsidRDefault="00750D4E" w:rsidP="00EF0387">
      <w:pPr>
        <w:spacing w:line="360" w:lineRule="auto"/>
      </w:pPr>
    </w:p>
    <w:p w14:paraId="266F644B" w14:textId="5128764F" w:rsidR="0062400D" w:rsidRDefault="001428C4" w:rsidP="00E65E95">
      <w:pPr>
        <w:pStyle w:val="Heading1"/>
        <w:spacing w:line="360" w:lineRule="auto"/>
      </w:pPr>
      <w:bookmarkStart w:id="4" w:name="_Toc105680890"/>
      <w:r>
        <w:lastRenderedPageBreak/>
        <w:t>Data Exploration</w:t>
      </w:r>
      <w:bookmarkEnd w:id="4"/>
    </w:p>
    <w:p w14:paraId="2A424C44" w14:textId="38774D99" w:rsidR="001428C4" w:rsidRDefault="001428C4" w:rsidP="00EF0387">
      <w:pPr>
        <w:pStyle w:val="Heading2"/>
        <w:spacing w:line="360" w:lineRule="auto"/>
      </w:pPr>
      <w:bookmarkStart w:id="5" w:name="_Toc105680891"/>
      <w:r>
        <w:t>Univariate Analysis</w:t>
      </w:r>
      <w:bookmarkEnd w:id="5"/>
    </w:p>
    <w:p w14:paraId="2F5A345F" w14:textId="290F3902" w:rsidR="001428C4" w:rsidRPr="002E3BE4" w:rsidRDefault="002E3BE4" w:rsidP="00EF0387">
      <w:pPr>
        <w:spacing w:line="360" w:lineRule="auto"/>
        <w:rPr>
          <w:i/>
          <w:iCs/>
        </w:rPr>
      </w:pPr>
      <w:r w:rsidRPr="002E3BE4">
        <w:rPr>
          <w:i/>
          <w:iCs/>
        </w:rPr>
        <w:t>(With reference to Appendices)</w:t>
      </w:r>
    </w:p>
    <w:p w14:paraId="7E798A29" w14:textId="67D41629" w:rsidR="00BC4A95" w:rsidRDefault="00193F43" w:rsidP="00EF0387">
      <w:pPr>
        <w:spacing w:line="360" w:lineRule="auto"/>
      </w:pPr>
      <w:r>
        <w:t xml:space="preserve">Univariate </w:t>
      </w:r>
      <w:r w:rsidR="006D2BD4">
        <w:t>1</w:t>
      </w:r>
      <w:r>
        <w:t xml:space="preserve"> shows the proportion of females and males. A pie chart was aptly shows how big something is compared to the whole. From here, we can see that 105 people, or about 35%, are females, and 194 people, or about 65%, are males</w:t>
      </w:r>
      <w:r w:rsidR="00DE5A14">
        <w:t>.</w:t>
      </w:r>
    </w:p>
    <w:p w14:paraId="4E631349" w14:textId="77777777" w:rsidR="00E8501D" w:rsidRDefault="00E8501D" w:rsidP="00EF0387">
      <w:pPr>
        <w:spacing w:line="360" w:lineRule="auto"/>
      </w:pPr>
    </w:p>
    <w:p w14:paraId="36B960C9" w14:textId="3352AC61" w:rsidR="00DE5A14" w:rsidRDefault="00DE5A14" w:rsidP="00EF0387">
      <w:pPr>
        <w:spacing w:line="360" w:lineRule="auto"/>
      </w:pPr>
      <w:r>
        <w:t xml:space="preserve">Univariate </w:t>
      </w:r>
      <w:r w:rsidR="006D2BD4">
        <w:t>2</w:t>
      </w:r>
      <w:r>
        <w:t xml:space="preserve"> shows the distribution of age. The histogram </w:t>
      </w:r>
      <w:r w:rsidR="00387787">
        <w:t xml:space="preserve">was chosen because it </w:t>
      </w:r>
      <w:r>
        <w:t xml:space="preserve">shows the </w:t>
      </w:r>
      <w:r w:rsidR="003862B8">
        <w:t xml:space="preserve">frequency </w:t>
      </w:r>
      <w:r>
        <w:t>of people in a certain age group</w:t>
      </w:r>
      <w:r w:rsidR="003862B8">
        <w:t xml:space="preserve"> and the box plot </w:t>
      </w:r>
      <w:r w:rsidR="00387787">
        <w:t xml:space="preserve">was chosen because it </w:t>
      </w:r>
      <w:r w:rsidR="003862B8">
        <w:t xml:space="preserve">shows the minimum, lower quartile, median, mean, upper quartile, and maximum </w:t>
      </w:r>
      <w:r w:rsidR="001C63E0">
        <w:t xml:space="preserve">values </w:t>
      </w:r>
      <w:r w:rsidR="003862B8">
        <w:t>of the distribution. From the histogram, we can see that most people are between 60 and 65 years old</w:t>
      </w:r>
      <w:r w:rsidR="004B08CA">
        <w:t xml:space="preserve"> and is a bit right skewed</w:t>
      </w:r>
      <w:r w:rsidR="003862B8">
        <w:t xml:space="preserve">. From the box plot, we can see that the minimum age is 40, the lower quartile age is 51, the median age is 60, the mean age is 60.83, the upper quartile age is 70, and the maximum age is 95. </w:t>
      </w:r>
    </w:p>
    <w:p w14:paraId="48DAA458" w14:textId="77777777" w:rsidR="00BC4A95" w:rsidRDefault="00BC4A95" w:rsidP="00EF0387">
      <w:pPr>
        <w:spacing w:line="360" w:lineRule="auto"/>
      </w:pPr>
    </w:p>
    <w:p w14:paraId="351A705A" w14:textId="2DC4F200" w:rsidR="00CF1904" w:rsidRDefault="001C63E0" w:rsidP="00CF1904">
      <w:pPr>
        <w:spacing w:line="360" w:lineRule="auto"/>
      </w:pPr>
      <w:r>
        <w:t xml:space="preserve">Univariate </w:t>
      </w:r>
      <w:r w:rsidR="006D2BD4">
        <w:t>3</w:t>
      </w:r>
      <w:r>
        <w:t xml:space="preserve"> shows the distribution of creatine phosphokinase. The histogram </w:t>
      </w:r>
      <w:r w:rsidR="00387787">
        <w:t xml:space="preserve">was chosen because it shows </w:t>
      </w:r>
      <w:r>
        <w:t xml:space="preserve">the frequency </w:t>
      </w:r>
      <w:r w:rsidR="004B08CA">
        <w:t>of data</w:t>
      </w:r>
      <w:r>
        <w:t xml:space="preserve"> in a certain range and the box plot </w:t>
      </w:r>
      <w:r w:rsidR="00387787">
        <w:t xml:space="preserve">was chosen because it shows </w:t>
      </w:r>
      <w:r>
        <w:t>the minimum, lower quartile, median, mean, upper quartile, and maximum values of the distribution. From the histogram, we can see that most people have around 100 mcg/L to 199 mcg/L of creatine phosphokinase</w:t>
      </w:r>
      <w:r w:rsidR="004B08CA">
        <w:t xml:space="preserve"> and is right skewed</w:t>
      </w:r>
      <w:r>
        <w:t xml:space="preserve">. From the box plot, we can see that the minimum is </w:t>
      </w:r>
      <w:r w:rsidR="00CF1904">
        <w:t>23 mcg/L</w:t>
      </w:r>
      <w:r>
        <w:t xml:space="preserve">, the lower quartile is </w:t>
      </w:r>
      <w:r w:rsidR="00CF1904">
        <w:t>115 mcg/L</w:t>
      </w:r>
      <w:r>
        <w:t>, the median</w:t>
      </w:r>
      <w:r w:rsidR="00CF1904">
        <w:t xml:space="preserve"> </w:t>
      </w:r>
      <w:r>
        <w:t xml:space="preserve">is </w:t>
      </w:r>
      <w:r w:rsidR="00CF1904">
        <w:t>250 mcg/L</w:t>
      </w:r>
      <w:r>
        <w:t xml:space="preserve">, the mean is </w:t>
      </w:r>
      <w:r w:rsidR="00CF1904">
        <w:t>581.84 mcg/L</w:t>
      </w:r>
      <w:r>
        <w:t xml:space="preserve">, the upper quartile is </w:t>
      </w:r>
      <w:r w:rsidR="00CF1904">
        <w:t>582 mcg/L</w:t>
      </w:r>
      <w:r>
        <w:t xml:space="preserve">, and the maximum is </w:t>
      </w:r>
      <w:r w:rsidR="00CF1904">
        <w:t>1211 mcg/L</w:t>
      </w:r>
      <w:r>
        <w:t xml:space="preserve">. </w:t>
      </w:r>
      <w:r w:rsidR="00CF1904">
        <w:t xml:space="preserve">In the histogram, since there are values all the way to 8000 mcg/L, the mean value of the box plot is close to the upper quartile value. </w:t>
      </w:r>
      <w:r w:rsidR="00D43593">
        <w:t>In the box plot, a</w:t>
      </w:r>
      <w:r w:rsidR="00CF1904">
        <w:t xml:space="preserve">ny values beyond 1211 mcg/L were removed as they were outliers. </w:t>
      </w:r>
    </w:p>
    <w:p w14:paraId="4ED7DBCA" w14:textId="77777777" w:rsidR="00BC4A95" w:rsidRDefault="00BC4A95" w:rsidP="00CF1904">
      <w:pPr>
        <w:spacing w:line="360" w:lineRule="auto"/>
      </w:pPr>
    </w:p>
    <w:p w14:paraId="3FF7664B" w14:textId="37C4EA08" w:rsidR="004B08CA" w:rsidRDefault="004B08CA" w:rsidP="004B08CA">
      <w:pPr>
        <w:spacing w:line="360" w:lineRule="auto"/>
      </w:pPr>
      <w:r>
        <w:t xml:space="preserve">Univariate </w:t>
      </w:r>
      <w:r w:rsidR="006D2BD4">
        <w:t>4</w:t>
      </w:r>
      <w:r>
        <w:t xml:space="preserve"> shows the distribution of ejection fracture. The histogram </w:t>
      </w:r>
      <w:r w:rsidR="00387787">
        <w:t xml:space="preserve">was chosen because it shows </w:t>
      </w:r>
      <w:r>
        <w:t xml:space="preserve">the frequency of data in a certain range and the box plot </w:t>
      </w:r>
      <w:r w:rsidR="00387787">
        <w:t xml:space="preserve">was chosen because it shows </w:t>
      </w:r>
      <w:r>
        <w:t>the minimum, lower quartile, median, mean, upper quartile, and maximum values of the distribution. From the histogram, we can see that most people have an ejection fracture of 35% to 39%. From the box plot, we can see that the minimum is 14%, the lower quartile 30</w:t>
      </w:r>
      <w:r w:rsidR="00CF2565">
        <w:t>%</w:t>
      </w:r>
      <w:r>
        <w:t xml:space="preserve">, the median is 38%, the mean is 38.08%, the upper quartile is 45%, and the maximum is 65%. </w:t>
      </w:r>
    </w:p>
    <w:p w14:paraId="5CA559D2" w14:textId="77777777" w:rsidR="00BC4A95" w:rsidRDefault="00BC4A95" w:rsidP="004B08CA">
      <w:pPr>
        <w:spacing w:line="360" w:lineRule="auto"/>
      </w:pPr>
    </w:p>
    <w:p w14:paraId="72A958B8" w14:textId="46E4F5FD" w:rsidR="00CF2565" w:rsidRDefault="00CF2565" w:rsidP="00CF2565">
      <w:pPr>
        <w:spacing w:line="360" w:lineRule="auto"/>
      </w:pPr>
      <w:r>
        <w:lastRenderedPageBreak/>
        <w:t xml:space="preserve">Univariate </w:t>
      </w:r>
      <w:r w:rsidR="006D2BD4">
        <w:t>5</w:t>
      </w:r>
      <w:r>
        <w:t xml:space="preserve"> shows the distribution of platelet count. The histogram </w:t>
      </w:r>
      <w:r w:rsidR="00387787">
        <w:t xml:space="preserve">was chosen because it shows </w:t>
      </w:r>
      <w:r>
        <w:t xml:space="preserve">the number of people in a certain range and the box plot </w:t>
      </w:r>
      <w:r w:rsidR="00387787">
        <w:t xml:space="preserve">was chosen because it shows </w:t>
      </w:r>
      <w:r>
        <w:t xml:space="preserve">the minimum, lower quartile, median, mean, upper quartile, and maximum values of the distribution. From the histogram, we can see that most people have a platelet count of </w:t>
      </w:r>
      <w:r w:rsidRPr="00CF2565">
        <w:t>253</w:t>
      </w:r>
      <w:r>
        <w:t>,</w:t>
      </w:r>
      <w:r w:rsidRPr="00CF2565">
        <w:t>000</w:t>
      </w:r>
      <w:r>
        <w:t xml:space="preserve"> to </w:t>
      </w:r>
      <w:r w:rsidRPr="00CF2565">
        <w:t>265</w:t>
      </w:r>
      <w:r>
        <w:t>,</w:t>
      </w:r>
      <w:r w:rsidRPr="00CF2565">
        <w:t>000</w:t>
      </w:r>
      <w:r>
        <w:t xml:space="preserve"> </w:t>
      </w:r>
      <w:proofErr w:type="spellStart"/>
      <w:r>
        <w:t>kiloplatelet</w:t>
      </w:r>
      <w:proofErr w:type="spellEnd"/>
      <w:r>
        <w:t>/</w:t>
      </w:r>
      <w:proofErr w:type="spellStart"/>
      <w:r>
        <w:t>mL.</w:t>
      </w:r>
      <w:proofErr w:type="spellEnd"/>
      <w:r>
        <w:t xml:space="preserve"> From the box plot, we can see that the minimum is 75,000 </w:t>
      </w:r>
      <w:proofErr w:type="spellStart"/>
      <w:r>
        <w:t>kiloplatelet</w:t>
      </w:r>
      <w:proofErr w:type="spellEnd"/>
      <w:r>
        <w:t xml:space="preserve">/mL, the lower quartile is 212,000 </w:t>
      </w:r>
      <w:proofErr w:type="spellStart"/>
      <w:r>
        <w:t>kiloplatelet</w:t>
      </w:r>
      <w:proofErr w:type="spellEnd"/>
      <w:r>
        <w:t xml:space="preserve">/mL, the median is 262,000 </w:t>
      </w:r>
      <w:proofErr w:type="spellStart"/>
      <w:r>
        <w:t>kiloplatelet</w:t>
      </w:r>
      <w:proofErr w:type="spellEnd"/>
      <w:r>
        <w:t xml:space="preserve">/mL, the mean is </w:t>
      </w:r>
      <w:r w:rsidR="000540EA">
        <w:t xml:space="preserve">263,358 </w:t>
      </w:r>
      <w:proofErr w:type="spellStart"/>
      <w:r w:rsidR="000540EA">
        <w:t>kiloplatelet</w:t>
      </w:r>
      <w:proofErr w:type="spellEnd"/>
      <w:r w:rsidR="000540EA">
        <w:t>/mL</w:t>
      </w:r>
      <w:r>
        <w:t>,</w:t>
      </w:r>
      <w:r w:rsidR="000540EA">
        <w:t xml:space="preserve"> </w:t>
      </w:r>
      <w:r>
        <w:t xml:space="preserve">the upper quartile is </w:t>
      </w:r>
      <w:r w:rsidR="000540EA">
        <w:t xml:space="preserve">304,000 </w:t>
      </w:r>
      <w:proofErr w:type="spellStart"/>
      <w:r w:rsidR="000540EA">
        <w:t>kiloplatelet</w:t>
      </w:r>
      <w:proofErr w:type="spellEnd"/>
      <w:r w:rsidR="000540EA">
        <w:t>/mL</w:t>
      </w:r>
      <w:r>
        <w:t xml:space="preserve">, and the maximum is </w:t>
      </w:r>
      <w:r w:rsidR="000540EA">
        <w:t xml:space="preserve">427,000 </w:t>
      </w:r>
      <w:proofErr w:type="spellStart"/>
      <w:r w:rsidR="000540EA">
        <w:t>kiloplatelet</w:t>
      </w:r>
      <w:proofErr w:type="spellEnd"/>
      <w:r w:rsidR="000540EA">
        <w:t>/</w:t>
      </w:r>
      <w:proofErr w:type="spellStart"/>
      <w:r w:rsidR="000540EA">
        <w:t>mL</w:t>
      </w:r>
      <w:r>
        <w:t>.</w:t>
      </w:r>
      <w:proofErr w:type="spellEnd"/>
      <w:r>
        <w:t xml:space="preserve"> </w:t>
      </w:r>
    </w:p>
    <w:p w14:paraId="4774BC6D" w14:textId="77777777" w:rsidR="00BC4A95" w:rsidRDefault="00BC4A95" w:rsidP="00CF2565">
      <w:pPr>
        <w:spacing w:line="360" w:lineRule="auto"/>
      </w:pPr>
    </w:p>
    <w:p w14:paraId="674320CD" w14:textId="0218181A" w:rsidR="000540EA" w:rsidRDefault="000540EA" w:rsidP="000540EA">
      <w:pPr>
        <w:spacing w:line="360" w:lineRule="auto"/>
      </w:pPr>
      <w:r>
        <w:t xml:space="preserve">Univariate </w:t>
      </w:r>
      <w:r w:rsidR="006D2BD4">
        <w:t>6</w:t>
      </w:r>
      <w:r>
        <w:t xml:space="preserve"> shows the distribution of serum creatine. The histogram </w:t>
      </w:r>
      <w:r w:rsidR="00387787">
        <w:t xml:space="preserve">was chosen because it shows </w:t>
      </w:r>
      <w:r>
        <w:t xml:space="preserve">the number of people in a certain range and the box plot </w:t>
      </w:r>
      <w:r w:rsidR="00387787">
        <w:t xml:space="preserve">was chosen because it shows </w:t>
      </w:r>
      <w:r>
        <w:t>the minimum, lower quartile, median, mean, upper quartile, and maximum values of the distribution. From the histogram, we can see that most people have 1 mg/dL to 1.5 mg/dL</w:t>
      </w:r>
      <w:r w:rsidR="004F77CF">
        <w:t xml:space="preserve"> and is right skewed</w:t>
      </w:r>
      <w:r>
        <w:t>. From the box plot, we can see that the minimum is 0.5 mg/dL, the lower quartile is 0.9 mg/dL, the median is 1.1 mg/dL, the mean is 1.39 mg/dL, the upper quartile is 1.4 mg/dL, and the maximum is 2.1</w:t>
      </w:r>
      <w:r w:rsidRPr="000540EA">
        <w:t xml:space="preserve"> </w:t>
      </w:r>
      <w:r>
        <w:t>mg/dL. In the histogram, since there are values all the way to 9.5 mg/dL, the mean value of the box plot is close to the upper quartile value.</w:t>
      </w:r>
    </w:p>
    <w:p w14:paraId="563C73D5" w14:textId="77777777" w:rsidR="00BC4A95" w:rsidRDefault="00BC4A95" w:rsidP="000540EA">
      <w:pPr>
        <w:spacing w:line="360" w:lineRule="auto"/>
      </w:pPr>
    </w:p>
    <w:p w14:paraId="03DD55D4" w14:textId="3AA15F7B" w:rsidR="00CF1904" w:rsidRDefault="004F77CF" w:rsidP="001C63E0">
      <w:pPr>
        <w:spacing w:line="360" w:lineRule="auto"/>
      </w:pPr>
      <w:r>
        <w:t xml:space="preserve">Univariate </w:t>
      </w:r>
      <w:r w:rsidR="006D2BD4">
        <w:t>7</w:t>
      </w:r>
      <w:r>
        <w:t xml:space="preserve"> shows the distribution of serum </w:t>
      </w:r>
      <w:r w:rsidR="00BA2F9C">
        <w:t>sodium</w:t>
      </w:r>
      <w:r>
        <w:t xml:space="preserve">. The histogram </w:t>
      </w:r>
      <w:r w:rsidR="00387787">
        <w:t xml:space="preserve">was chosen because it shows </w:t>
      </w:r>
      <w:r>
        <w:t xml:space="preserve">the number of people in a certain range and the box plot </w:t>
      </w:r>
      <w:r w:rsidR="00387787">
        <w:t xml:space="preserve">was chosen because it shows </w:t>
      </w:r>
      <w:r>
        <w:t>the minimum, lower quartile, median, mean, upper quartile, and maximum values of the distribution. From the histogram, we can see that most people have 1</w:t>
      </w:r>
      <w:r w:rsidR="00BA2F9C">
        <w:t>36</w:t>
      </w:r>
      <w:r>
        <w:t xml:space="preserve"> </w:t>
      </w:r>
      <w:proofErr w:type="spellStart"/>
      <w:r>
        <w:t>m</w:t>
      </w:r>
      <w:r w:rsidR="00BA2F9C">
        <w:t>Eq</w:t>
      </w:r>
      <w:proofErr w:type="spellEnd"/>
      <w:r>
        <w:t xml:space="preserve">/L to </w:t>
      </w:r>
      <w:r w:rsidR="00BA2F9C">
        <w:t xml:space="preserve">137 </w:t>
      </w:r>
      <w:proofErr w:type="spellStart"/>
      <w:r w:rsidR="00BA2F9C">
        <w:t>mEq</w:t>
      </w:r>
      <w:proofErr w:type="spellEnd"/>
      <w:r w:rsidR="00BA2F9C">
        <w:t>/L</w:t>
      </w:r>
      <w:r>
        <w:t xml:space="preserve"> and is </w:t>
      </w:r>
      <w:r w:rsidR="00BA2F9C">
        <w:t>left</w:t>
      </w:r>
      <w:r>
        <w:t xml:space="preserve"> skewed. From the box plot, we can see that the minimum is </w:t>
      </w:r>
      <w:r w:rsidR="00BA2F9C">
        <w:t xml:space="preserve">125 </w:t>
      </w:r>
      <w:proofErr w:type="spellStart"/>
      <w:r w:rsidR="00BA2F9C">
        <w:t>mEq</w:t>
      </w:r>
      <w:proofErr w:type="spellEnd"/>
      <w:r w:rsidR="00BA2F9C">
        <w:t>/L</w:t>
      </w:r>
      <w:r>
        <w:t xml:space="preserve">, the lower quartile is </w:t>
      </w:r>
      <w:r w:rsidR="00BA2F9C">
        <w:t xml:space="preserve">134 </w:t>
      </w:r>
      <w:proofErr w:type="spellStart"/>
      <w:r w:rsidR="00BA2F9C">
        <w:t>mEq</w:t>
      </w:r>
      <w:proofErr w:type="spellEnd"/>
      <w:r w:rsidR="00BA2F9C">
        <w:t>/L</w:t>
      </w:r>
      <w:r>
        <w:t xml:space="preserve">, the median is </w:t>
      </w:r>
      <w:r w:rsidR="00BA2F9C">
        <w:t xml:space="preserve">137 </w:t>
      </w:r>
      <w:proofErr w:type="spellStart"/>
      <w:r w:rsidR="00BA2F9C">
        <w:t>mEq</w:t>
      </w:r>
      <w:proofErr w:type="spellEnd"/>
      <w:r w:rsidR="00BA2F9C">
        <w:t>/L</w:t>
      </w:r>
      <w:r>
        <w:t xml:space="preserve">, the mean is </w:t>
      </w:r>
      <w:r w:rsidR="00BA2F9C">
        <w:t xml:space="preserve">136.63 </w:t>
      </w:r>
      <w:proofErr w:type="spellStart"/>
      <w:r w:rsidR="00BA2F9C">
        <w:t>mEq</w:t>
      </w:r>
      <w:proofErr w:type="spellEnd"/>
      <w:r w:rsidR="00BA2F9C">
        <w:t>/L</w:t>
      </w:r>
      <w:r>
        <w:t xml:space="preserve">, the upper quartile is </w:t>
      </w:r>
      <w:r w:rsidR="00BA2F9C">
        <w:t xml:space="preserve">140 </w:t>
      </w:r>
      <w:proofErr w:type="spellStart"/>
      <w:r w:rsidR="00BA2F9C">
        <w:t>mEq</w:t>
      </w:r>
      <w:proofErr w:type="spellEnd"/>
      <w:r w:rsidR="00BA2F9C">
        <w:t>/L</w:t>
      </w:r>
      <w:r>
        <w:t xml:space="preserve">, and the maximum is </w:t>
      </w:r>
      <w:r w:rsidR="00BA2F9C">
        <w:t xml:space="preserve">148 </w:t>
      </w:r>
      <w:proofErr w:type="spellStart"/>
      <w:r w:rsidR="00BA2F9C">
        <w:t>mEq</w:t>
      </w:r>
      <w:proofErr w:type="spellEnd"/>
      <w:r w:rsidR="00BA2F9C">
        <w:t>/L</w:t>
      </w:r>
      <w:r>
        <w:t>.</w:t>
      </w:r>
    </w:p>
    <w:p w14:paraId="0DCE0299" w14:textId="77777777" w:rsidR="004F77CF" w:rsidRDefault="004F77CF" w:rsidP="001C63E0">
      <w:pPr>
        <w:spacing w:line="360" w:lineRule="auto"/>
      </w:pPr>
    </w:p>
    <w:p w14:paraId="78E44641" w14:textId="0EDFBD8C" w:rsidR="001428C4" w:rsidRDefault="001428C4" w:rsidP="00EF0387">
      <w:pPr>
        <w:pStyle w:val="Heading2"/>
        <w:spacing w:line="360" w:lineRule="auto"/>
      </w:pPr>
      <w:bookmarkStart w:id="6" w:name="_Toc105680892"/>
      <w:r>
        <w:t>Bivariate Analysis</w:t>
      </w:r>
      <w:bookmarkEnd w:id="6"/>
    </w:p>
    <w:p w14:paraId="4B7AD11B" w14:textId="1D7EB043" w:rsidR="00BC4A95" w:rsidRPr="004817AE" w:rsidRDefault="002E3BE4" w:rsidP="00EF0387">
      <w:pPr>
        <w:spacing w:line="360" w:lineRule="auto"/>
        <w:rPr>
          <w:i/>
          <w:iCs/>
        </w:rPr>
      </w:pPr>
      <w:r w:rsidRPr="002E3BE4">
        <w:rPr>
          <w:i/>
          <w:iCs/>
        </w:rPr>
        <w:t>(With reference to Appendices)</w:t>
      </w:r>
    </w:p>
    <w:p w14:paraId="35A68403" w14:textId="2857D618" w:rsidR="00947CBC" w:rsidRDefault="00947CBC" w:rsidP="00EF0387">
      <w:pPr>
        <w:spacing w:line="360" w:lineRule="auto"/>
      </w:pPr>
      <w:r>
        <w:t xml:space="preserve">Bivariate </w:t>
      </w:r>
      <w:r w:rsidR="006D2BD4">
        <w:t>1</w:t>
      </w:r>
      <w:r>
        <w:t xml:space="preserve"> shows the number of deaths in each age group. A line chart was chosen because it aptly shows the increase and decrease of values without occupying much space.</w:t>
      </w:r>
      <w:r w:rsidR="00A15755">
        <w:t xml:space="preserve"> From the graph, we can see that most deaths occur between 60 and 70 years old. The graph does not have a monotonic relationship because the line fluctuates as age increases. From here, we could deduce that age does </w:t>
      </w:r>
      <w:r w:rsidR="00A15755">
        <w:lastRenderedPageBreak/>
        <w:t>not impact your chances of dying by CVD’s. However, the correlation number beside the graph shows that there is a correlation between age and death; as age increases, you are more likely to die by CVD.</w:t>
      </w:r>
    </w:p>
    <w:p w14:paraId="7D72639B" w14:textId="77777777" w:rsidR="00BC4A95" w:rsidRDefault="00BC4A95" w:rsidP="00EF0387">
      <w:pPr>
        <w:spacing w:line="360" w:lineRule="auto"/>
      </w:pPr>
    </w:p>
    <w:p w14:paraId="3CE2389A" w14:textId="3223ABA5" w:rsidR="007F6C61" w:rsidRDefault="007F6C61" w:rsidP="007F6C61">
      <w:pPr>
        <w:spacing w:line="360" w:lineRule="auto"/>
      </w:pPr>
      <w:r>
        <w:t xml:space="preserve">Bivariate </w:t>
      </w:r>
      <w:r w:rsidR="006E2936">
        <w:t>2</w:t>
      </w:r>
      <w:r>
        <w:t xml:space="preserve"> shows the average creatine phosphokinase level of </w:t>
      </w:r>
      <w:r w:rsidR="006935C9">
        <w:t>non-death and death events</w:t>
      </w:r>
      <w:r>
        <w:t xml:space="preserve">. A bar chart was chosen because it aptly compares the value </w:t>
      </w:r>
      <w:r w:rsidR="006904A0">
        <w:t xml:space="preserve">between two factors. The left blue bar represents a non-death event, and the right orange bar represents a death event. The number above the bars is the average creatine phosphokinase level </w:t>
      </w:r>
      <w:r w:rsidR="006935C9">
        <w:t>for both bars</w:t>
      </w:r>
      <w:r w:rsidR="006904A0">
        <w:t xml:space="preserve">. From here, we can see that the orange bar has a higher </w:t>
      </w:r>
      <w:r w:rsidR="006935C9">
        <w:t>number</w:t>
      </w:r>
      <w:r w:rsidR="006904A0">
        <w:t xml:space="preserve"> than the blue bar. </w:t>
      </w:r>
      <w:r w:rsidR="006935C9">
        <w:t xml:space="preserve">The correlation number shows that there is a correlation between creatine phosphokinase and death. </w:t>
      </w:r>
      <w:r w:rsidR="006904A0">
        <w:t xml:space="preserve">This shows that having higher levels of creatine phosphokinase could lead to CVD deaths. </w:t>
      </w:r>
    </w:p>
    <w:p w14:paraId="24036069" w14:textId="77777777" w:rsidR="00BC4A95" w:rsidRDefault="00BC4A95" w:rsidP="007F6C61">
      <w:pPr>
        <w:spacing w:line="360" w:lineRule="auto"/>
      </w:pPr>
    </w:p>
    <w:p w14:paraId="0BC533A7" w14:textId="50E3F6DB" w:rsidR="006935C9" w:rsidRDefault="006935C9" w:rsidP="006935C9">
      <w:pPr>
        <w:spacing w:line="360" w:lineRule="auto"/>
      </w:pPr>
      <w:r>
        <w:t xml:space="preserve">Bivariate </w:t>
      </w:r>
      <w:r w:rsidR="006E2936">
        <w:t>3</w:t>
      </w:r>
      <w:r>
        <w:t xml:space="preserve"> shows the average ejection fracture percentage of non-death and death cases. A bar chart was chosen because it aptly compares the value between two factors. The left blue bar represents a non-death event, and the right orange bar represents a death event. The number above the bars is the average ejection fracture percentage for both bars. From here, we can see that the orange bar has a lower number than the blue bar. The correlation number shows that there is a negative correlation between creatine phosphokinase and death. This shows that having a lower ejection fracture percentage could lead to CVD deaths.</w:t>
      </w:r>
    </w:p>
    <w:p w14:paraId="162242C4" w14:textId="77777777" w:rsidR="00BC4A95" w:rsidRDefault="00BC4A95" w:rsidP="006935C9">
      <w:pPr>
        <w:spacing w:line="360" w:lineRule="auto"/>
      </w:pPr>
    </w:p>
    <w:p w14:paraId="34C2ABF8" w14:textId="1F89535F" w:rsidR="00506F8C" w:rsidRDefault="00506F8C" w:rsidP="00506F8C">
      <w:pPr>
        <w:spacing w:line="360" w:lineRule="auto"/>
      </w:pPr>
      <w:r>
        <w:t xml:space="preserve">Bivariate </w:t>
      </w:r>
      <w:r w:rsidR="006E2936">
        <w:t>4</w:t>
      </w:r>
      <w:r>
        <w:t xml:space="preserve"> shows the average platelet count of non-death and death cases. A bar chart was chosen because it aptly compares the value between two factors. The left blue bar represents a non-death event, and the right orange bar represents a death event. The number above the bars is the average platelet count for both bars. From here, we can see that the orange bar has a lower number than the blue bar. The correlation number shows that there is a negative correlation between platelet count and death. This shows that having a lower platelet count could lead to CVD deaths.</w:t>
      </w:r>
    </w:p>
    <w:p w14:paraId="241405DB" w14:textId="77777777" w:rsidR="00BC4A95" w:rsidRDefault="00BC4A95" w:rsidP="00506F8C">
      <w:pPr>
        <w:spacing w:line="360" w:lineRule="auto"/>
      </w:pPr>
    </w:p>
    <w:p w14:paraId="32EBCDF3" w14:textId="06609025" w:rsidR="00152DEC" w:rsidRDefault="00152DEC" w:rsidP="00152DEC">
      <w:pPr>
        <w:spacing w:line="360" w:lineRule="auto"/>
      </w:pPr>
      <w:r>
        <w:t xml:space="preserve">Bivariate </w:t>
      </w:r>
      <w:r w:rsidR="006E2936">
        <w:t>5</w:t>
      </w:r>
      <w:r>
        <w:t xml:space="preserve"> shows the average serum creatine level of non-death and death events. A bar chart was chosen because it aptly compares the value between two factors. The left blue bar represents a non-death event, and the right orange bar represents a death event. The number above the bars is the average serum creatine level for both bars. From here, we can see that the orange bar has a higher </w:t>
      </w:r>
      <w:r>
        <w:lastRenderedPageBreak/>
        <w:t xml:space="preserve">number than the blue bar. The correlation number shows that there is a correlation between serum creatine and death. This shows that having higher levels of serum creatine could lead to CVD deaths. </w:t>
      </w:r>
    </w:p>
    <w:p w14:paraId="15D4E561" w14:textId="77777777" w:rsidR="00BC4A95" w:rsidRDefault="00BC4A95" w:rsidP="00152DEC">
      <w:pPr>
        <w:spacing w:line="360" w:lineRule="auto"/>
      </w:pPr>
    </w:p>
    <w:p w14:paraId="1DD32D23" w14:textId="07CE6D9B" w:rsidR="006935C9" w:rsidRDefault="00152DEC" w:rsidP="00EF0387">
      <w:pPr>
        <w:spacing w:line="360" w:lineRule="auto"/>
      </w:pPr>
      <w:r>
        <w:t xml:space="preserve">Bivariate </w:t>
      </w:r>
      <w:r w:rsidR="006E2936">
        <w:t>6</w:t>
      </w:r>
      <w:r>
        <w:t xml:space="preserve"> shows the average serum sodium level of non-death and death cases. A bar chart was chosen because it aptly compares the value between two factors. The left blue bar represents a non-death event, and the right orange bar represents a death event. The number above the bars is the average serum sodium level for both bars. From here, we can see that the orange bar has a lower number than the blue bar. The correlation number shows that there is a negative correlation between platelet count and death. This shows that having a lower serum sodium level could lead to CVD deaths.</w:t>
      </w:r>
    </w:p>
    <w:p w14:paraId="12D88594" w14:textId="77777777" w:rsidR="00FF4874" w:rsidRDefault="00FF4874" w:rsidP="00EF0387">
      <w:pPr>
        <w:spacing w:line="360" w:lineRule="auto"/>
      </w:pPr>
    </w:p>
    <w:p w14:paraId="5BD1BADC" w14:textId="24F8B574" w:rsidR="00BC4A95" w:rsidRDefault="00BC4A95" w:rsidP="00BC4A95">
      <w:pPr>
        <w:spacing w:line="360" w:lineRule="auto"/>
      </w:pPr>
      <w:r>
        <w:t xml:space="preserve">Bivariate </w:t>
      </w:r>
      <w:r w:rsidR="006E2936">
        <w:t>7</w:t>
      </w:r>
      <w:r>
        <w:t xml:space="preserve"> shows the proportion of smokers by gender. A 100% stacked bar chart was chosen as it can show proportionality for two or more variables. The left bar represents female, and the right represents male. The orange portion </w:t>
      </w:r>
      <w:r w:rsidR="00C511DD">
        <w:t>represents</w:t>
      </w:r>
      <w:r w:rsidR="00393747">
        <w:t xml:space="preserve"> smoke</w:t>
      </w:r>
      <w:r w:rsidR="00C511DD">
        <w:t>rs</w:t>
      </w:r>
      <w:r>
        <w:t xml:space="preserve">, and the blue portion </w:t>
      </w:r>
      <w:r w:rsidR="00C511DD">
        <w:t>represents non-smokers</w:t>
      </w:r>
      <w:r>
        <w:t xml:space="preserve">. And to the right of the graph, the number shows the correlation between the two factors: </w:t>
      </w:r>
      <w:r w:rsidR="00393747">
        <w:t>gender</w:t>
      </w:r>
      <w:r>
        <w:t xml:space="preserve"> and smoking. From here, we can see that the orange portion for </w:t>
      </w:r>
      <w:r w:rsidR="00393747">
        <w:t>males</w:t>
      </w:r>
      <w:r>
        <w:t xml:space="preserve"> </w:t>
      </w:r>
      <w:r w:rsidR="00393747">
        <w:t>is much larger than the females</w:t>
      </w:r>
      <w:r>
        <w:t xml:space="preserve">. There is </w:t>
      </w:r>
      <w:r w:rsidR="00393747">
        <w:t xml:space="preserve">strong </w:t>
      </w:r>
      <w:r>
        <w:t>correlation between the two factors.</w:t>
      </w:r>
      <w:r w:rsidR="00393747">
        <w:t xml:space="preserve"> This shows that there are more male smokers than female smokers</w:t>
      </w:r>
      <w:r>
        <w:t>.</w:t>
      </w:r>
    </w:p>
    <w:p w14:paraId="6EA5E3F4" w14:textId="77777777" w:rsidR="00796DEC" w:rsidRDefault="00796DEC" w:rsidP="00BC4A95">
      <w:pPr>
        <w:spacing w:line="360" w:lineRule="auto"/>
      </w:pPr>
    </w:p>
    <w:p w14:paraId="5C0407DC" w14:textId="213BC1D7" w:rsidR="00393747" w:rsidRDefault="00393747" w:rsidP="00BC4A95">
      <w:pPr>
        <w:spacing w:line="360" w:lineRule="auto"/>
      </w:pPr>
      <w:r>
        <w:t xml:space="preserve">Bivariate </w:t>
      </w:r>
      <w:r w:rsidR="006E2936">
        <w:t>8</w:t>
      </w:r>
      <w:r>
        <w:t xml:space="preserve"> shows the number of smokers by age. A tree map </w:t>
      </w:r>
      <w:r w:rsidR="00796DEC">
        <w:t xml:space="preserve">was chosen as it is colourful and eye catching. The squares represent the number of smokers within an age group; the bigger the square, the more smokers there are. From here, we can see that most smokers are between 60 and 65 years old. There is </w:t>
      </w:r>
      <w:r w:rsidR="004C6EDB">
        <w:t>a slight</w:t>
      </w:r>
      <w:r w:rsidR="00796DEC">
        <w:t xml:space="preserve"> correlation between the two factors</w:t>
      </w:r>
      <w:r w:rsidR="004C6EDB">
        <w:t>.</w:t>
      </w:r>
      <w:r w:rsidR="00796DEC">
        <w:t xml:space="preserve"> This shows that age has </w:t>
      </w:r>
      <w:r w:rsidR="004C6EDB">
        <w:t>a slight</w:t>
      </w:r>
      <w:r w:rsidR="00796DEC">
        <w:t xml:space="preserve"> impact on smoking.</w:t>
      </w:r>
    </w:p>
    <w:p w14:paraId="05C3B9CE" w14:textId="40BBD194" w:rsidR="00D302B3" w:rsidRDefault="00D302B3" w:rsidP="00BC4A95">
      <w:pPr>
        <w:spacing w:line="360" w:lineRule="auto"/>
      </w:pPr>
    </w:p>
    <w:p w14:paraId="09F0339D" w14:textId="724366B0" w:rsidR="00466140" w:rsidRDefault="00466140" w:rsidP="00466140">
      <w:pPr>
        <w:spacing w:line="360" w:lineRule="auto"/>
      </w:pPr>
      <w:r>
        <w:t xml:space="preserve">Bivariate </w:t>
      </w:r>
      <w:r w:rsidR="006E2936">
        <w:t>9</w:t>
      </w:r>
      <w:r>
        <w:t xml:space="preserve"> shows the proportion of </w:t>
      </w:r>
      <w:r w:rsidR="006A04B1">
        <w:t>anaemics</w:t>
      </w:r>
      <w:r>
        <w:t xml:space="preserve"> who died. A 100% stacked bar chart was chosen as it can show proportionality for two or more variables. The left bar represents </w:t>
      </w:r>
      <w:r w:rsidR="006A04B1">
        <w:t>non-anaemics</w:t>
      </w:r>
      <w:r>
        <w:t xml:space="preserve">, and the right represents </w:t>
      </w:r>
      <w:r w:rsidR="006A04B1">
        <w:t>anaemics</w:t>
      </w:r>
      <w:r>
        <w:t xml:space="preserve">. The orange portion shows a death event, and the blue portion shows a non-death event. And to the right of the graph, the number shows the correlation between the two factors: death and </w:t>
      </w:r>
      <w:r w:rsidR="006A04B1">
        <w:t>anaemia</w:t>
      </w:r>
      <w:r>
        <w:t xml:space="preserve">. From here, we can see that the </w:t>
      </w:r>
      <w:r w:rsidR="006A04B1">
        <w:t>death rate</w:t>
      </w:r>
      <w:r>
        <w:t xml:space="preserve"> </w:t>
      </w:r>
      <w:r w:rsidR="006A04B1">
        <w:t xml:space="preserve">for anaemics is larger than </w:t>
      </w:r>
      <w:r w:rsidR="006A04B1">
        <w:lastRenderedPageBreak/>
        <w:t>that of the non-anaemics</w:t>
      </w:r>
      <w:r>
        <w:t xml:space="preserve">. There is also </w:t>
      </w:r>
      <w:r w:rsidR="006A04B1">
        <w:t>a slight</w:t>
      </w:r>
      <w:r>
        <w:t xml:space="preserve"> correlation between the two factors. This shows that </w:t>
      </w:r>
      <w:r w:rsidR="006A04B1">
        <w:t>anaemia slightly</w:t>
      </w:r>
      <w:r>
        <w:t xml:space="preserve"> affect</w:t>
      </w:r>
      <w:r w:rsidR="006A04B1">
        <w:t>s</w:t>
      </w:r>
      <w:r>
        <w:t xml:space="preserve"> death probability.</w:t>
      </w:r>
    </w:p>
    <w:p w14:paraId="5EF8C182" w14:textId="77777777" w:rsidR="00466140" w:rsidRDefault="00466140" w:rsidP="00466140">
      <w:pPr>
        <w:spacing w:line="360" w:lineRule="auto"/>
      </w:pPr>
    </w:p>
    <w:p w14:paraId="08249044" w14:textId="61CB246A" w:rsidR="00466140" w:rsidRDefault="00466140" w:rsidP="00466140">
      <w:pPr>
        <w:spacing w:line="360" w:lineRule="auto"/>
      </w:pPr>
      <w:r>
        <w:t>Bivariate 1</w:t>
      </w:r>
      <w:r w:rsidR="006E2936">
        <w:t>0</w:t>
      </w:r>
      <w:r>
        <w:t xml:space="preserve"> shows the proportion of </w:t>
      </w:r>
      <w:r w:rsidR="006A04B1">
        <w:t>anaemics</w:t>
      </w:r>
      <w:r>
        <w:t xml:space="preserve"> by gender. A 100% stacked bar chart was chosen as it can show proportionality for two or more variables. The left bar represents female, and the right represents male. The orange portion </w:t>
      </w:r>
      <w:r w:rsidR="00C511DD">
        <w:t>represents</w:t>
      </w:r>
      <w:r w:rsidR="004C6EDB">
        <w:t xml:space="preserve"> anaemic</w:t>
      </w:r>
      <w:r w:rsidR="00C511DD">
        <w:t>s</w:t>
      </w:r>
      <w:r>
        <w:t xml:space="preserve">, and the blue portion </w:t>
      </w:r>
      <w:r w:rsidR="00C511DD">
        <w:t>represents</w:t>
      </w:r>
      <w:r>
        <w:t xml:space="preserve"> </w:t>
      </w:r>
      <w:r w:rsidR="00C511DD">
        <w:t>non-</w:t>
      </w:r>
      <w:r w:rsidR="004C6EDB">
        <w:t>anaemic</w:t>
      </w:r>
      <w:r w:rsidR="00C511DD">
        <w:t>s</w:t>
      </w:r>
      <w:r>
        <w:t xml:space="preserve">. And to the right of the graph, the number shows the correlation between the two factors: gender and </w:t>
      </w:r>
      <w:r w:rsidR="004C6EDB">
        <w:t>anaemia</w:t>
      </w:r>
      <w:r>
        <w:t xml:space="preserve">. From here, we can see that the orange portion for males is </w:t>
      </w:r>
      <w:r w:rsidR="004C6EDB">
        <w:t>smaller</w:t>
      </w:r>
      <w:r>
        <w:t xml:space="preserve"> than the females. There is </w:t>
      </w:r>
      <w:r w:rsidR="004C6EDB">
        <w:t>a negative</w:t>
      </w:r>
      <w:r>
        <w:t xml:space="preserve"> correlation between the two factors. This shows that</w:t>
      </w:r>
      <w:r w:rsidR="004C6EDB">
        <w:t xml:space="preserve"> there are fewer anaemic males than females</w:t>
      </w:r>
      <w:r>
        <w:t>.</w:t>
      </w:r>
    </w:p>
    <w:p w14:paraId="7DBF33BA" w14:textId="77777777" w:rsidR="00466140" w:rsidRDefault="00466140" w:rsidP="00466140">
      <w:pPr>
        <w:spacing w:line="360" w:lineRule="auto"/>
      </w:pPr>
    </w:p>
    <w:p w14:paraId="2B305B29" w14:textId="5A3D2D32" w:rsidR="00466140" w:rsidRDefault="00466140" w:rsidP="00466140">
      <w:pPr>
        <w:spacing w:line="360" w:lineRule="auto"/>
      </w:pPr>
      <w:r>
        <w:t>Bivariate 1</w:t>
      </w:r>
      <w:r w:rsidR="006E2936">
        <w:t>1</w:t>
      </w:r>
      <w:r>
        <w:t xml:space="preserve"> shows the number of </w:t>
      </w:r>
      <w:r w:rsidR="004C6EDB">
        <w:t>anaemics</w:t>
      </w:r>
      <w:r>
        <w:t xml:space="preserve"> by age. A tree map was chosen as it is colourful and eye catching. The squares represent the number of </w:t>
      </w:r>
      <w:r w:rsidR="004C6EDB">
        <w:t>anaemics</w:t>
      </w:r>
      <w:r>
        <w:t xml:space="preserve"> within an age group; the bigger the square, the more </w:t>
      </w:r>
      <w:r w:rsidR="008344D7">
        <w:t xml:space="preserve">anaemics </w:t>
      </w:r>
      <w:r>
        <w:t xml:space="preserve">there are. From here, we can see that most </w:t>
      </w:r>
      <w:r w:rsidR="004C6EDB">
        <w:t>anaemics</w:t>
      </w:r>
      <w:r>
        <w:t xml:space="preserve"> are between 60 and 65 years old. </w:t>
      </w:r>
      <w:r w:rsidR="004C6EDB">
        <w:t>There is a slight correlation between the two factors. This shows that age has a slight impact on anaemia.</w:t>
      </w:r>
    </w:p>
    <w:p w14:paraId="36E65668" w14:textId="77777777" w:rsidR="00C511DD" w:rsidRDefault="00C511DD" w:rsidP="00C511DD">
      <w:pPr>
        <w:spacing w:line="360" w:lineRule="auto"/>
      </w:pPr>
    </w:p>
    <w:p w14:paraId="3D8DAB26" w14:textId="103D8875" w:rsidR="00C511DD" w:rsidRDefault="00C511DD" w:rsidP="00C511DD">
      <w:pPr>
        <w:spacing w:line="360" w:lineRule="auto"/>
      </w:pPr>
      <w:r>
        <w:t>Bivariate 1</w:t>
      </w:r>
      <w:r w:rsidR="006E2936">
        <w:t>2</w:t>
      </w:r>
      <w:r>
        <w:t xml:space="preserve"> shows the proportion of diabetics by gender. A 100% stacked bar chart was chosen as it can show proportionality for two or more variables. The left bar represents female, and the right represents male. The orange portion shows diabetics, and the blue portion shows non-diabetics. And to the right of the graph, the number shows the correlation between the two factors: gender and </w:t>
      </w:r>
      <w:r w:rsidR="008344D7">
        <w:t>diabetes</w:t>
      </w:r>
      <w:r>
        <w:t xml:space="preserve">. From here, we can see that the orange portion for males is </w:t>
      </w:r>
      <w:r w:rsidR="008344D7">
        <w:t>larger</w:t>
      </w:r>
      <w:r>
        <w:t xml:space="preserve"> than the females. There is a negative correlation between the two factors. This shows that there are </w:t>
      </w:r>
      <w:r w:rsidR="008344D7">
        <w:t>more</w:t>
      </w:r>
      <w:r>
        <w:t xml:space="preserve"> </w:t>
      </w:r>
      <w:r w:rsidR="008344D7">
        <w:t xml:space="preserve">diabetic </w:t>
      </w:r>
      <w:r>
        <w:t>males than females.</w:t>
      </w:r>
    </w:p>
    <w:p w14:paraId="7EEBA2B3" w14:textId="77777777" w:rsidR="00C511DD" w:rsidRDefault="00C511DD" w:rsidP="00C511DD">
      <w:pPr>
        <w:spacing w:line="360" w:lineRule="auto"/>
      </w:pPr>
    </w:p>
    <w:p w14:paraId="30CD9B53" w14:textId="1917954E" w:rsidR="00C511DD" w:rsidRDefault="00C511DD" w:rsidP="00C511DD">
      <w:pPr>
        <w:spacing w:line="360" w:lineRule="auto"/>
      </w:pPr>
      <w:r>
        <w:t>Bivariate 1</w:t>
      </w:r>
      <w:r w:rsidR="006E2936">
        <w:t>3</w:t>
      </w:r>
      <w:r>
        <w:t xml:space="preserve"> shows the number of </w:t>
      </w:r>
      <w:r w:rsidR="008344D7">
        <w:t xml:space="preserve">diabetics </w:t>
      </w:r>
      <w:r>
        <w:t xml:space="preserve">by age. A tree map was chosen as it is colourful and eye catching. The squares represent the number of </w:t>
      </w:r>
      <w:r w:rsidR="008344D7">
        <w:t xml:space="preserve">diabetics </w:t>
      </w:r>
      <w:r>
        <w:t xml:space="preserve">within an age group; the bigger the square, the more </w:t>
      </w:r>
      <w:r w:rsidR="008344D7">
        <w:t xml:space="preserve">diabetics </w:t>
      </w:r>
      <w:r>
        <w:t xml:space="preserve">there are. From here, we can see that most </w:t>
      </w:r>
      <w:r w:rsidR="008344D7">
        <w:t xml:space="preserve">diabetics </w:t>
      </w:r>
      <w:r>
        <w:t xml:space="preserve">are between 60 and 65 years old. There is a </w:t>
      </w:r>
      <w:r w:rsidR="008344D7">
        <w:t>negative</w:t>
      </w:r>
      <w:r>
        <w:t xml:space="preserve"> correlation between the two factors. This shows that </w:t>
      </w:r>
      <w:r w:rsidR="008344D7">
        <w:t>the frequency of diabetes reduces with age.</w:t>
      </w:r>
    </w:p>
    <w:p w14:paraId="3ECFBABF" w14:textId="709EAEDD" w:rsidR="00C511DD" w:rsidRDefault="00C511DD" w:rsidP="00EF0387">
      <w:pPr>
        <w:spacing w:line="360" w:lineRule="auto"/>
      </w:pPr>
    </w:p>
    <w:p w14:paraId="34B23B94" w14:textId="5A9DA175" w:rsidR="00C46E7C" w:rsidRDefault="00C46E7C" w:rsidP="00C46E7C">
      <w:pPr>
        <w:spacing w:line="360" w:lineRule="auto"/>
      </w:pPr>
      <w:r>
        <w:lastRenderedPageBreak/>
        <w:t>Bivariate 1</w:t>
      </w:r>
      <w:r w:rsidR="006E2936">
        <w:t>4</w:t>
      </w:r>
      <w:r>
        <w:t xml:space="preserve"> shows the proportion of people with HBP who died. A 100% stacked bar chart was chosen as it can show proportionality for two or more variables. The left bar represents people without HBP, and the right represents people with HBP. The orange portion shows a death event, and the blue portion shows a non-death event. And to the right of the graph, the number shows the correlation between the two factors: death and HBP. From here, we can see that the death rate for people with HBP is more than that of people without HBP. There is a correlation between the two factors. This shows that HBP influences death probability.</w:t>
      </w:r>
    </w:p>
    <w:p w14:paraId="34A45FC1" w14:textId="77777777" w:rsidR="00C46E7C" w:rsidRDefault="00C46E7C" w:rsidP="00C46E7C">
      <w:pPr>
        <w:spacing w:line="360" w:lineRule="auto"/>
      </w:pPr>
    </w:p>
    <w:p w14:paraId="20FA316D" w14:textId="1BA38C67" w:rsidR="00C46E7C" w:rsidRDefault="00C46E7C" w:rsidP="00C46E7C">
      <w:pPr>
        <w:spacing w:line="360" w:lineRule="auto"/>
      </w:pPr>
      <w:r>
        <w:t>Bivariate 1</w:t>
      </w:r>
      <w:r w:rsidR="006E2936">
        <w:t>5</w:t>
      </w:r>
      <w:r>
        <w:t xml:space="preserve"> shows the proportion of people with HBP by gender. A 100% stacked bar chart was chosen as it can show proportionality for two or more variables. The left bar represents female, and the right represents male. The orange portion shows people with HBP, and the blue portion shows people without HBP. And to the right of the graph, the number shows the correlation between the two factors: gender and HBP. From here, we can see that the orange portion for males is smaller than the females. There is a negative correlation between the two factors. This shows that there are </w:t>
      </w:r>
      <w:r w:rsidR="00F12E3A">
        <w:t>fewer</w:t>
      </w:r>
      <w:r>
        <w:t xml:space="preserve"> males </w:t>
      </w:r>
      <w:r w:rsidR="00F12E3A">
        <w:t xml:space="preserve">with HBP </w:t>
      </w:r>
      <w:r>
        <w:t>than females.</w:t>
      </w:r>
    </w:p>
    <w:p w14:paraId="3946F2EC" w14:textId="77777777" w:rsidR="00C46E7C" w:rsidRDefault="00C46E7C" w:rsidP="00C46E7C">
      <w:pPr>
        <w:spacing w:line="360" w:lineRule="auto"/>
      </w:pPr>
    </w:p>
    <w:p w14:paraId="71E216C8" w14:textId="09BC4BE6" w:rsidR="00C46E7C" w:rsidRDefault="00C46E7C" w:rsidP="00C46E7C">
      <w:pPr>
        <w:spacing w:line="360" w:lineRule="auto"/>
      </w:pPr>
      <w:r>
        <w:t xml:space="preserve">Bivariate </w:t>
      </w:r>
      <w:r w:rsidR="006D2BD4">
        <w:t>1</w:t>
      </w:r>
      <w:r w:rsidR="006E2936">
        <w:t>6</w:t>
      </w:r>
      <w:r>
        <w:t xml:space="preserve"> shows the number of </w:t>
      </w:r>
      <w:r w:rsidR="00F12E3A">
        <w:t xml:space="preserve">people with HBP </w:t>
      </w:r>
      <w:r>
        <w:t xml:space="preserve">by age. A tree map was chosen as it is colourful and eye catching. The squares represent the number of </w:t>
      </w:r>
      <w:r w:rsidR="00F12E3A">
        <w:t xml:space="preserve">people with HBP </w:t>
      </w:r>
      <w:r>
        <w:t xml:space="preserve">within an age group; the bigger the square, the more </w:t>
      </w:r>
      <w:r w:rsidR="00F12E3A">
        <w:t xml:space="preserve">people with HBP </w:t>
      </w:r>
      <w:r>
        <w:t xml:space="preserve">there are. From here, we can see that most </w:t>
      </w:r>
      <w:r w:rsidR="00F12E3A">
        <w:t xml:space="preserve">people with HBP </w:t>
      </w:r>
      <w:r>
        <w:t xml:space="preserve">are between 60 and 65 years old. There is a correlation between the two factors. This shows that the frequency of </w:t>
      </w:r>
      <w:r w:rsidR="00F12E3A">
        <w:t>people with HBP increases</w:t>
      </w:r>
      <w:r>
        <w:t xml:space="preserve"> with age.</w:t>
      </w:r>
    </w:p>
    <w:p w14:paraId="12A73BEA" w14:textId="1782225F" w:rsidR="00C46E7C" w:rsidRDefault="00C46E7C" w:rsidP="00EF0387">
      <w:pPr>
        <w:spacing w:line="360" w:lineRule="auto"/>
      </w:pPr>
    </w:p>
    <w:p w14:paraId="56E3FA17" w14:textId="18610B3D" w:rsidR="00A153CB" w:rsidRDefault="00A153CB" w:rsidP="00A153CB">
      <w:pPr>
        <w:spacing w:line="360" w:lineRule="auto"/>
      </w:pPr>
      <w:r>
        <w:t xml:space="preserve">Bivariate </w:t>
      </w:r>
      <w:r w:rsidR="006D2BD4">
        <w:t>1</w:t>
      </w:r>
      <w:r w:rsidR="006E2936">
        <w:t>7</w:t>
      </w:r>
      <w:r>
        <w:t xml:space="preserve"> shows the relationship between anaemia and HBP. A 100% stacked bar chart was chosen as it can show proportionality for two or more variables. The left bar represents non-anaemics, and the right represents anaemics. The orange portion shows people with HBP, and the blue portion shows people without HBP. And to the right of the graph, the number shows the correlation between the two factors: </w:t>
      </w:r>
      <w:r w:rsidR="00B745B7">
        <w:t>anaemia</w:t>
      </w:r>
      <w:r>
        <w:t xml:space="preserve"> and HBP. From here, we can see that the orange portion for </w:t>
      </w:r>
      <w:r w:rsidR="00B745B7">
        <w:t>anaemics</w:t>
      </w:r>
      <w:r>
        <w:t xml:space="preserve"> is </w:t>
      </w:r>
      <w:r w:rsidR="00B745B7">
        <w:t>slightly larger</w:t>
      </w:r>
      <w:r>
        <w:t xml:space="preserve"> than the </w:t>
      </w:r>
      <w:r w:rsidR="00B745B7">
        <w:t>non-anaemics</w:t>
      </w:r>
      <w:r>
        <w:t xml:space="preserve">. There is a </w:t>
      </w:r>
      <w:r w:rsidR="00B745B7">
        <w:t>slight</w:t>
      </w:r>
      <w:r>
        <w:t xml:space="preserve"> correlation between the two factors. This shows that </w:t>
      </w:r>
      <w:r w:rsidR="00B745B7">
        <w:t>anaemia has a slight influence on HBP</w:t>
      </w:r>
      <w:r>
        <w:t>.</w:t>
      </w:r>
    </w:p>
    <w:p w14:paraId="766D5094" w14:textId="76A35D64" w:rsidR="00A153CB" w:rsidRDefault="00A153CB" w:rsidP="00EF0387">
      <w:pPr>
        <w:spacing w:line="360" w:lineRule="auto"/>
      </w:pPr>
    </w:p>
    <w:p w14:paraId="3D060DBE" w14:textId="2D7A4675" w:rsidR="00B745B7" w:rsidRDefault="00B745B7" w:rsidP="00B745B7">
      <w:pPr>
        <w:spacing w:line="360" w:lineRule="auto"/>
      </w:pPr>
      <w:r>
        <w:lastRenderedPageBreak/>
        <w:t xml:space="preserve">Bivariate </w:t>
      </w:r>
      <w:r w:rsidR="006D2BD4">
        <w:t>1</w:t>
      </w:r>
      <w:r w:rsidR="006E2936">
        <w:t>8</w:t>
      </w:r>
      <w:r>
        <w:t xml:space="preserve"> shows the relationship between anaemia and smoking. A 100% stacked bar chart was chosen as it can show proportionality for two or more variables. The left bar represents non-anaemics, and the right represents smoking. The orange portion shows smokers, and the blue portion shows non-smokers. And to the right of the graph, the number shows the correlation between the two factors: anaemia and smoking. From here, we can see that the orange portion for anaemics is smaller than the non-anaemics. There is a negative correlation between the two factors. This shows that less anaemics smoke than non-anaemics.</w:t>
      </w:r>
    </w:p>
    <w:p w14:paraId="7BEFD254" w14:textId="7787DE34" w:rsidR="005C138C" w:rsidRDefault="005C138C" w:rsidP="00EF0387">
      <w:pPr>
        <w:spacing w:line="360" w:lineRule="auto"/>
      </w:pPr>
    </w:p>
    <w:p w14:paraId="4F8D7755" w14:textId="729506D4" w:rsidR="002D0C25" w:rsidRDefault="002D0C25" w:rsidP="002D0C25">
      <w:pPr>
        <w:spacing w:line="360" w:lineRule="auto"/>
      </w:pPr>
      <w:r>
        <w:t xml:space="preserve">Bivariate </w:t>
      </w:r>
      <w:r w:rsidR="006E2936">
        <w:t>19</w:t>
      </w:r>
      <w:r>
        <w:t xml:space="preserve"> shows the relationship between smoking and diabetes. A 100% stacked bar chart was chosen as it can show proportionality for two or more variables. The left bar represents non-diabetics, and the right represents diabetics. The orange portion shows smokers, and the blue portion shows non-smokers. And to the right of the graph, the number shows the correlation between the two factors: smoking and diabetes. From here, we can see that the orange portion for diabetics is smaller than the non-diabetics. There is a negative correlation between the two factors. This shows that diabetics are less likely to smoke.</w:t>
      </w:r>
    </w:p>
    <w:p w14:paraId="7C0ED5D4" w14:textId="77777777" w:rsidR="00312ED1" w:rsidRDefault="00312ED1" w:rsidP="002D0C25">
      <w:pPr>
        <w:spacing w:line="360" w:lineRule="auto"/>
      </w:pPr>
    </w:p>
    <w:p w14:paraId="5AA1AD9E" w14:textId="138E198C" w:rsidR="00312ED1" w:rsidRDefault="00312ED1" w:rsidP="00312ED1">
      <w:pPr>
        <w:spacing w:line="360" w:lineRule="auto"/>
      </w:pPr>
      <w:r>
        <w:t>Bivariate 2</w:t>
      </w:r>
      <w:r w:rsidR="006E2936">
        <w:t>0</w:t>
      </w:r>
      <w:r>
        <w:t xml:space="preserve"> shows the relationship between smoking and HBP. A 100% stacked bar chart was chosen as it can show proportionality for two or more variables. The left bar represents non-</w:t>
      </w:r>
      <w:r w:rsidRPr="00312ED1">
        <w:t xml:space="preserve"> </w:t>
      </w:r>
      <w:r>
        <w:t>smokers, and the right represents smokers. The orange portion shows HBP, and the blue portion shows non-HBP. And to the right of the graph, the number shows the correlation between the two factors: smoking and diabetes. From here, we can see that the orange portion for smokers is smaller than the non-</w:t>
      </w:r>
      <w:r w:rsidRPr="00312ED1">
        <w:t xml:space="preserve"> </w:t>
      </w:r>
      <w:r>
        <w:t>smokers. There is a negative correlation between the two factors. This shows that smokers are less likely to have HBP.</w:t>
      </w:r>
    </w:p>
    <w:p w14:paraId="0EFFED19" w14:textId="4DF6124E" w:rsidR="00932F24" w:rsidRDefault="00932F24" w:rsidP="005661DE">
      <w:pPr>
        <w:spacing w:line="360" w:lineRule="auto"/>
      </w:pPr>
    </w:p>
    <w:p w14:paraId="74292747" w14:textId="5E80D13B" w:rsidR="00824088" w:rsidRDefault="00824088" w:rsidP="007D359C">
      <w:pPr>
        <w:pStyle w:val="Heading1"/>
        <w:spacing w:line="360" w:lineRule="auto"/>
      </w:pPr>
      <w:bookmarkStart w:id="7" w:name="_Toc105680893"/>
      <w:r>
        <w:t>Others</w:t>
      </w:r>
      <w:bookmarkEnd w:id="7"/>
    </w:p>
    <w:p w14:paraId="24B11767" w14:textId="32752469" w:rsidR="00824088" w:rsidRDefault="00824088" w:rsidP="005661DE">
      <w:pPr>
        <w:spacing w:line="360" w:lineRule="auto"/>
      </w:pPr>
      <w:r>
        <w:t xml:space="preserve">This dataset is not 100% accurate as it does not show ages </w:t>
      </w:r>
      <w:r w:rsidR="007D359C">
        <w:t xml:space="preserve">below 40 years old. Hence, some of the graphs may be inaccurate, skewed, or biased towards adults. When viewing the conclusions of this analysis, view it with scepticism and a pinch of salt. </w:t>
      </w:r>
      <w:r w:rsidR="00F16EC0">
        <w:t xml:space="preserve">These conclusions were drawn from the given </w:t>
      </w:r>
      <w:r w:rsidR="00EF6551">
        <w:t>dataset,</w:t>
      </w:r>
      <w:r w:rsidR="00F16EC0">
        <w:t xml:space="preserve"> and some</w:t>
      </w:r>
      <w:r w:rsidR="007D359C">
        <w:t xml:space="preserve"> may disagree with factual medical reports</w:t>
      </w:r>
      <w:r w:rsidR="00750D4E">
        <w:t xml:space="preserve"> and hence might not have references cited with them</w:t>
      </w:r>
      <w:r w:rsidR="007D359C">
        <w:t>.</w:t>
      </w:r>
    </w:p>
    <w:p w14:paraId="3CE5097C" w14:textId="5BA263AA" w:rsidR="00573228" w:rsidRDefault="001428C4" w:rsidP="00573228">
      <w:pPr>
        <w:pStyle w:val="Heading1"/>
        <w:spacing w:line="360" w:lineRule="auto"/>
      </w:pPr>
      <w:bookmarkStart w:id="8" w:name="_Toc105680894"/>
      <w:r>
        <w:lastRenderedPageBreak/>
        <w:t>Summary</w:t>
      </w:r>
      <w:bookmarkEnd w:id="8"/>
    </w:p>
    <w:p w14:paraId="4BFFD5ED" w14:textId="02C3540F" w:rsidR="00F23ED6" w:rsidRDefault="00F23ED6" w:rsidP="008E01B5">
      <w:r>
        <w:t>Factors that increase your likelihood of CVD deaths are:</w:t>
      </w:r>
    </w:p>
    <w:p w14:paraId="307DA49C" w14:textId="07EBCAC7" w:rsidR="00F23ED6" w:rsidRDefault="00D04521" w:rsidP="00F23ED6">
      <w:pPr>
        <w:pStyle w:val="ListParagraph"/>
        <w:numPr>
          <w:ilvl w:val="0"/>
          <w:numId w:val="1"/>
        </w:numPr>
      </w:pPr>
      <w:r>
        <w:t>Old a</w:t>
      </w:r>
      <w:r w:rsidR="00F23ED6">
        <w:t>ge</w:t>
      </w:r>
    </w:p>
    <w:p w14:paraId="1082B69A" w14:textId="77777777" w:rsidR="00912E0A" w:rsidRDefault="00D04521" w:rsidP="00F23ED6">
      <w:pPr>
        <w:pStyle w:val="ListParagraph"/>
        <w:numPr>
          <w:ilvl w:val="0"/>
          <w:numId w:val="1"/>
        </w:numPr>
      </w:pPr>
      <w:r>
        <w:t>Having a</w:t>
      </w:r>
      <w:r w:rsidR="00F23ED6">
        <w:t>naemia</w:t>
      </w:r>
      <w:r w:rsidR="00CD1882">
        <w:t xml:space="preserve"> </w:t>
      </w:r>
    </w:p>
    <w:p w14:paraId="1A7C6E63" w14:textId="2B08ED42" w:rsidR="00F23ED6" w:rsidRDefault="00564B08" w:rsidP="00912E0A">
      <w:pPr>
        <w:pStyle w:val="ListParagraph"/>
        <w:numPr>
          <w:ilvl w:val="1"/>
          <w:numId w:val="1"/>
        </w:numPr>
      </w:pPr>
      <w:sdt>
        <w:sdtPr>
          <w:id w:val="1644317020"/>
          <w:citation/>
        </w:sdtPr>
        <w:sdtEndPr/>
        <w:sdtContent>
          <w:r w:rsidR="00CD1882">
            <w:fldChar w:fldCharType="begin"/>
          </w:r>
          <w:r w:rsidR="00CD1882">
            <w:instrText xml:space="preserve"> CITATION Wil21 \l 18441 </w:instrText>
          </w:r>
          <w:r w:rsidR="00CD1882">
            <w:fldChar w:fldCharType="separate"/>
          </w:r>
          <w:r w:rsidR="00CD1882">
            <w:rPr>
              <w:noProof/>
            </w:rPr>
            <w:t>(Wiley Online Library, 2021)</w:t>
          </w:r>
          <w:r w:rsidR="00CD1882">
            <w:fldChar w:fldCharType="end"/>
          </w:r>
        </w:sdtContent>
      </w:sdt>
    </w:p>
    <w:p w14:paraId="05D0A6FD" w14:textId="77777777" w:rsidR="00912E0A" w:rsidRDefault="00D04521" w:rsidP="00F23ED6">
      <w:pPr>
        <w:pStyle w:val="ListParagraph"/>
        <w:numPr>
          <w:ilvl w:val="0"/>
          <w:numId w:val="1"/>
        </w:numPr>
      </w:pPr>
      <w:r>
        <w:t xml:space="preserve">Having </w:t>
      </w:r>
      <w:r w:rsidR="00F23ED6">
        <w:t>HBP</w:t>
      </w:r>
      <w:r w:rsidR="000E15AE">
        <w:t xml:space="preserve"> </w:t>
      </w:r>
    </w:p>
    <w:p w14:paraId="2E459B5E" w14:textId="01A3D936" w:rsidR="00F23ED6" w:rsidRDefault="00564B08" w:rsidP="00912E0A">
      <w:pPr>
        <w:pStyle w:val="ListParagraph"/>
        <w:numPr>
          <w:ilvl w:val="1"/>
          <w:numId w:val="1"/>
        </w:numPr>
      </w:pPr>
      <w:sdt>
        <w:sdtPr>
          <w:id w:val="739913976"/>
          <w:citation/>
        </w:sdtPr>
        <w:sdtEndPr/>
        <w:sdtContent>
          <w:r w:rsidR="000E15AE">
            <w:fldChar w:fldCharType="begin"/>
          </w:r>
          <w:r w:rsidR="000E15AE">
            <w:instrText xml:space="preserve"> CITATION Nat15 \l 18441 </w:instrText>
          </w:r>
          <w:r w:rsidR="000E15AE">
            <w:fldChar w:fldCharType="separate"/>
          </w:r>
          <w:r w:rsidR="000E15AE">
            <w:rPr>
              <w:noProof/>
            </w:rPr>
            <w:t>(National Library of Medicine, 2015)</w:t>
          </w:r>
          <w:r w:rsidR="000E15AE">
            <w:fldChar w:fldCharType="end"/>
          </w:r>
        </w:sdtContent>
      </w:sdt>
    </w:p>
    <w:p w14:paraId="4D790F9B" w14:textId="594345F4" w:rsidR="00F23ED6" w:rsidRDefault="00D04521" w:rsidP="00F23ED6">
      <w:pPr>
        <w:pStyle w:val="ListParagraph"/>
        <w:numPr>
          <w:ilvl w:val="0"/>
          <w:numId w:val="1"/>
        </w:numPr>
      </w:pPr>
      <w:r>
        <w:t>Having a h</w:t>
      </w:r>
      <w:r w:rsidR="00F23ED6">
        <w:t>igh creatine phosphokinase level</w:t>
      </w:r>
    </w:p>
    <w:p w14:paraId="4989465F" w14:textId="71D5F807" w:rsidR="00F23ED6" w:rsidRDefault="00D04521" w:rsidP="00F23ED6">
      <w:pPr>
        <w:pStyle w:val="ListParagraph"/>
        <w:numPr>
          <w:ilvl w:val="0"/>
          <w:numId w:val="1"/>
        </w:numPr>
      </w:pPr>
      <w:r>
        <w:t>Having a l</w:t>
      </w:r>
      <w:r w:rsidR="00F23ED6">
        <w:t>ow ejection fracture percentage</w:t>
      </w:r>
    </w:p>
    <w:p w14:paraId="38990E58" w14:textId="0BF16774" w:rsidR="0084007A" w:rsidRDefault="00564B08" w:rsidP="0084007A">
      <w:pPr>
        <w:pStyle w:val="ListParagraph"/>
        <w:numPr>
          <w:ilvl w:val="1"/>
          <w:numId w:val="1"/>
        </w:numPr>
      </w:pPr>
      <w:sdt>
        <w:sdtPr>
          <w:id w:val="-1626529503"/>
          <w:citation/>
        </w:sdtPr>
        <w:sdtEndPr/>
        <w:sdtContent>
          <w:r w:rsidR="0084007A">
            <w:fldChar w:fldCharType="begin"/>
          </w:r>
          <w:r w:rsidR="0084007A">
            <w:instrText xml:space="preserve"> CITATION Nat05 \l 18441 </w:instrText>
          </w:r>
          <w:r w:rsidR="0084007A">
            <w:fldChar w:fldCharType="separate"/>
          </w:r>
          <w:r w:rsidR="0084007A">
            <w:rPr>
              <w:noProof/>
            </w:rPr>
            <w:t>(National Library of Medicine, 2005)</w:t>
          </w:r>
          <w:r w:rsidR="0084007A">
            <w:fldChar w:fldCharType="end"/>
          </w:r>
        </w:sdtContent>
      </w:sdt>
    </w:p>
    <w:p w14:paraId="7E7E9007" w14:textId="13728AE2" w:rsidR="00F23ED6" w:rsidRDefault="00F23ED6" w:rsidP="00F23ED6">
      <w:pPr>
        <w:pStyle w:val="ListParagraph"/>
        <w:numPr>
          <w:ilvl w:val="0"/>
          <w:numId w:val="1"/>
        </w:numPr>
      </w:pPr>
      <w:r>
        <w:t>H</w:t>
      </w:r>
      <w:r w:rsidR="00D04521">
        <w:t>aving a h</w:t>
      </w:r>
      <w:r>
        <w:t>igh serum creatin</w:t>
      </w:r>
      <w:r w:rsidR="0084007A">
        <w:t>in</w:t>
      </w:r>
      <w:r>
        <w:t>e level</w:t>
      </w:r>
    </w:p>
    <w:p w14:paraId="2C46AC3C" w14:textId="7026C3EE" w:rsidR="0084007A" w:rsidRDefault="00564B08" w:rsidP="0084007A">
      <w:pPr>
        <w:pStyle w:val="ListParagraph"/>
        <w:numPr>
          <w:ilvl w:val="1"/>
          <w:numId w:val="1"/>
        </w:numPr>
      </w:pPr>
      <w:sdt>
        <w:sdtPr>
          <w:id w:val="1061131893"/>
          <w:citation/>
        </w:sdtPr>
        <w:sdtEndPr/>
        <w:sdtContent>
          <w:r w:rsidR="0084007A">
            <w:fldChar w:fldCharType="begin"/>
          </w:r>
          <w:r w:rsidR="0084007A">
            <w:instrText xml:space="preserve"> CITATION SGW97 \l 18441 </w:instrText>
          </w:r>
          <w:r w:rsidR="0084007A">
            <w:fldChar w:fldCharType="separate"/>
          </w:r>
          <w:r w:rsidR="0084007A">
            <w:rPr>
              <w:noProof/>
            </w:rPr>
            <w:t>(S G Wannamethee, 1997)</w:t>
          </w:r>
          <w:r w:rsidR="0084007A">
            <w:fldChar w:fldCharType="end"/>
          </w:r>
        </w:sdtContent>
      </w:sdt>
    </w:p>
    <w:p w14:paraId="1A30D07F" w14:textId="1A376365" w:rsidR="00F23ED6" w:rsidRDefault="00D04521" w:rsidP="00F23ED6">
      <w:pPr>
        <w:pStyle w:val="ListParagraph"/>
        <w:numPr>
          <w:ilvl w:val="0"/>
          <w:numId w:val="1"/>
        </w:numPr>
      </w:pPr>
      <w:r>
        <w:t>Having a l</w:t>
      </w:r>
      <w:r w:rsidR="00F23ED6">
        <w:t>ow serum sodium level</w:t>
      </w:r>
    </w:p>
    <w:p w14:paraId="59ECDCC0" w14:textId="037FB233" w:rsidR="0084007A" w:rsidRDefault="00564B08" w:rsidP="0084007A">
      <w:pPr>
        <w:pStyle w:val="ListParagraph"/>
        <w:numPr>
          <w:ilvl w:val="1"/>
          <w:numId w:val="1"/>
        </w:numPr>
      </w:pPr>
      <w:sdt>
        <w:sdtPr>
          <w:id w:val="-921571957"/>
          <w:citation/>
        </w:sdtPr>
        <w:sdtEndPr/>
        <w:sdtContent>
          <w:r w:rsidR="0084007A">
            <w:fldChar w:fldCharType="begin"/>
          </w:r>
          <w:r w:rsidR="0084007A">
            <w:instrText xml:space="preserve"> CITATION Xin18 \l 18441 </w:instrText>
          </w:r>
          <w:r w:rsidR="0084007A">
            <w:fldChar w:fldCharType="separate"/>
          </w:r>
          <w:r w:rsidR="0084007A">
            <w:rPr>
              <w:noProof/>
            </w:rPr>
            <w:t>(Xin He, 2018)</w:t>
          </w:r>
          <w:r w:rsidR="0084007A">
            <w:fldChar w:fldCharType="end"/>
          </w:r>
        </w:sdtContent>
      </w:sdt>
    </w:p>
    <w:p w14:paraId="0225592A" w14:textId="7E6E1729" w:rsidR="00F23ED6" w:rsidRDefault="00D04521" w:rsidP="008E01B5">
      <w:pPr>
        <w:pStyle w:val="ListParagraph"/>
        <w:numPr>
          <w:ilvl w:val="0"/>
          <w:numId w:val="1"/>
        </w:numPr>
      </w:pPr>
      <w:r>
        <w:t>Having a l</w:t>
      </w:r>
      <w:r w:rsidR="00F23ED6">
        <w:t>ow platelet count</w:t>
      </w:r>
    </w:p>
    <w:p w14:paraId="475E0895" w14:textId="77777777" w:rsidR="000E15AE" w:rsidRDefault="000E15AE" w:rsidP="008E01B5"/>
    <w:p w14:paraId="186D721A" w14:textId="442B58AF" w:rsidR="00CD1882" w:rsidRDefault="00CD1882" w:rsidP="00CD1882">
      <w:r>
        <w:t xml:space="preserve">Factors </w:t>
      </w:r>
      <w:r w:rsidR="00824088">
        <w:t xml:space="preserve">that increase </w:t>
      </w:r>
      <w:r>
        <w:t>your likelihood of getting diabetes are:</w:t>
      </w:r>
    </w:p>
    <w:p w14:paraId="4557B92A" w14:textId="17B1673B" w:rsidR="00CD1882" w:rsidRDefault="00CD1882" w:rsidP="00CF6426">
      <w:pPr>
        <w:pStyle w:val="ListParagraph"/>
        <w:numPr>
          <w:ilvl w:val="0"/>
          <w:numId w:val="1"/>
        </w:numPr>
      </w:pPr>
      <w:r>
        <w:t>Gender</w:t>
      </w:r>
    </w:p>
    <w:p w14:paraId="3429433D" w14:textId="03C0B2CE" w:rsidR="000E15AE" w:rsidRDefault="00CD1882" w:rsidP="00CF6426">
      <w:pPr>
        <w:pStyle w:val="ListParagraph"/>
        <w:numPr>
          <w:ilvl w:val="1"/>
          <w:numId w:val="1"/>
        </w:numPr>
        <w:spacing w:line="360" w:lineRule="auto"/>
      </w:pPr>
      <w:r>
        <w:t xml:space="preserve">Males are more likely to get diabetes </w:t>
      </w:r>
      <w:sdt>
        <w:sdtPr>
          <w:id w:val="-1249347651"/>
          <w:citation/>
        </w:sdtPr>
        <w:sdtEndPr/>
        <w:sdtContent>
          <w:r>
            <w:fldChar w:fldCharType="begin"/>
          </w:r>
          <w:r>
            <w:instrText xml:space="preserve"> CITATION EAG01 \l 18441 </w:instrText>
          </w:r>
          <w:r>
            <w:fldChar w:fldCharType="separate"/>
          </w:r>
          <w:r>
            <w:rPr>
              <w:noProof/>
            </w:rPr>
            <w:t>(EA Gale, 2001)</w:t>
          </w:r>
          <w:r>
            <w:fldChar w:fldCharType="end"/>
          </w:r>
        </w:sdtContent>
      </w:sdt>
    </w:p>
    <w:p w14:paraId="129828AF" w14:textId="78483133" w:rsidR="00824088" w:rsidRDefault="00824088" w:rsidP="005E0AD7">
      <w:pPr>
        <w:pStyle w:val="ListParagraph"/>
        <w:numPr>
          <w:ilvl w:val="0"/>
          <w:numId w:val="1"/>
        </w:numPr>
        <w:spacing w:line="360" w:lineRule="auto"/>
      </w:pPr>
      <w:r>
        <w:t>Age</w:t>
      </w:r>
    </w:p>
    <w:p w14:paraId="04947B79" w14:textId="55E00B87" w:rsidR="00824088" w:rsidRDefault="00824088" w:rsidP="005E0AD7">
      <w:pPr>
        <w:pStyle w:val="ListParagraph"/>
        <w:numPr>
          <w:ilvl w:val="1"/>
          <w:numId w:val="1"/>
        </w:numPr>
        <w:spacing w:line="360" w:lineRule="auto"/>
      </w:pPr>
      <w:r>
        <w:t xml:space="preserve">Younger people are more likely to get diabetes </w:t>
      </w:r>
    </w:p>
    <w:p w14:paraId="0F2713BC" w14:textId="32C91708" w:rsidR="005E0AD7" w:rsidRDefault="005E0AD7" w:rsidP="005E0AD7">
      <w:pPr>
        <w:pStyle w:val="ListParagraph"/>
        <w:numPr>
          <w:ilvl w:val="0"/>
          <w:numId w:val="1"/>
        </w:numPr>
        <w:spacing w:line="360" w:lineRule="auto"/>
      </w:pPr>
      <w:r>
        <w:t>Smoking</w:t>
      </w:r>
    </w:p>
    <w:p w14:paraId="67856798" w14:textId="03A50E99" w:rsidR="005E0AD7" w:rsidRDefault="00564B08" w:rsidP="005E0AD7">
      <w:pPr>
        <w:pStyle w:val="ListParagraph"/>
        <w:numPr>
          <w:ilvl w:val="1"/>
          <w:numId w:val="1"/>
        </w:numPr>
        <w:spacing w:line="360" w:lineRule="auto"/>
      </w:pPr>
      <w:sdt>
        <w:sdtPr>
          <w:id w:val="156436020"/>
          <w:citation/>
        </w:sdtPr>
        <w:sdtEndPr/>
        <w:sdtContent>
          <w:r w:rsidR="005E0AD7">
            <w:fldChar w:fldCharType="begin"/>
          </w:r>
          <w:r w:rsidR="005E0AD7">
            <w:instrText xml:space="preserve"> CITATION Cen22 \l 18441 </w:instrText>
          </w:r>
          <w:r w:rsidR="005E0AD7">
            <w:fldChar w:fldCharType="separate"/>
          </w:r>
          <w:r w:rsidR="005E0AD7">
            <w:rPr>
              <w:noProof/>
            </w:rPr>
            <w:t>(Centers for Disease Control and Prevention, 2022)</w:t>
          </w:r>
          <w:r w:rsidR="005E0AD7">
            <w:fldChar w:fldCharType="end"/>
          </w:r>
        </w:sdtContent>
      </w:sdt>
    </w:p>
    <w:p w14:paraId="4D8A5571" w14:textId="77777777" w:rsidR="00824088" w:rsidRDefault="00824088" w:rsidP="00CD1882"/>
    <w:p w14:paraId="0A2C3413" w14:textId="6751F0A8" w:rsidR="00CD1882" w:rsidRDefault="00CD1882" w:rsidP="00CD1882">
      <w:r>
        <w:t>Factors that increase your likelihood of smoking are:</w:t>
      </w:r>
    </w:p>
    <w:p w14:paraId="29996B4D" w14:textId="3D945AFB" w:rsidR="00CD1882" w:rsidRDefault="00CD1882" w:rsidP="00CD1882">
      <w:pPr>
        <w:pStyle w:val="ListParagraph"/>
        <w:numPr>
          <w:ilvl w:val="0"/>
          <w:numId w:val="1"/>
        </w:numPr>
      </w:pPr>
      <w:r>
        <w:t>Gender</w:t>
      </w:r>
    </w:p>
    <w:p w14:paraId="7F732F17" w14:textId="51F62CD0" w:rsidR="00CD1882" w:rsidRDefault="00CD1882" w:rsidP="00CD1882">
      <w:pPr>
        <w:pStyle w:val="ListParagraph"/>
        <w:numPr>
          <w:ilvl w:val="1"/>
          <w:numId w:val="1"/>
        </w:numPr>
      </w:pPr>
      <w:r>
        <w:t xml:space="preserve">Males are more likely to smoke </w:t>
      </w:r>
      <w:sdt>
        <w:sdtPr>
          <w:id w:val="1706360431"/>
          <w:citation/>
        </w:sdtPr>
        <w:sdtEndPr/>
        <w:sdtContent>
          <w:r w:rsidR="00714A60">
            <w:fldChar w:fldCharType="begin"/>
          </w:r>
          <w:r w:rsidR="00714A60">
            <w:instrText xml:space="preserve"> CITATION Nat22 \l 18441 </w:instrText>
          </w:r>
          <w:r w:rsidR="00714A60">
            <w:fldChar w:fldCharType="separate"/>
          </w:r>
          <w:r w:rsidR="00714A60">
            <w:rPr>
              <w:noProof/>
            </w:rPr>
            <w:t>(National Library of Medicine, 2022)</w:t>
          </w:r>
          <w:r w:rsidR="00714A60">
            <w:fldChar w:fldCharType="end"/>
          </w:r>
        </w:sdtContent>
      </w:sdt>
    </w:p>
    <w:p w14:paraId="45D57773" w14:textId="18AD41B7" w:rsidR="00CD1882" w:rsidRDefault="00CD1882" w:rsidP="00CD1882">
      <w:pPr>
        <w:pStyle w:val="ListParagraph"/>
        <w:numPr>
          <w:ilvl w:val="0"/>
          <w:numId w:val="1"/>
        </w:numPr>
      </w:pPr>
      <w:r>
        <w:t>Age</w:t>
      </w:r>
    </w:p>
    <w:p w14:paraId="49BEC44D" w14:textId="6EB1FA49" w:rsidR="00CD1882" w:rsidRDefault="00CD1882" w:rsidP="00CD1882">
      <w:pPr>
        <w:pStyle w:val="ListParagraph"/>
        <w:numPr>
          <w:ilvl w:val="1"/>
          <w:numId w:val="1"/>
        </w:numPr>
      </w:pPr>
      <w:r>
        <w:t>Older people are more likely to smoke</w:t>
      </w:r>
    </w:p>
    <w:p w14:paraId="3CDBA533" w14:textId="0EBD0FFD" w:rsidR="00750D4E" w:rsidRDefault="00750D4E" w:rsidP="00750D4E">
      <w:pPr>
        <w:pStyle w:val="ListParagraph"/>
        <w:numPr>
          <w:ilvl w:val="0"/>
          <w:numId w:val="1"/>
        </w:numPr>
      </w:pPr>
      <w:r>
        <w:t>Not having anaemia</w:t>
      </w:r>
    </w:p>
    <w:p w14:paraId="503744E3" w14:textId="52AECD19" w:rsidR="00CD1882" w:rsidRDefault="00CD1882" w:rsidP="00CD1882"/>
    <w:p w14:paraId="67029C2D" w14:textId="61D4BD68" w:rsidR="00750D4E" w:rsidRDefault="00750D4E" w:rsidP="00750D4E">
      <w:r>
        <w:t>Factors that increase your likelihood of getting anaemia are:</w:t>
      </w:r>
    </w:p>
    <w:p w14:paraId="39733B03" w14:textId="68252FCD" w:rsidR="00750D4E" w:rsidRDefault="00750D4E" w:rsidP="00750D4E">
      <w:pPr>
        <w:pStyle w:val="ListParagraph"/>
        <w:numPr>
          <w:ilvl w:val="0"/>
          <w:numId w:val="1"/>
        </w:numPr>
      </w:pPr>
      <w:r>
        <w:t>Gender</w:t>
      </w:r>
    </w:p>
    <w:p w14:paraId="75A7C83A" w14:textId="2CD69366" w:rsidR="00750D4E" w:rsidRDefault="00750D4E" w:rsidP="00750D4E">
      <w:pPr>
        <w:pStyle w:val="ListParagraph"/>
        <w:numPr>
          <w:ilvl w:val="1"/>
          <w:numId w:val="1"/>
        </w:numPr>
      </w:pPr>
      <w:r>
        <w:t>Females are more likely to have anaemia.</w:t>
      </w:r>
    </w:p>
    <w:p w14:paraId="3EE184E0" w14:textId="1FFE67AD" w:rsidR="00750D4E" w:rsidRDefault="00750D4E" w:rsidP="00750D4E">
      <w:pPr>
        <w:pStyle w:val="ListParagraph"/>
        <w:numPr>
          <w:ilvl w:val="0"/>
          <w:numId w:val="1"/>
        </w:numPr>
      </w:pPr>
      <w:r>
        <w:t>Age</w:t>
      </w:r>
    </w:p>
    <w:p w14:paraId="7DDC1B0E" w14:textId="6CCA15D3" w:rsidR="00750D4E" w:rsidRDefault="00750D4E" w:rsidP="00750D4E">
      <w:pPr>
        <w:pStyle w:val="ListParagraph"/>
        <w:numPr>
          <w:ilvl w:val="1"/>
          <w:numId w:val="1"/>
        </w:numPr>
        <w:spacing w:line="360" w:lineRule="auto"/>
      </w:pPr>
      <w:r>
        <w:t>Older people are more likely to get anaemia</w:t>
      </w:r>
    </w:p>
    <w:p w14:paraId="16FF2C26" w14:textId="36152A1D" w:rsidR="00750D4E" w:rsidRDefault="00750D4E" w:rsidP="00CD1882"/>
    <w:p w14:paraId="64FD6337" w14:textId="77777777" w:rsidR="00E8501D" w:rsidRDefault="00E8501D" w:rsidP="00CD1882"/>
    <w:p w14:paraId="2BD31223" w14:textId="1FB420E9" w:rsidR="00750D4E" w:rsidRDefault="00750D4E" w:rsidP="00750D4E">
      <w:r>
        <w:lastRenderedPageBreak/>
        <w:t>Factors that increase your likelihood of getting HBP are:</w:t>
      </w:r>
    </w:p>
    <w:p w14:paraId="6DE7BC6F" w14:textId="77777777" w:rsidR="00750D4E" w:rsidRDefault="00750D4E" w:rsidP="00750D4E">
      <w:pPr>
        <w:pStyle w:val="ListParagraph"/>
        <w:numPr>
          <w:ilvl w:val="0"/>
          <w:numId w:val="1"/>
        </w:numPr>
      </w:pPr>
      <w:r>
        <w:t>Gender</w:t>
      </w:r>
    </w:p>
    <w:p w14:paraId="6E34D400" w14:textId="690F2540" w:rsidR="00750D4E" w:rsidRDefault="00750D4E" w:rsidP="00750D4E">
      <w:pPr>
        <w:pStyle w:val="ListParagraph"/>
        <w:numPr>
          <w:ilvl w:val="1"/>
          <w:numId w:val="1"/>
        </w:numPr>
      </w:pPr>
      <w:r>
        <w:t>Females are more likely to have HBP.</w:t>
      </w:r>
    </w:p>
    <w:p w14:paraId="178D3E4F" w14:textId="77777777" w:rsidR="00750D4E" w:rsidRDefault="00750D4E" w:rsidP="00750D4E">
      <w:pPr>
        <w:pStyle w:val="ListParagraph"/>
        <w:numPr>
          <w:ilvl w:val="0"/>
          <w:numId w:val="1"/>
        </w:numPr>
      </w:pPr>
      <w:r>
        <w:t>Age</w:t>
      </w:r>
    </w:p>
    <w:p w14:paraId="209C19FE" w14:textId="21A23769" w:rsidR="00750D4E" w:rsidRDefault="00750D4E" w:rsidP="00750D4E">
      <w:pPr>
        <w:pStyle w:val="ListParagraph"/>
        <w:numPr>
          <w:ilvl w:val="1"/>
          <w:numId w:val="1"/>
        </w:numPr>
        <w:spacing w:line="360" w:lineRule="auto"/>
      </w:pPr>
      <w:r>
        <w:t>Older people are more likely to get HBP</w:t>
      </w:r>
    </w:p>
    <w:p w14:paraId="673480DF" w14:textId="0514F892" w:rsidR="00750D4E" w:rsidRDefault="00750D4E" w:rsidP="00750D4E">
      <w:pPr>
        <w:pStyle w:val="ListParagraph"/>
        <w:numPr>
          <w:ilvl w:val="0"/>
          <w:numId w:val="1"/>
        </w:numPr>
        <w:spacing w:line="360" w:lineRule="auto"/>
      </w:pPr>
      <w:r>
        <w:t>Not smoking</w:t>
      </w:r>
    </w:p>
    <w:p w14:paraId="3F3CCB86" w14:textId="75EE8775" w:rsidR="00D04521" w:rsidRDefault="00750D4E" w:rsidP="00EF0387">
      <w:pPr>
        <w:pStyle w:val="ListParagraph"/>
        <w:numPr>
          <w:ilvl w:val="0"/>
          <w:numId w:val="1"/>
        </w:numPr>
        <w:spacing w:line="360" w:lineRule="auto"/>
      </w:pPr>
      <w:r>
        <w:t>Having anaemia</w:t>
      </w:r>
    </w:p>
    <w:p w14:paraId="5ACF8A1D" w14:textId="57711DF2" w:rsidR="00750D4E" w:rsidRDefault="00750D4E" w:rsidP="00750D4E">
      <w:pPr>
        <w:spacing w:line="360" w:lineRule="auto"/>
        <w:ind w:left="360"/>
      </w:pPr>
    </w:p>
    <w:p w14:paraId="2996C075" w14:textId="77777777" w:rsidR="00750D4E" w:rsidRDefault="00750D4E" w:rsidP="00750D4E">
      <w:pPr>
        <w:spacing w:line="360" w:lineRule="auto"/>
        <w:ind w:left="360"/>
      </w:pPr>
    </w:p>
    <w:p w14:paraId="0063D8E2" w14:textId="77777777" w:rsidR="00EF0387" w:rsidRDefault="00EF0387" w:rsidP="00EF0387">
      <w:pPr>
        <w:spacing w:line="360" w:lineRule="auto"/>
        <w:rPr>
          <w:rFonts w:asciiTheme="majorHAnsi" w:eastAsiaTheme="majorEastAsia" w:hAnsiTheme="majorHAnsi" w:cstheme="majorBidi"/>
          <w:color w:val="2F5496" w:themeColor="accent1" w:themeShade="BF"/>
          <w:sz w:val="32"/>
          <w:szCs w:val="32"/>
        </w:rPr>
      </w:pPr>
      <w:r>
        <w:br w:type="page"/>
      </w:r>
    </w:p>
    <w:p w14:paraId="18A2D5CA" w14:textId="2BBAE1D9" w:rsidR="00EF6551" w:rsidRPr="00EF6551" w:rsidRDefault="001428C4" w:rsidP="00F34E58">
      <w:pPr>
        <w:pStyle w:val="Heading1"/>
        <w:spacing w:line="360" w:lineRule="auto"/>
      </w:pPr>
      <w:bookmarkStart w:id="9" w:name="_Toc105680895"/>
      <w:r>
        <w:lastRenderedPageBreak/>
        <w:t>Appendices</w:t>
      </w:r>
      <w:bookmarkEnd w:id="9"/>
    </w:p>
    <w:p w14:paraId="5A24B831" w14:textId="4F81CB3E" w:rsidR="00FD2A45" w:rsidRDefault="00FD2A45" w:rsidP="00FD2A45">
      <w:pPr>
        <w:pStyle w:val="Heading2"/>
        <w:spacing w:line="360" w:lineRule="auto"/>
      </w:pPr>
      <w:bookmarkStart w:id="10" w:name="_Toc105680896"/>
      <w:r>
        <w:t xml:space="preserve">Univariate </w:t>
      </w:r>
      <w:r w:rsidR="008B2B62">
        <w:t>1</w:t>
      </w:r>
      <w:bookmarkEnd w:id="10"/>
    </w:p>
    <w:p w14:paraId="0A02D5BA" w14:textId="4AB3413C" w:rsidR="00FD2A45" w:rsidRDefault="002E3BE4" w:rsidP="00FD2A45">
      <w:pPr>
        <w:spacing w:line="360" w:lineRule="auto"/>
      </w:pPr>
      <w:r>
        <w:rPr>
          <w:noProof/>
        </w:rPr>
        <w:drawing>
          <wp:inline distT="0" distB="0" distL="0" distR="0" wp14:anchorId="59DA6ABE" wp14:editId="5F5F210F">
            <wp:extent cx="2914650" cy="2066471"/>
            <wp:effectExtent l="0" t="0" r="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0144" cy="2070366"/>
                    </a:xfrm>
                    <a:prstGeom prst="rect">
                      <a:avLst/>
                    </a:prstGeom>
                  </pic:spPr>
                </pic:pic>
              </a:graphicData>
            </a:graphic>
          </wp:inline>
        </w:drawing>
      </w:r>
    </w:p>
    <w:p w14:paraId="56E4F741" w14:textId="718729F8" w:rsidR="00FD2A45" w:rsidRDefault="00FD2A45" w:rsidP="00FD2A45">
      <w:pPr>
        <w:pStyle w:val="Heading2"/>
        <w:spacing w:line="360" w:lineRule="auto"/>
      </w:pPr>
      <w:bookmarkStart w:id="11" w:name="_Toc105680897"/>
      <w:r>
        <w:t xml:space="preserve">Univariate </w:t>
      </w:r>
      <w:r w:rsidR="008B2B62">
        <w:t>2</w:t>
      </w:r>
      <w:bookmarkEnd w:id="11"/>
    </w:p>
    <w:p w14:paraId="0CBF6AEF" w14:textId="3B966A85" w:rsidR="00FD2A45" w:rsidRDefault="00FD2A45" w:rsidP="00FD2A45">
      <w:pPr>
        <w:spacing w:line="360" w:lineRule="auto"/>
      </w:pPr>
      <w:r>
        <w:rPr>
          <w:noProof/>
        </w:rPr>
        <w:drawing>
          <wp:inline distT="0" distB="0" distL="0" distR="0" wp14:anchorId="4A11FA18" wp14:editId="7596F734">
            <wp:extent cx="5731510" cy="2118360"/>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118360"/>
                    </a:xfrm>
                    <a:prstGeom prst="rect">
                      <a:avLst/>
                    </a:prstGeom>
                  </pic:spPr>
                </pic:pic>
              </a:graphicData>
            </a:graphic>
          </wp:inline>
        </w:drawing>
      </w:r>
    </w:p>
    <w:p w14:paraId="5793DFF5" w14:textId="71B26B33" w:rsidR="00FD2A45" w:rsidRDefault="00FD2A45" w:rsidP="00FD2A45">
      <w:pPr>
        <w:pStyle w:val="Heading2"/>
        <w:spacing w:line="360" w:lineRule="auto"/>
      </w:pPr>
      <w:bookmarkStart w:id="12" w:name="_Toc105680898"/>
      <w:r>
        <w:t xml:space="preserve">Univariate </w:t>
      </w:r>
      <w:r w:rsidR="008B2B62">
        <w:t>3</w:t>
      </w:r>
      <w:bookmarkEnd w:id="12"/>
    </w:p>
    <w:p w14:paraId="34B6B0EB" w14:textId="2BA675C4" w:rsidR="00FD2A45" w:rsidRDefault="00FD2A45" w:rsidP="00FD2A45">
      <w:pPr>
        <w:spacing w:line="360" w:lineRule="auto"/>
      </w:pPr>
      <w:r>
        <w:rPr>
          <w:noProof/>
        </w:rPr>
        <w:drawing>
          <wp:inline distT="0" distB="0" distL="0" distR="0" wp14:anchorId="587D4146" wp14:editId="31307933">
            <wp:extent cx="5731510" cy="1964055"/>
            <wp:effectExtent l="0" t="0" r="254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1964055"/>
                    </a:xfrm>
                    <a:prstGeom prst="rect">
                      <a:avLst/>
                    </a:prstGeom>
                  </pic:spPr>
                </pic:pic>
              </a:graphicData>
            </a:graphic>
          </wp:inline>
        </w:drawing>
      </w:r>
    </w:p>
    <w:p w14:paraId="7884EE6B" w14:textId="52666D83" w:rsidR="00FD2A45" w:rsidRDefault="00FD2A45" w:rsidP="00FD2A45">
      <w:pPr>
        <w:pStyle w:val="Heading2"/>
        <w:spacing w:line="360" w:lineRule="auto"/>
      </w:pPr>
      <w:bookmarkStart w:id="13" w:name="_Toc105680899"/>
      <w:r>
        <w:lastRenderedPageBreak/>
        <w:t xml:space="preserve">Univariate </w:t>
      </w:r>
      <w:r w:rsidR="008B2B62">
        <w:t>4</w:t>
      </w:r>
      <w:bookmarkEnd w:id="13"/>
    </w:p>
    <w:p w14:paraId="38E82FDB" w14:textId="6C4286FE" w:rsidR="00FD2A45" w:rsidRDefault="00FD2A45" w:rsidP="00FD2A45">
      <w:pPr>
        <w:spacing w:line="360" w:lineRule="auto"/>
      </w:pPr>
      <w:r>
        <w:rPr>
          <w:noProof/>
        </w:rPr>
        <w:drawing>
          <wp:inline distT="0" distB="0" distL="0" distR="0" wp14:anchorId="0804B3CC" wp14:editId="12C96FBD">
            <wp:extent cx="5731510" cy="1861185"/>
            <wp:effectExtent l="0" t="0" r="254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861185"/>
                    </a:xfrm>
                    <a:prstGeom prst="rect">
                      <a:avLst/>
                    </a:prstGeom>
                  </pic:spPr>
                </pic:pic>
              </a:graphicData>
            </a:graphic>
          </wp:inline>
        </w:drawing>
      </w:r>
    </w:p>
    <w:p w14:paraId="2648455F" w14:textId="6FDF05CA" w:rsidR="00FD2A45" w:rsidRDefault="00FD2A45" w:rsidP="00FD2A45">
      <w:pPr>
        <w:pStyle w:val="Heading2"/>
        <w:spacing w:line="360" w:lineRule="auto"/>
      </w:pPr>
      <w:bookmarkStart w:id="14" w:name="_Toc105680900"/>
      <w:r>
        <w:t xml:space="preserve">Univariate </w:t>
      </w:r>
      <w:r w:rsidR="008B2B62">
        <w:t>5</w:t>
      </w:r>
      <w:bookmarkEnd w:id="14"/>
    </w:p>
    <w:p w14:paraId="38974776" w14:textId="44452BC8" w:rsidR="00FD2A45" w:rsidRDefault="00FD2A45" w:rsidP="00FD2A45">
      <w:pPr>
        <w:spacing w:line="360" w:lineRule="auto"/>
      </w:pPr>
      <w:r>
        <w:rPr>
          <w:noProof/>
        </w:rPr>
        <w:drawing>
          <wp:inline distT="0" distB="0" distL="0" distR="0" wp14:anchorId="7214E269" wp14:editId="1CFA2AB5">
            <wp:extent cx="5731510" cy="1793240"/>
            <wp:effectExtent l="0" t="0" r="254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793240"/>
                    </a:xfrm>
                    <a:prstGeom prst="rect">
                      <a:avLst/>
                    </a:prstGeom>
                  </pic:spPr>
                </pic:pic>
              </a:graphicData>
            </a:graphic>
          </wp:inline>
        </w:drawing>
      </w:r>
    </w:p>
    <w:p w14:paraId="36F59A19" w14:textId="1B6FC67D" w:rsidR="00FD2A45" w:rsidRDefault="00FD2A45" w:rsidP="00FD2A45">
      <w:pPr>
        <w:pStyle w:val="Heading2"/>
        <w:spacing w:line="360" w:lineRule="auto"/>
      </w:pPr>
      <w:bookmarkStart w:id="15" w:name="_Toc105680901"/>
      <w:r>
        <w:t xml:space="preserve">Univariate </w:t>
      </w:r>
      <w:r w:rsidR="008B2B62">
        <w:t>6</w:t>
      </w:r>
      <w:bookmarkEnd w:id="15"/>
    </w:p>
    <w:p w14:paraId="4F87A7E2" w14:textId="435B536B" w:rsidR="00FD2A45" w:rsidRDefault="00FD2A45" w:rsidP="00FD2A45">
      <w:pPr>
        <w:spacing w:line="360" w:lineRule="auto"/>
      </w:pPr>
      <w:r>
        <w:rPr>
          <w:noProof/>
        </w:rPr>
        <w:drawing>
          <wp:inline distT="0" distB="0" distL="0" distR="0" wp14:anchorId="06E65E94" wp14:editId="7B8E4057">
            <wp:extent cx="5731510" cy="1851025"/>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851025"/>
                    </a:xfrm>
                    <a:prstGeom prst="rect">
                      <a:avLst/>
                    </a:prstGeom>
                  </pic:spPr>
                </pic:pic>
              </a:graphicData>
            </a:graphic>
          </wp:inline>
        </w:drawing>
      </w:r>
    </w:p>
    <w:p w14:paraId="35226B53" w14:textId="6CD2401F" w:rsidR="00FD2A45" w:rsidRDefault="00FD2A45" w:rsidP="00FD2A45">
      <w:pPr>
        <w:pStyle w:val="Heading2"/>
        <w:spacing w:line="360" w:lineRule="auto"/>
      </w:pPr>
      <w:bookmarkStart w:id="16" w:name="_Toc105680902"/>
      <w:r>
        <w:lastRenderedPageBreak/>
        <w:t xml:space="preserve">Univariate </w:t>
      </w:r>
      <w:r w:rsidR="008B2B62">
        <w:t>7</w:t>
      </w:r>
      <w:bookmarkEnd w:id="16"/>
    </w:p>
    <w:p w14:paraId="555B4420" w14:textId="70C80B61" w:rsidR="00FD2A45" w:rsidRDefault="00FD2A45" w:rsidP="00FD2A45">
      <w:pPr>
        <w:spacing w:line="360" w:lineRule="auto"/>
      </w:pPr>
      <w:r>
        <w:rPr>
          <w:noProof/>
        </w:rPr>
        <w:drawing>
          <wp:inline distT="0" distB="0" distL="0" distR="0" wp14:anchorId="36CD54CA" wp14:editId="46561DF5">
            <wp:extent cx="5731510" cy="1851025"/>
            <wp:effectExtent l="0" t="0" r="254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851025"/>
                    </a:xfrm>
                    <a:prstGeom prst="rect">
                      <a:avLst/>
                    </a:prstGeom>
                  </pic:spPr>
                </pic:pic>
              </a:graphicData>
            </a:graphic>
          </wp:inline>
        </w:drawing>
      </w:r>
    </w:p>
    <w:p w14:paraId="455532C2" w14:textId="77D5C95C" w:rsidR="00947CBC" w:rsidRDefault="00947CBC" w:rsidP="00947CBC">
      <w:pPr>
        <w:pStyle w:val="Heading2"/>
        <w:spacing w:line="360" w:lineRule="auto"/>
      </w:pPr>
      <w:bookmarkStart w:id="17" w:name="_Toc105680903"/>
      <w:r>
        <w:t xml:space="preserve">Bivariate </w:t>
      </w:r>
      <w:r w:rsidR="008B2B62">
        <w:t>1</w:t>
      </w:r>
      <w:bookmarkEnd w:id="17"/>
    </w:p>
    <w:p w14:paraId="5483661C" w14:textId="7498FAFE" w:rsidR="00947CBC" w:rsidRDefault="00947CBC" w:rsidP="00FD2A45">
      <w:pPr>
        <w:spacing w:line="360" w:lineRule="auto"/>
      </w:pPr>
      <w:r>
        <w:rPr>
          <w:noProof/>
        </w:rPr>
        <w:drawing>
          <wp:inline distT="0" distB="0" distL="0" distR="0" wp14:anchorId="2BE1D511" wp14:editId="25E9A200">
            <wp:extent cx="5569940" cy="24955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95136" cy="2506839"/>
                    </a:xfrm>
                    <a:prstGeom prst="rect">
                      <a:avLst/>
                    </a:prstGeom>
                  </pic:spPr>
                </pic:pic>
              </a:graphicData>
            </a:graphic>
          </wp:inline>
        </w:drawing>
      </w:r>
    </w:p>
    <w:p w14:paraId="4809C1D0" w14:textId="5D2A3749" w:rsidR="002571E0" w:rsidRDefault="002571E0" w:rsidP="002571E0">
      <w:pPr>
        <w:pStyle w:val="Heading2"/>
        <w:spacing w:line="360" w:lineRule="auto"/>
      </w:pPr>
      <w:bookmarkStart w:id="18" w:name="_Toc105680904"/>
      <w:r>
        <w:t xml:space="preserve">Bivariate </w:t>
      </w:r>
      <w:r w:rsidR="008B2B62">
        <w:t>2</w:t>
      </w:r>
      <w:bookmarkEnd w:id="18"/>
    </w:p>
    <w:p w14:paraId="6E3DC53E" w14:textId="0155E0EE" w:rsidR="00947CBC" w:rsidRDefault="007F6C61" w:rsidP="00FD2A45">
      <w:pPr>
        <w:spacing w:line="360" w:lineRule="auto"/>
      </w:pPr>
      <w:r>
        <w:rPr>
          <w:noProof/>
        </w:rPr>
        <w:drawing>
          <wp:inline distT="0" distB="0" distL="0" distR="0" wp14:anchorId="56A2A8F5" wp14:editId="620613C2">
            <wp:extent cx="5438775" cy="2468116"/>
            <wp:effectExtent l="0" t="0" r="0" b="889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46447" cy="2471598"/>
                    </a:xfrm>
                    <a:prstGeom prst="rect">
                      <a:avLst/>
                    </a:prstGeom>
                  </pic:spPr>
                </pic:pic>
              </a:graphicData>
            </a:graphic>
          </wp:inline>
        </w:drawing>
      </w:r>
    </w:p>
    <w:p w14:paraId="61D9576F" w14:textId="53A9E413" w:rsidR="006904A0" w:rsidRDefault="006904A0" w:rsidP="006904A0">
      <w:pPr>
        <w:pStyle w:val="Heading2"/>
        <w:spacing w:line="360" w:lineRule="auto"/>
      </w:pPr>
      <w:bookmarkStart w:id="19" w:name="_Toc105680905"/>
      <w:r>
        <w:lastRenderedPageBreak/>
        <w:t xml:space="preserve">Bivariate </w:t>
      </w:r>
      <w:r w:rsidR="002120F3">
        <w:t>3</w:t>
      </w:r>
      <w:bookmarkEnd w:id="19"/>
    </w:p>
    <w:p w14:paraId="654AFF06" w14:textId="742A6F45" w:rsidR="00947CBC" w:rsidRDefault="006904A0" w:rsidP="00FD2A45">
      <w:pPr>
        <w:spacing w:line="360" w:lineRule="auto"/>
      </w:pPr>
      <w:r>
        <w:rPr>
          <w:noProof/>
        </w:rPr>
        <w:drawing>
          <wp:inline distT="0" distB="0" distL="0" distR="0" wp14:anchorId="1AFBA913" wp14:editId="51B1F96B">
            <wp:extent cx="5731510" cy="2268220"/>
            <wp:effectExtent l="0" t="0" r="254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268220"/>
                    </a:xfrm>
                    <a:prstGeom prst="rect">
                      <a:avLst/>
                    </a:prstGeom>
                  </pic:spPr>
                </pic:pic>
              </a:graphicData>
            </a:graphic>
          </wp:inline>
        </w:drawing>
      </w:r>
    </w:p>
    <w:p w14:paraId="01734C03" w14:textId="7CAAE815" w:rsidR="006935C9" w:rsidRDefault="006935C9" w:rsidP="006935C9">
      <w:pPr>
        <w:pStyle w:val="Heading2"/>
        <w:spacing w:line="360" w:lineRule="auto"/>
      </w:pPr>
      <w:bookmarkStart w:id="20" w:name="_Toc105680906"/>
      <w:r>
        <w:t xml:space="preserve">Bivariate </w:t>
      </w:r>
      <w:r w:rsidR="002120F3">
        <w:t>4</w:t>
      </w:r>
      <w:bookmarkEnd w:id="20"/>
    </w:p>
    <w:p w14:paraId="213E6227" w14:textId="05BCA8C2" w:rsidR="00947CBC" w:rsidRDefault="006935C9" w:rsidP="00FD2A45">
      <w:pPr>
        <w:spacing w:line="360" w:lineRule="auto"/>
      </w:pPr>
      <w:r>
        <w:rPr>
          <w:noProof/>
        </w:rPr>
        <w:drawing>
          <wp:inline distT="0" distB="0" distL="0" distR="0" wp14:anchorId="31A2DF0A" wp14:editId="5A4E884A">
            <wp:extent cx="5731510" cy="2586355"/>
            <wp:effectExtent l="0" t="0" r="2540" b="4445"/>
            <wp:docPr id="18" name="Picture 18"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waterfall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586355"/>
                    </a:xfrm>
                    <a:prstGeom prst="rect">
                      <a:avLst/>
                    </a:prstGeom>
                  </pic:spPr>
                </pic:pic>
              </a:graphicData>
            </a:graphic>
          </wp:inline>
        </w:drawing>
      </w:r>
    </w:p>
    <w:p w14:paraId="0911688E" w14:textId="7BB00554" w:rsidR="00506F8C" w:rsidRDefault="00506F8C" w:rsidP="00506F8C">
      <w:pPr>
        <w:pStyle w:val="Heading2"/>
        <w:spacing w:line="360" w:lineRule="auto"/>
      </w:pPr>
      <w:bookmarkStart w:id="21" w:name="_Toc105680907"/>
      <w:r>
        <w:t xml:space="preserve">Bivariate </w:t>
      </w:r>
      <w:r w:rsidR="002120F3">
        <w:t>5</w:t>
      </w:r>
      <w:bookmarkEnd w:id="21"/>
    </w:p>
    <w:p w14:paraId="57333D3D" w14:textId="3E253172" w:rsidR="006935C9" w:rsidRDefault="00506F8C" w:rsidP="00FD2A45">
      <w:pPr>
        <w:spacing w:line="360" w:lineRule="auto"/>
      </w:pPr>
      <w:r>
        <w:rPr>
          <w:noProof/>
        </w:rPr>
        <w:drawing>
          <wp:inline distT="0" distB="0" distL="0" distR="0" wp14:anchorId="33E6AC12" wp14:editId="76931961">
            <wp:extent cx="5731510" cy="2279650"/>
            <wp:effectExtent l="0" t="0" r="2540" b="635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4EEE5031" w14:textId="0B26F4F9" w:rsidR="00152DEC" w:rsidRDefault="00152DEC" w:rsidP="00152DEC">
      <w:pPr>
        <w:pStyle w:val="Heading2"/>
        <w:spacing w:line="360" w:lineRule="auto"/>
      </w:pPr>
      <w:bookmarkStart w:id="22" w:name="_Toc105680908"/>
      <w:r>
        <w:lastRenderedPageBreak/>
        <w:t xml:space="preserve">Bivariate </w:t>
      </w:r>
      <w:r w:rsidR="002120F3">
        <w:t>6</w:t>
      </w:r>
      <w:bookmarkEnd w:id="22"/>
    </w:p>
    <w:p w14:paraId="10672225" w14:textId="33F634E4" w:rsidR="00506F8C" w:rsidRDefault="00152DEC" w:rsidP="00FD2A45">
      <w:pPr>
        <w:spacing w:line="360" w:lineRule="auto"/>
      </w:pPr>
      <w:r>
        <w:rPr>
          <w:noProof/>
        </w:rPr>
        <w:drawing>
          <wp:inline distT="0" distB="0" distL="0" distR="0" wp14:anchorId="0757EF0A" wp14:editId="19AABCB5">
            <wp:extent cx="5143500" cy="2326142"/>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70042" cy="2338146"/>
                    </a:xfrm>
                    <a:prstGeom prst="rect">
                      <a:avLst/>
                    </a:prstGeom>
                  </pic:spPr>
                </pic:pic>
              </a:graphicData>
            </a:graphic>
          </wp:inline>
        </w:drawing>
      </w:r>
    </w:p>
    <w:p w14:paraId="29CDEA3D" w14:textId="21532645" w:rsidR="00BC4A95" w:rsidRDefault="00BC4A95" w:rsidP="00BC4A95">
      <w:pPr>
        <w:pStyle w:val="Heading2"/>
        <w:spacing w:line="360" w:lineRule="auto"/>
      </w:pPr>
      <w:bookmarkStart w:id="23" w:name="_Toc105680909"/>
      <w:r>
        <w:t xml:space="preserve">Bivariate </w:t>
      </w:r>
      <w:r w:rsidR="002120F3">
        <w:t>7</w:t>
      </w:r>
      <w:bookmarkEnd w:id="23"/>
    </w:p>
    <w:p w14:paraId="2ECA934D" w14:textId="1AD9A2B8" w:rsidR="001F2B9A" w:rsidRDefault="00BC4A95" w:rsidP="00FD2A45">
      <w:pPr>
        <w:spacing w:line="360" w:lineRule="auto"/>
      </w:pPr>
      <w:r>
        <w:rPr>
          <w:noProof/>
        </w:rPr>
        <w:drawing>
          <wp:inline distT="0" distB="0" distL="0" distR="0" wp14:anchorId="2A442471" wp14:editId="1371CB67">
            <wp:extent cx="4924425" cy="2678519"/>
            <wp:effectExtent l="0" t="0" r="0" b="7620"/>
            <wp:docPr id="22" name="Picture 2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 waterfall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26039" cy="2679397"/>
                    </a:xfrm>
                    <a:prstGeom prst="rect">
                      <a:avLst/>
                    </a:prstGeom>
                  </pic:spPr>
                </pic:pic>
              </a:graphicData>
            </a:graphic>
          </wp:inline>
        </w:drawing>
      </w:r>
    </w:p>
    <w:p w14:paraId="767F1C8A" w14:textId="491EB275" w:rsidR="00393747" w:rsidRDefault="00393747" w:rsidP="00393747">
      <w:pPr>
        <w:pStyle w:val="Heading2"/>
        <w:spacing w:line="360" w:lineRule="auto"/>
      </w:pPr>
      <w:bookmarkStart w:id="24" w:name="_Toc105680910"/>
      <w:r>
        <w:t xml:space="preserve">Bivariate </w:t>
      </w:r>
      <w:r w:rsidR="002120F3">
        <w:t>8</w:t>
      </w:r>
      <w:bookmarkEnd w:id="24"/>
    </w:p>
    <w:p w14:paraId="0A31A088" w14:textId="4470C4B4" w:rsidR="001F2B9A" w:rsidRDefault="00393747" w:rsidP="00FD2A45">
      <w:pPr>
        <w:spacing w:line="360" w:lineRule="auto"/>
      </w:pPr>
      <w:r>
        <w:rPr>
          <w:noProof/>
        </w:rPr>
        <w:drawing>
          <wp:inline distT="0" distB="0" distL="0" distR="0" wp14:anchorId="3536FA7E" wp14:editId="1DC0C337">
            <wp:extent cx="5229225" cy="2426323"/>
            <wp:effectExtent l="0" t="0" r="0" b="0"/>
            <wp:docPr id="23" name="Picture 2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treemap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43656" cy="2433019"/>
                    </a:xfrm>
                    <a:prstGeom prst="rect">
                      <a:avLst/>
                    </a:prstGeom>
                  </pic:spPr>
                </pic:pic>
              </a:graphicData>
            </a:graphic>
          </wp:inline>
        </w:drawing>
      </w:r>
    </w:p>
    <w:p w14:paraId="641E74B6" w14:textId="20805FE7" w:rsidR="00466140" w:rsidRDefault="00466140" w:rsidP="00466140">
      <w:pPr>
        <w:pStyle w:val="Heading2"/>
        <w:spacing w:line="360" w:lineRule="auto"/>
      </w:pPr>
      <w:bookmarkStart w:id="25" w:name="_Toc105680911"/>
      <w:r>
        <w:lastRenderedPageBreak/>
        <w:t xml:space="preserve">Bivariate </w:t>
      </w:r>
      <w:r w:rsidR="002120F3">
        <w:t>9</w:t>
      </w:r>
      <w:bookmarkEnd w:id="25"/>
    </w:p>
    <w:p w14:paraId="639D8FA2" w14:textId="7AAD65E4" w:rsidR="001F2B9A" w:rsidRDefault="00466140" w:rsidP="00FD2A45">
      <w:pPr>
        <w:spacing w:line="360" w:lineRule="auto"/>
      </w:pPr>
      <w:r>
        <w:rPr>
          <w:noProof/>
        </w:rPr>
        <w:drawing>
          <wp:inline distT="0" distB="0" distL="0" distR="0" wp14:anchorId="692ACCC8" wp14:editId="5A4EF9DA">
            <wp:extent cx="5438775" cy="2507886"/>
            <wp:effectExtent l="0" t="0" r="0" b="6985"/>
            <wp:docPr id="24" name="Picture 2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waterfall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44781" cy="2510655"/>
                    </a:xfrm>
                    <a:prstGeom prst="rect">
                      <a:avLst/>
                    </a:prstGeom>
                  </pic:spPr>
                </pic:pic>
              </a:graphicData>
            </a:graphic>
          </wp:inline>
        </w:drawing>
      </w:r>
    </w:p>
    <w:p w14:paraId="2EFC1A5B" w14:textId="2DCCD207" w:rsidR="00466140" w:rsidRDefault="00466140" w:rsidP="00466140">
      <w:pPr>
        <w:pStyle w:val="Heading2"/>
        <w:spacing w:line="360" w:lineRule="auto"/>
      </w:pPr>
      <w:bookmarkStart w:id="26" w:name="_Toc105680912"/>
      <w:r>
        <w:t>Bivariate 1</w:t>
      </w:r>
      <w:r w:rsidR="002120F3">
        <w:t>0</w:t>
      </w:r>
      <w:bookmarkEnd w:id="26"/>
    </w:p>
    <w:p w14:paraId="15192F92" w14:textId="454D1D60" w:rsidR="00466140" w:rsidRDefault="00466140" w:rsidP="00FD2A45">
      <w:pPr>
        <w:spacing w:line="360" w:lineRule="auto"/>
      </w:pPr>
      <w:r>
        <w:rPr>
          <w:noProof/>
        </w:rPr>
        <w:drawing>
          <wp:inline distT="0" distB="0" distL="0" distR="0" wp14:anchorId="3A6CB59B" wp14:editId="4CE618F2">
            <wp:extent cx="5400675" cy="246740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408891" cy="2471155"/>
                    </a:xfrm>
                    <a:prstGeom prst="rect">
                      <a:avLst/>
                    </a:prstGeom>
                  </pic:spPr>
                </pic:pic>
              </a:graphicData>
            </a:graphic>
          </wp:inline>
        </w:drawing>
      </w:r>
    </w:p>
    <w:p w14:paraId="05DB6B35" w14:textId="58948361" w:rsidR="00466140" w:rsidRDefault="00466140" w:rsidP="00466140">
      <w:pPr>
        <w:pStyle w:val="Heading2"/>
        <w:spacing w:line="360" w:lineRule="auto"/>
      </w:pPr>
      <w:bookmarkStart w:id="27" w:name="_Toc105680913"/>
      <w:r>
        <w:t>Bivariate 1</w:t>
      </w:r>
      <w:r w:rsidR="002120F3">
        <w:t>1</w:t>
      </w:r>
      <w:bookmarkEnd w:id="27"/>
    </w:p>
    <w:p w14:paraId="524F428E" w14:textId="772B3DD8" w:rsidR="00466140" w:rsidRDefault="00466140" w:rsidP="00FD2A45">
      <w:pPr>
        <w:spacing w:line="360" w:lineRule="auto"/>
      </w:pPr>
      <w:r>
        <w:rPr>
          <w:noProof/>
        </w:rPr>
        <w:drawing>
          <wp:inline distT="0" distB="0" distL="0" distR="0" wp14:anchorId="50F08E0A" wp14:editId="3DD18DA4">
            <wp:extent cx="5362575" cy="2479284"/>
            <wp:effectExtent l="0" t="0" r="0" b="0"/>
            <wp:docPr id="26" name="Picture 2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treemap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72508" cy="2483876"/>
                    </a:xfrm>
                    <a:prstGeom prst="rect">
                      <a:avLst/>
                    </a:prstGeom>
                  </pic:spPr>
                </pic:pic>
              </a:graphicData>
            </a:graphic>
          </wp:inline>
        </w:drawing>
      </w:r>
    </w:p>
    <w:p w14:paraId="1077C45D" w14:textId="732EE120" w:rsidR="00AB089B" w:rsidRDefault="00AB089B" w:rsidP="00AB089B">
      <w:pPr>
        <w:pStyle w:val="Heading2"/>
        <w:spacing w:line="360" w:lineRule="auto"/>
      </w:pPr>
      <w:bookmarkStart w:id="28" w:name="_Toc105680914"/>
      <w:r>
        <w:lastRenderedPageBreak/>
        <w:t>Bivariate 1</w:t>
      </w:r>
      <w:r w:rsidR="002120F3">
        <w:t>2</w:t>
      </w:r>
      <w:bookmarkEnd w:id="28"/>
    </w:p>
    <w:p w14:paraId="0CA3254C" w14:textId="21953F4A" w:rsidR="00466140" w:rsidRDefault="00AB089B" w:rsidP="00FD2A45">
      <w:pPr>
        <w:spacing w:line="360" w:lineRule="auto"/>
      </w:pPr>
      <w:r>
        <w:rPr>
          <w:noProof/>
        </w:rPr>
        <w:drawing>
          <wp:inline distT="0" distB="0" distL="0" distR="0" wp14:anchorId="75A9AD95" wp14:editId="405D38EC">
            <wp:extent cx="5391150" cy="25610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a:extLst>
                        <a:ext uri="{28A0092B-C50C-407E-A947-70E740481C1C}">
                          <a14:useLocalDpi xmlns:a14="http://schemas.microsoft.com/office/drawing/2010/main" val="0"/>
                        </a:ext>
                      </a:extLst>
                    </a:blip>
                    <a:stretch>
                      <a:fillRect/>
                    </a:stretch>
                  </pic:blipFill>
                  <pic:spPr>
                    <a:xfrm>
                      <a:off x="0" y="0"/>
                      <a:ext cx="5395998" cy="2563316"/>
                    </a:xfrm>
                    <a:prstGeom prst="rect">
                      <a:avLst/>
                    </a:prstGeom>
                  </pic:spPr>
                </pic:pic>
              </a:graphicData>
            </a:graphic>
          </wp:inline>
        </w:drawing>
      </w:r>
    </w:p>
    <w:p w14:paraId="62146CCA" w14:textId="7CBA20E7" w:rsidR="00AB089B" w:rsidRDefault="00AB089B" w:rsidP="00AB089B">
      <w:pPr>
        <w:pStyle w:val="Heading2"/>
        <w:spacing w:line="360" w:lineRule="auto"/>
      </w:pPr>
      <w:bookmarkStart w:id="29" w:name="_Toc105680915"/>
      <w:r>
        <w:t>Bivariate 1</w:t>
      </w:r>
      <w:r w:rsidR="002120F3">
        <w:t>3</w:t>
      </w:r>
      <w:bookmarkEnd w:id="29"/>
    </w:p>
    <w:p w14:paraId="7ECCAA56" w14:textId="3DAD3AC1" w:rsidR="00AB089B" w:rsidRDefault="00AB089B" w:rsidP="00FD2A45">
      <w:pPr>
        <w:spacing w:line="360" w:lineRule="auto"/>
      </w:pPr>
      <w:r>
        <w:rPr>
          <w:noProof/>
        </w:rPr>
        <w:drawing>
          <wp:inline distT="0" distB="0" distL="0" distR="0" wp14:anchorId="39B3E4D7" wp14:editId="31BE8446">
            <wp:extent cx="5457825" cy="2540857"/>
            <wp:effectExtent l="0" t="0" r="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62160" cy="2542875"/>
                    </a:xfrm>
                    <a:prstGeom prst="rect">
                      <a:avLst/>
                    </a:prstGeom>
                  </pic:spPr>
                </pic:pic>
              </a:graphicData>
            </a:graphic>
          </wp:inline>
        </w:drawing>
      </w:r>
    </w:p>
    <w:p w14:paraId="67B99AC9" w14:textId="51B9FD1F" w:rsidR="008344D7" w:rsidRDefault="008344D7" w:rsidP="008344D7">
      <w:pPr>
        <w:pStyle w:val="Heading2"/>
        <w:spacing w:line="360" w:lineRule="auto"/>
      </w:pPr>
      <w:bookmarkStart w:id="30" w:name="_Toc105680916"/>
      <w:r>
        <w:t>Bivariate 1</w:t>
      </w:r>
      <w:r w:rsidR="002120F3">
        <w:t>4</w:t>
      </w:r>
      <w:bookmarkEnd w:id="30"/>
    </w:p>
    <w:p w14:paraId="2A8E2C47" w14:textId="202A9220" w:rsidR="008344D7" w:rsidRPr="008344D7" w:rsidRDefault="008344D7" w:rsidP="008344D7">
      <w:r>
        <w:rPr>
          <w:noProof/>
        </w:rPr>
        <w:drawing>
          <wp:inline distT="0" distB="0" distL="0" distR="0" wp14:anchorId="1C349804" wp14:editId="425961A9">
            <wp:extent cx="5467350" cy="2456855"/>
            <wp:effectExtent l="0" t="0" r="0" b="635"/>
            <wp:docPr id="30" name="Picture 3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waterfall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76937" cy="2461163"/>
                    </a:xfrm>
                    <a:prstGeom prst="rect">
                      <a:avLst/>
                    </a:prstGeom>
                  </pic:spPr>
                </pic:pic>
              </a:graphicData>
            </a:graphic>
          </wp:inline>
        </w:drawing>
      </w:r>
    </w:p>
    <w:p w14:paraId="70BDDE3C" w14:textId="45CBEDFD" w:rsidR="008344D7" w:rsidRDefault="008344D7" w:rsidP="008344D7">
      <w:pPr>
        <w:pStyle w:val="Heading2"/>
        <w:spacing w:line="360" w:lineRule="auto"/>
      </w:pPr>
      <w:bookmarkStart w:id="31" w:name="_Toc105680917"/>
      <w:r>
        <w:lastRenderedPageBreak/>
        <w:t>Bivariate 1</w:t>
      </w:r>
      <w:r w:rsidR="002120F3">
        <w:t>5</w:t>
      </w:r>
      <w:bookmarkEnd w:id="31"/>
    </w:p>
    <w:p w14:paraId="46517BDB" w14:textId="6D8ABC06" w:rsidR="00AB089B" w:rsidRDefault="008344D7" w:rsidP="00FD2A45">
      <w:pPr>
        <w:spacing w:line="360" w:lineRule="auto"/>
      </w:pPr>
      <w:r>
        <w:rPr>
          <w:noProof/>
        </w:rPr>
        <w:drawing>
          <wp:inline distT="0" distB="0" distL="0" distR="0" wp14:anchorId="7E5C275D" wp14:editId="292ED89D">
            <wp:extent cx="5534025" cy="25569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1">
                      <a:extLst>
                        <a:ext uri="{28A0092B-C50C-407E-A947-70E740481C1C}">
                          <a14:useLocalDpi xmlns:a14="http://schemas.microsoft.com/office/drawing/2010/main" val="0"/>
                        </a:ext>
                      </a:extLst>
                    </a:blip>
                    <a:stretch>
                      <a:fillRect/>
                    </a:stretch>
                  </pic:blipFill>
                  <pic:spPr>
                    <a:xfrm>
                      <a:off x="0" y="0"/>
                      <a:ext cx="5541259" cy="2560259"/>
                    </a:xfrm>
                    <a:prstGeom prst="rect">
                      <a:avLst/>
                    </a:prstGeom>
                  </pic:spPr>
                </pic:pic>
              </a:graphicData>
            </a:graphic>
          </wp:inline>
        </w:drawing>
      </w:r>
    </w:p>
    <w:p w14:paraId="5FA88C04" w14:textId="35998CCA" w:rsidR="008344D7" w:rsidRDefault="008344D7" w:rsidP="008344D7">
      <w:pPr>
        <w:pStyle w:val="Heading2"/>
        <w:spacing w:line="360" w:lineRule="auto"/>
      </w:pPr>
      <w:bookmarkStart w:id="32" w:name="_Toc105680918"/>
      <w:r>
        <w:t xml:space="preserve">Bivariate </w:t>
      </w:r>
      <w:r w:rsidR="008B2B62">
        <w:t>1</w:t>
      </w:r>
      <w:r w:rsidR="002120F3">
        <w:t>6</w:t>
      </w:r>
      <w:bookmarkEnd w:id="32"/>
    </w:p>
    <w:p w14:paraId="63D278C1" w14:textId="5B712A56" w:rsidR="00AB089B" w:rsidRDefault="008344D7" w:rsidP="00FD2A45">
      <w:pPr>
        <w:spacing w:line="360" w:lineRule="auto"/>
      </w:pPr>
      <w:r>
        <w:rPr>
          <w:noProof/>
        </w:rPr>
        <w:drawing>
          <wp:inline distT="0" distB="0" distL="0" distR="0" wp14:anchorId="1F72084D" wp14:editId="3B693AA9">
            <wp:extent cx="5467350" cy="2506524"/>
            <wp:effectExtent l="0" t="0" r="0" b="8255"/>
            <wp:docPr id="33" name="Picture 3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treemap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91764" cy="2517717"/>
                    </a:xfrm>
                    <a:prstGeom prst="rect">
                      <a:avLst/>
                    </a:prstGeom>
                  </pic:spPr>
                </pic:pic>
              </a:graphicData>
            </a:graphic>
          </wp:inline>
        </w:drawing>
      </w:r>
    </w:p>
    <w:p w14:paraId="2257477F" w14:textId="3FFE0F62" w:rsidR="00A153CB" w:rsidRDefault="00A153CB" w:rsidP="00A153CB">
      <w:pPr>
        <w:pStyle w:val="Heading2"/>
        <w:spacing w:line="360" w:lineRule="auto"/>
      </w:pPr>
      <w:bookmarkStart w:id="33" w:name="_Toc105680919"/>
      <w:r>
        <w:t xml:space="preserve">Bivariate </w:t>
      </w:r>
      <w:r w:rsidR="008B2B62">
        <w:t>1</w:t>
      </w:r>
      <w:r w:rsidR="002120F3">
        <w:t>7</w:t>
      </w:r>
      <w:bookmarkEnd w:id="33"/>
    </w:p>
    <w:p w14:paraId="386673C4" w14:textId="73C87EEF" w:rsidR="00A153CB" w:rsidRPr="00A153CB" w:rsidRDefault="00A153CB" w:rsidP="00A153CB">
      <w:r>
        <w:rPr>
          <w:noProof/>
        </w:rPr>
        <w:drawing>
          <wp:inline distT="0" distB="0" distL="0" distR="0" wp14:anchorId="6DBA923B" wp14:editId="085D4730">
            <wp:extent cx="5458514" cy="2475865"/>
            <wp:effectExtent l="0" t="0" r="8890" b="635"/>
            <wp:docPr id="34" name="Picture 3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waterfall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69460" cy="2480830"/>
                    </a:xfrm>
                    <a:prstGeom prst="rect">
                      <a:avLst/>
                    </a:prstGeom>
                  </pic:spPr>
                </pic:pic>
              </a:graphicData>
            </a:graphic>
          </wp:inline>
        </w:drawing>
      </w:r>
    </w:p>
    <w:p w14:paraId="06C639F8" w14:textId="0971BEB4" w:rsidR="00B745B7" w:rsidRDefault="00B745B7" w:rsidP="00B745B7">
      <w:pPr>
        <w:pStyle w:val="Heading2"/>
        <w:spacing w:line="360" w:lineRule="auto"/>
      </w:pPr>
      <w:bookmarkStart w:id="34" w:name="_Toc105680920"/>
      <w:r>
        <w:lastRenderedPageBreak/>
        <w:t xml:space="preserve">Bivariate </w:t>
      </w:r>
      <w:r w:rsidR="008B2B62">
        <w:t>1</w:t>
      </w:r>
      <w:r w:rsidR="002120F3">
        <w:t>8</w:t>
      </w:r>
      <w:bookmarkEnd w:id="34"/>
    </w:p>
    <w:p w14:paraId="70597867" w14:textId="0E727E51" w:rsidR="008344D7" w:rsidRDefault="00B745B7" w:rsidP="00FD2A45">
      <w:pPr>
        <w:spacing w:line="360" w:lineRule="auto"/>
      </w:pPr>
      <w:r>
        <w:rPr>
          <w:noProof/>
        </w:rPr>
        <w:drawing>
          <wp:inline distT="0" distB="0" distL="0" distR="0" wp14:anchorId="5964A571" wp14:editId="1C1678F9">
            <wp:extent cx="5486400" cy="2395513"/>
            <wp:effectExtent l="0" t="0" r="0" b="5080"/>
            <wp:docPr id="35" name="Picture 3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waterfall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91387" cy="2397690"/>
                    </a:xfrm>
                    <a:prstGeom prst="rect">
                      <a:avLst/>
                    </a:prstGeom>
                  </pic:spPr>
                </pic:pic>
              </a:graphicData>
            </a:graphic>
          </wp:inline>
        </w:drawing>
      </w:r>
    </w:p>
    <w:p w14:paraId="6B9A385F" w14:textId="56B338F9" w:rsidR="002D0C25" w:rsidRDefault="002D0C25" w:rsidP="002120F3">
      <w:pPr>
        <w:pStyle w:val="Heading2"/>
        <w:tabs>
          <w:tab w:val="left" w:pos="1980"/>
        </w:tabs>
        <w:spacing w:line="360" w:lineRule="auto"/>
      </w:pPr>
      <w:bookmarkStart w:id="35" w:name="_Toc105680921"/>
      <w:r>
        <w:t xml:space="preserve">Bivariate </w:t>
      </w:r>
      <w:r w:rsidR="002120F3">
        <w:t>19</w:t>
      </w:r>
      <w:bookmarkEnd w:id="35"/>
    </w:p>
    <w:p w14:paraId="7703BE9F" w14:textId="53F1F047" w:rsidR="00B153A2" w:rsidRDefault="002D0C25" w:rsidP="00FD2A45">
      <w:pPr>
        <w:spacing w:line="360" w:lineRule="auto"/>
      </w:pPr>
      <w:r>
        <w:rPr>
          <w:noProof/>
        </w:rPr>
        <w:drawing>
          <wp:inline distT="0" distB="0" distL="0" distR="0" wp14:anchorId="039BC4CA" wp14:editId="37FF5691">
            <wp:extent cx="5086350" cy="2433288"/>
            <wp:effectExtent l="0" t="0" r="0" b="5715"/>
            <wp:docPr id="38" name="Picture 3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waterfall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101289" cy="2440435"/>
                    </a:xfrm>
                    <a:prstGeom prst="rect">
                      <a:avLst/>
                    </a:prstGeom>
                  </pic:spPr>
                </pic:pic>
              </a:graphicData>
            </a:graphic>
          </wp:inline>
        </w:drawing>
      </w:r>
    </w:p>
    <w:p w14:paraId="2A456CF6" w14:textId="655E9F2A" w:rsidR="00312ED1" w:rsidRDefault="00312ED1" w:rsidP="00312ED1">
      <w:pPr>
        <w:pStyle w:val="Heading2"/>
        <w:spacing w:line="360" w:lineRule="auto"/>
      </w:pPr>
      <w:bookmarkStart w:id="36" w:name="_Toc105680922"/>
      <w:r>
        <w:t>Bivariate 2</w:t>
      </w:r>
      <w:r w:rsidR="002120F3">
        <w:t>0</w:t>
      </w:r>
      <w:bookmarkEnd w:id="36"/>
    </w:p>
    <w:p w14:paraId="32C52978" w14:textId="3B771933" w:rsidR="00EF6551" w:rsidRDefault="00312ED1" w:rsidP="00FD2A45">
      <w:pPr>
        <w:spacing w:line="360" w:lineRule="auto"/>
      </w:pPr>
      <w:r>
        <w:rPr>
          <w:noProof/>
        </w:rPr>
        <w:drawing>
          <wp:inline distT="0" distB="0" distL="0" distR="0" wp14:anchorId="1C46784A" wp14:editId="28B64865">
            <wp:extent cx="5731510" cy="2707005"/>
            <wp:effectExtent l="0" t="0" r="2540" b="0"/>
            <wp:docPr id="39" name="Picture 3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waterfall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31510" cy="2707005"/>
                    </a:xfrm>
                    <a:prstGeom prst="rect">
                      <a:avLst/>
                    </a:prstGeom>
                  </pic:spPr>
                </pic:pic>
              </a:graphicData>
            </a:graphic>
          </wp:inline>
        </w:drawing>
      </w:r>
    </w:p>
    <w:bookmarkStart w:id="37" w:name="_Toc105680923" w:displacedByCustomXml="next"/>
    <w:sdt>
      <w:sdtPr>
        <w:rPr>
          <w:rFonts w:asciiTheme="minorHAnsi" w:eastAsiaTheme="minorEastAsia" w:hAnsiTheme="minorHAnsi" w:cstheme="minorBidi"/>
          <w:color w:val="auto"/>
          <w:sz w:val="22"/>
          <w:szCs w:val="22"/>
        </w:rPr>
        <w:id w:val="-1851708880"/>
        <w:docPartObj>
          <w:docPartGallery w:val="Bibliographies"/>
          <w:docPartUnique/>
        </w:docPartObj>
      </w:sdtPr>
      <w:sdtEndPr/>
      <w:sdtContent>
        <w:p w14:paraId="297856F2" w14:textId="16BC1727" w:rsidR="00F34E58" w:rsidRDefault="00F34E58">
          <w:pPr>
            <w:pStyle w:val="Heading1"/>
          </w:pPr>
          <w:r>
            <w:t>Bibliography</w:t>
          </w:r>
          <w:bookmarkEnd w:id="37"/>
        </w:p>
        <w:sdt>
          <w:sdtPr>
            <w:id w:val="111145805"/>
            <w:bibliography/>
          </w:sdtPr>
          <w:sdtEndPr/>
          <w:sdtContent>
            <w:p w14:paraId="350FF4FF" w14:textId="77777777" w:rsidR="00F34E58" w:rsidRDefault="00F34E58" w:rsidP="00F34E58">
              <w:pPr>
                <w:pStyle w:val="Bibliography"/>
                <w:ind w:left="720" w:hanging="720"/>
                <w:rPr>
                  <w:noProof/>
                  <w:sz w:val="24"/>
                  <w:szCs w:val="24"/>
                </w:rPr>
              </w:pPr>
              <w:r>
                <w:fldChar w:fldCharType="begin"/>
              </w:r>
              <w:r>
                <w:instrText xml:space="preserve"> BIBLIOGRAPHY </w:instrText>
              </w:r>
              <w:r>
                <w:fldChar w:fldCharType="separate"/>
              </w:r>
              <w:r>
                <w:rPr>
                  <w:noProof/>
                </w:rPr>
                <w:t xml:space="preserve">Centers for Disease Control and Prevention. (5 May, 2022). </w:t>
              </w:r>
              <w:r>
                <w:rPr>
                  <w:i/>
                  <w:iCs/>
                  <w:noProof/>
                </w:rPr>
                <w:t>Smoking and Diabetes</w:t>
              </w:r>
              <w:r>
                <w:rPr>
                  <w:noProof/>
                </w:rPr>
                <w:t>. Retrieved from Centers for Disease Control and Prevention: https://www.cdc.gov/tobacco/campaign/tips/diseases/diabetes.html#:~:text=We%20now%20know%20that%20smoking%20is%20one%20cause%20of%20type%202%20diabetes.&amp;text=In%20fact%2C%20people%20who%20smoke,people%20who%20don't%20smoke.&amp;text=People%20with%20diabetes%2</w:t>
              </w:r>
            </w:p>
            <w:p w14:paraId="40369C0D" w14:textId="77777777" w:rsidR="00F34E58" w:rsidRDefault="00F34E58" w:rsidP="00F34E58">
              <w:pPr>
                <w:pStyle w:val="Bibliography"/>
                <w:ind w:left="720" w:hanging="720"/>
                <w:rPr>
                  <w:noProof/>
                </w:rPr>
              </w:pPr>
              <w:r>
                <w:rPr>
                  <w:noProof/>
                </w:rPr>
                <w:t xml:space="preserve">EA Gale, K. G. (Jan, 2001). </w:t>
              </w:r>
              <w:r>
                <w:rPr>
                  <w:i/>
                  <w:iCs/>
                  <w:noProof/>
                </w:rPr>
                <w:t>Diabetes and gender</w:t>
              </w:r>
              <w:r>
                <w:rPr>
                  <w:noProof/>
                </w:rPr>
                <w:t>. Retrieved from National Library of Medicine: https://pubmed.ncbi.nlm.nih.gov/11206408/#:~:text=Men%20seem%20more%20susceptible%20than,II%20diabetes%20to%20their%20offspring.</w:t>
              </w:r>
            </w:p>
            <w:p w14:paraId="0A0D6828" w14:textId="77777777" w:rsidR="00F34E58" w:rsidRDefault="00F34E58" w:rsidP="00F34E58">
              <w:pPr>
                <w:pStyle w:val="Bibliography"/>
                <w:ind w:left="720" w:hanging="720"/>
                <w:rPr>
                  <w:noProof/>
                </w:rPr>
              </w:pPr>
              <w:r>
                <w:rPr>
                  <w:noProof/>
                </w:rPr>
                <w:t xml:space="preserve">National Library of Medicine. (13 December, 2005). </w:t>
              </w:r>
              <w:r>
                <w:rPr>
                  <w:i/>
                  <w:iCs/>
                  <w:noProof/>
                </w:rPr>
                <w:t>Influence of ejection fraction on cardiovascular outcomes in a broad spectrum of heart failure patients</w:t>
              </w:r>
              <w:r>
                <w:rPr>
                  <w:noProof/>
                </w:rPr>
                <w:t>. Retrieved from National Library of Medicine: https://pubmed.ncbi.nlm.nih.gov/16330684/</w:t>
              </w:r>
            </w:p>
            <w:p w14:paraId="3F617A4F" w14:textId="77777777" w:rsidR="00F34E58" w:rsidRDefault="00F34E58" w:rsidP="00F34E58">
              <w:pPr>
                <w:pStyle w:val="Bibliography"/>
                <w:ind w:left="720" w:hanging="720"/>
                <w:rPr>
                  <w:noProof/>
                </w:rPr>
              </w:pPr>
              <w:r>
                <w:rPr>
                  <w:noProof/>
                </w:rPr>
                <w:t xml:space="preserve">National Library of Medicine. (November, 2015). </w:t>
              </w:r>
              <w:r>
                <w:rPr>
                  <w:i/>
                  <w:iCs/>
                  <w:noProof/>
                </w:rPr>
                <w:t>High Blood Pressure and All-Cause and Cardiovascular Disease Mortalities in Community-Dwelling Older Adults</w:t>
              </w:r>
              <w:r>
                <w:rPr>
                  <w:noProof/>
                </w:rPr>
                <w:t>. Retrieved from National Library of Medicine: https://www.ncbi.nlm.nih.gov/pmc/articles/PMC5059018/</w:t>
              </w:r>
            </w:p>
            <w:p w14:paraId="199DEFE2" w14:textId="77777777" w:rsidR="00F34E58" w:rsidRDefault="00F34E58" w:rsidP="00F34E58">
              <w:pPr>
                <w:pStyle w:val="Bibliography"/>
                <w:ind w:left="720" w:hanging="720"/>
                <w:rPr>
                  <w:noProof/>
                </w:rPr>
              </w:pPr>
              <w:r>
                <w:rPr>
                  <w:noProof/>
                </w:rPr>
                <w:t xml:space="preserve">National Library of Medicine. (May, 2022). </w:t>
              </w:r>
              <w:r>
                <w:rPr>
                  <w:i/>
                  <w:iCs/>
                  <w:noProof/>
                </w:rPr>
                <w:t>Are there gender differences in tobacco smoking?</w:t>
              </w:r>
              <w:r>
                <w:rPr>
                  <w:noProof/>
                </w:rPr>
                <w:t xml:space="preserve"> Retrieved from National Library of Medicine: https://nida.nih.gov/publications/research-reports/tobacco-nicotine-e-cigarettes/are-there-gender-differences-in-tobacco-smoking#:~:text=Introduction-,Tobacco%2C%20Nicotine%2C%20and%20E%2DCigarettes%20Research%20Report,gender%20differences%20in%20tobacco%</w:t>
              </w:r>
            </w:p>
            <w:p w14:paraId="5B087A01" w14:textId="77777777" w:rsidR="00F34E58" w:rsidRDefault="00F34E58" w:rsidP="00F34E58">
              <w:pPr>
                <w:pStyle w:val="Bibliography"/>
                <w:ind w:left="720" w:hanging="720"/>
                <w:rPr>
                  <w:noProof/>
                </w:rPr>
              </w:pPr>
              <w:r>
                <w:rPr>
                  <w:noProof/>
                </w:rPr>
                <w:t xml:space="preserve">S G Wannamethee, A. G. (March, 1997). </w:t>
              </w:r>
              <w:r>
                <w:rPr>
                  <w:i/>
                  <w:iCs/>
                  <w:noProof/>
                </w:rPr>
                <w:t>Serum creatinine concentration and risk of cardiovascular disease: a possible marker for increased risk of stroke</w:t>
              </w:r>
              <w:r>
                <w:rPr>
                  <w:noProof/>
                </w:rPr>
                <w:t>. Retrieved from National Library of Medicine: https://pubmed.ncbi.nlm.nih.gov/9056611/</w:t>
              </w:r>
            </w:p>
            <w:p w14:paraId="6F3D6E73" w14:textId="77777777" w:rsidR="00F34E58" w:rsidRDefault="00F34E58" w:rsidP="00F34E58">
              <w:pPr>
                <w:pStyle w:val="Bibliography"/>
                <w:ind w:left="720" w:hanging="720"/>
                <w:rPr>
                  <w:noProof/>
                </w:rPr>
              </w:pPr>
              <w:r>
                <w:rPr>
                  <w:noProof/>
                </w:rPr>
                <w:t xml:space="preserve">Wiley Online Library. (5 October, 2021). </w:t>
              </w:r>
              <w:r>
                <w:rPr>
                  <w:i/>
                  <w:iCs/>
                  <w:noProof/>
                </w:rPr>
                <w:t>Association of iron deficiency with incident cardiovascular diseases and mortality in the general population</w:t>
              </w:r>
              <w:r>
                <w:rPr>
                  <w:noProof/>
                </w:rPr>
                <w:t>. Retrieved from Wiley Online Library: https://onlinelibrary.wiley.com/doi/10.1002/ehf2.13589</w:t>
              </w:r>
            </w:p>
            <w:p w14:paraId="22C315CF" w14:textId="77777777" w:rsidR="00F34E58" w:rsidRDefault="00F34E58" w:rsidP="00F34E58">
              <w:pPr>
                <w:pStyle w:val="Bibliography"/>
                <w:ind w:left="720" w:hanging="720"/>
                <w:rPr>
                  <w:noProof/>
                </w:rPr>
              </w:pPr>
              <w:r>
                <w:rPr>
                  <w:noProof/>
                </w:rPr>
                <w:t xml:space="preserve">Xin He, C. L. (August, 2018). </w:t>
              </w:r>
              <w:r>
                <w:rPr>
                  <w:i/>
                  <w:iCs/>
                  <w:noProof/>
                </w:rPr>
                <w:t>Risk of Cardiovascular Mortality Associated With Serum Sodium and Chloride in the General Population</w:t>
              </w:r>
              <w:r>
                <w:rPr>
                  <w:noProof/>
                </w:rPr>
                <w:t>. Retrieved from National Library of Medicine: https://pubmed.ncbi.nlm.nih.gov/29935992/#:~:text=In%20the%20multivariate%20model%2C%20low,CI%2C%200.97%2D1.12%20per%20standard</w:t>
              </w:r>
            </w:p>
            <w:p w14:paraId="08AC437B" w14:textId="0F1AEB28" w:rsidR="00F34E58" w:rsidRDefault="00F34E58" w:rsidP="00F34E58">
              <w:r>
                <w:rPr>
                  <w:b/>
                  <w:bCs/>
                  <w:noProof/>
                </w:rPr>
                <w:fldChar w:fldCharType="end"/>
              </w:r>
            </w:p>
          </w:sdtContent>
        </w:sdt>
      </w:sdtContent>
    </w:sdt>
    <w:p w14:paraId="630E8B6C" w14:textId="77777777" w:rsidR="00F34E58" w:rsidRPr="00FD2A45" w:rsidRDefault="00F34E58" w:rsidP="00FD2A45">
      <w:pPr>
        <w:spacing w:line="360" w:lineRule="auto"/>
      </w:pPr>
    </w:p>
    <w:sectPr w:rsidR="00F34E58" w:rsidRPr="00FD2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4872C" w14:textId="77777777" w:rsidR="00564B08" w:rsidRDefault="00564B08" w:rsidP="00EF0387">
      <w:pPr>
        <w:spacing w:after="0" w:line="240" w:lineRule="auto"/>
      </w:pPr>
      <w:r>
        <w:separator/>
      </w:r>
    </w:p>
  </w:endnote>
  <w:endnote w:type="continuationSeparator" w:id="0">
    <w:p w14:paraId="5BC1616C" w14:textId="77777777" w:rsidR="00564B08" w:rsidRDefault="00564B08" w:rsidP="00EF0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badi MT Condensed">
    <w:altName w:val="Arial Narro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ntique Olive">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B23FB" w14:textId="77777777" w:rsidR="00564B08" w:rsidRDefault="00564B08" w:rsidP="00EF0387">
      <w:pPr>
        <w:spacing w:after="0" w:line="240" w:lineRule="auto"/>
      </w:pPr>
      <w:r>
        <w:separator/>
      </w:r>
    </w:p>
  </w:footnote>
  <w:footnote w:type="continuationSeparator" w:id="0">
    <w:p w14:paraId="1A7CF494" w14:textId="77777777" w:rsidR="00564B08" w:rsidRDefault="00564B08" w:rsidP="00EF0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B02FC"/>
    <w:multiLevelType w:val="hybridMultilevel"/>
    <w:tmpl w:val="663C837C"/>
    <w:lvl w:ilvl="0" w:tplc="CE8A042C">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2078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ytLQ0N7S0sDQ2NDdW0lEKTi0uzszPAykwqwUAsxYHASwAAAA="/>
  </w:docVars>
  <w:rsids>
    <w:rsidRoot w:val="00B678A1"/>
    <w:rsid w:val="000540EA"/>
    <w:rsid w:val="000E15AE"/>
    <w:rsid w:val="000F2C5A"/>
    <w:rsid w:val="000F5AA8"/>
    <w:rsid w:val="00134BF7"/>
    <w:rsid w:val="001428C4"/>
    <w:rsid w:val="00152DEC"/>
    <w:rsid w:val="00193F43"/>
    <w:rsid w:val="001A36B9"/>
    <w:rsid w:val="001C63E0"/>
    <w:rsid w:val="001E1CDB"/>
    <w:rsid w:val="001F2B9A"/>
    <w:rsid w:val="001F4A5D"/>
    <w:rsid w:val="002120F3"/>
    <w:rsid w:val="002571E0"/>
    <w:rsid w:val="002A0666"/>
    <w:rsid w:val="002D0C25"/>
    <w:rsid w:val="002E3BE4"/>
    <w:rsid w:val="002F332D"/>
    <w:rsid w:val="00312ED1"/>
    <w:rsid w:val="003862B8"/>
    <w:rsid w:val="00387787"/>
    <w:rsid w:val="00393747"/>
    <w:rsid w:val="003C5960"/>
    <w:rsid w:val="003D2A27"/>
    <w:rsid w:val="004137D3"/>
    <w:rsid w:val="00466140"/>
    <w:rsid w:val="00470774"/>
    <w:rsid w:val="004817AE"/>
    <w:rsid w:val="004A09EB"/>
    <w:rsid w:val="004A7164"/>
    <w:rsid w:val="004B08CA"/>
    <w:rsid w:val="004C6EDB"/>
    <w:rsid w:val="004F77CF"/>
    <w:rsid w:val="00506F8C"/>
    <w:rsid w:val="00564B08"/>
    <w:rsid w:val="005661DE"/>
    <w:rsid w:val="00573228"/>
    <w:rsid w:val="00595585"/>
    <w:rsid w:val="005C138C"/>
    <w:rsid w:val="005E0AD7"/>
    <w:rsid w:val="005E4204"/>
    <w:rsid w:val="005F4965"/>
    <w:rsid w:val="0062400D"/>
    <w:rsid w:val="006904A0"/>
    <w:rsid w:val="006935C9"/>
    <w:rsid w:val="006A04B1"/>
    <w:rsid w:val="006A51C2"/>
    <w:rsid w:val="006D2BD4"/>
    <w:rsid w:val="006E2936"/>
    <w:rsid w:val="00714A60"/>
    <w:rsid w:val="00750D4E"/>
    <w:rsid w:val="0078776F"/>
    <w:rsid w:val="00796DEC"/>
    <w:rsid w:val="007D359C"/>
    <w:rsid w:val="007F6C61"/>
    <w:rsid w:val="00806577"/>
    <w:rsid w:val="00824088"/>
    <w:rsid w:val="008344D7"/>
    <w:rsid w:val="0084007A"/>
    <w:rsid w:val="008740DD"/>
    <w:rsid w:val="008808BE"/>
    <w:rsid w:val="00891AD8"/>
    <w:rsid w:val="008B2B62"/>
    <w:rsid w:val="008E01B5"/>
    <w:rsid w:val="008E5A61"/>
    <w:rsid w:val="00912E0A"/>
    <w:rsid w:val="00913848"/>
    <w:rsid w:val="00914F52"/>
    <w:rsid w:val="00932F24"/>
    <w:rsid w:val="00944190"/>
    <w:rsid w:val="00947CBC"/>
    <w:rsid w:val="00967285"/>
    <w:rsid w:val="00980B5E"/>
    <w:rsid w:val="0099151A"/>
    <w:rsid w:val="009A156C"/>
    <w:rsid w:val="00A153CB"/>
    <w:rsid w:val="00A15755"/>
    <w:rsid w:val="00A205C1"/>
    <w:rsid w:val="00A70AE4"/>
    <w:rsid w:val="00AB089B"/>
    <w:rsid w:val="00B153A2"/>
    <w:rsid w:val="00B427BD"/>
    <w:rsid w:val="00B42969"/>
    <w:rsid w:val="00B678A1"/>
    <w:rsid w:val="00B745B7"/>
    <w:rsid w:val="00BA159C"/>
    <w:rsid w:val="00BA2F9C"/>
    <w:rsid w:val="00BB236F"/>
    <w:rsid w:val="00BC4A95"/>
    <w:rsid w:val="00C104A6"/>
    <w:rsid w:val="00C12042"/>
    <w:rsid w:val="00C46E7C"/>
    <w:rsid w:val="00C511DD"/>
    <w:rsid w:val="00CB633C"/>
    <w:rsid w:val="00CD1882"/>
    <w:rsid w:val="00CF1904"/>
    <w:rsid w:val="00CF2565"/>
    <w:rsid w:val="00CF6426"/>
    <w:rsid w:val="00D04521"/>
    <w:rsid w:val="00D302B3"/>
    <w:rsid w:val="00D43593"/>
    <w:rsid w:val="00D72B5E"/>
    <w:rsid w:val="00D82981"/>
    <w:rsid w:val="00DE5A14"/>
    <w:rsid w:val="00DE78DD"/>
    <w:rsid w:val="00E0729E"/>
    <w:rsid w:val="00E65E95"/>
    <w:rsid w:val="00E8501D"/>
    <w:rsid w:val="00E91E89"/>
    <w:rsid w:val="00EB6B3A"/>
    <w:rsid w:val="00EF0387"/>
    <w:rsid w:val="00EF6551"/>
    <w:rsid w:val="00F12E3A"/>
    <w:rsid w:val="00F16EC0"/>
    <w:rsid w:val="00F23ED6"/>
    <w:rsid w:val="00F34E58"/>
    <w:rsid w:val="00F45286"/>
    <w:rsid w:val="00F67C5B"/>
    <w:rsid w:val="00F80218"/>
    <w:rsid w:val="00FD2A45"/>
    <w:rsid w:val="00FF48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0BBC4C"/>
  <w15:chartTrackingRefBased/>
  <w15:docId w15:val="{CC45B101-9E51-43B0-8347-156D37E1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28C4"/>
    <w:pPr>
      <w:outlineLvl w:val="9"/>
    </w:pPr>
    <w:rPr>
      <w:lang w:val="en-US" w:eastAsia="en-US"/>
    </w:rPr>
  </w:style>
  <w:style w:type="character" w:customStyle="1" w:styleId="Heading2Char">
    <w:name w:val="Heading 2 Char"/>
    <w:basedOn w:val="DefaultParagraphFont"/>
    <w:link w:val="Heading2"/>
    <w:uiPriority w:val="9"/>
    <w:rsid w:val="001428C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428C4"/>
    <w:pPr>
      <w:spacing w:after="100"/>
    </w:pPr>
  </w:style>
  <w:style w:type="paragraph" w:styleId="TOC2">
    <w:name w:val="toc 2"/>
    <w:basedOn w:val="Normal"/>
    <w:next w:val="Normal"/>
    <w:autoRedefine/>
    <w:uiPriority w:val="39"/>
    <w:unhideWhenUsed/>
    <w:rsid w:val="001428C4"/>
    <w:pPr>
      <w:spacing w:after="100"/>
      <w:ind w:left="220"/>
    </w:pPr>
  </w:style>
  <w:style w:type="character" w:styleId="Hyperlink">
    <w:name w:val="Hyperlink"/>
    <w:basedOn w:val="DefaultParagraphFont"/>
    <w:uiPriority w:val="99"/>
    <w:unhideWhenUsed/>
    <w:rsid w:val="001428C4"/>
    <w:rPr>
      <w:color w:val="0563C1" w:themeColor="hyperlink"/>
      <w:u w:val="single"/>
    </w:rPr>
  </w:style>
  <w:style w:type="paragraph" w:styleId="Header">
    <w:name w:val="header"/>
    <w:basedOn w:val="Normal"/>
    <w:link w:val="HeaderChar"/>
    <w:uiPriority w:val="99"/>
    <w:unhideWhenUsed/>
    <w:rsid w:val="00EF0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387"/>
  </w:style>
  <w:style w:type="paragraph" w:styleId="Footer">
    <w:name w:val="footer"/>
    <w:basedOn w:val="Normal"/>
    <w:link w:val="FooterChar"/>
    <w:uiPriority w:val="99"/>
    <w:unhideWhenUsed/>
    <w:rsid w:val="00EF0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387"/>
  </w:style>
  <w:style w:type="paragraph" w:styleId="ListParagraph">
    <w:name w:val="List Paragraph"/>
    <w:basedOn w:val="Normal"/>
    <w:uiPriority w:val="34"/>
    <w:qFormat/>
    <w:rsid w:val="00F23ED6"/>
    <w:pPr>
      <w:ind w:left="720"/>
      <w:contextualSpacing/>
    </w:pPr>
  </w:style>
  <w:style w:type="paragraph" w:styleId="Bibliography">
    <w:name w:val="Bibliography"/>
    <w:basedOn w:val="Normal"/>
    <w:next w:val="Normal"/>
    <w:uiPriority w:val="37"/>
    <w:unhideWhenUsed/>
    <w:rsid w:val="00EF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7252">
      <w:bodyDiv w:val="1"/>
      <w:marLeft w:val="0"/>
      <w:marRight w:val="0"/>
      <w:marTop w:val="0"/>
      <w:marBottom w:val="0"/>
      <w:divBdr>
        <w:top w:val="none" w:sz="0" w:space="0" w:color="auto"/>
        <w:left w:val="none" w:sz="0" w:space="0" w:color="auto"/>
        <w:bottom w:val="none" w:sz="0" w:space="0" w:color="auto"/>
        <w:right w:val="none" w:sz="0" w:space="0" w:color="auto"/>
      </w:divBdr>
    </w:div>
    <w:div w:id="402870951">
      <w:bodyDiv w:val="1"/>
      <w:marLeft w:val="0"/>
      <w:marRight w:val="0"/>
      <w:marTop w:val="0"/>
      <w:marBottom w:val="0"/>
      <w:divBdr>
        <w:top w:val="none" w:sz="0" w:space="0" w:color="auto"/>
        <w:left w:val="none" w:sz="0" w:space="0" w:color="auto"/>
        <w:bottom w:val="none" w:sz="0" w:space="0" w:color="auto"/>
        <w:right w:val="none" w:sz="0" w:space="0" w:color="auto"/>
      </w:divBdr>
    </w:div>
    <w:div w:id="683023110">
      <w:bodyDiv w:val="1"/>
      <w:marLeft w:val="0"/>
      <w:marRight w:val="0"/>
      <w:marTop w:val="0"/>
      <w:marBottom w:val="0"/>
      <w:divBdr>
        <w:top w:val="none" w:sz="0" w:space="0" w:color="auto"/>
        <w:left w:val="none" w:sz="0" w:space="0" w:color="auto"/>
        <w:bottom w:val="none" w:sz="0" w:space="0" w:color="auto"/>
        <w:right w:val="none" w:sz="0" w:space="0" w:color="auto"/>
      </w:divBdr>
    </w:div>
    <w:div w:id="808017054">
      <w:bodyDiv w:val="1"/>
      <w:marLeft w:val="0"/>
      <w:marRight w:val="0"/>
      <w:marTop w:val="0"/>
      <w:marBottom w:val="0"/>
      <w:divBdr>
        <w:top w:val="none" w:sz="0" w:space="0" w:color="auto"/>
        <w:left w:val="none" w:sz="0" w:space="0" w:color="auto"/>
        <w:bottom w:val="none" w:sz="0" w:space="0" w:color="auto"/>
        <w:right w:val="none" w:sz="0" w:space="0" w:color="auto"/>
      </w:divBdr>
    </w:div>
    <w:div w:id="1039358986">
      <w:bodyDiv w:val="1"/>
      <w:marLeft w:val="0"/>
      <w:marRight w:val="0"/>
      <w:marTop w:val="0"/>
      <w:marBottom w:val="0"/>
      <w:divBdr>
        <w:top w:val="none" w:sz="0" w:space="0" w:color="auto"/>
        <w:left w:val="none" w:sz="0" w:space="0" w:color="auto"/>
        <w:bottom w:val="none" w:sz="0" w:space="0" w:color="auto"/>
        <w:right w:val="none" w:sz="0" w:space="0" w:color="auto"/>
      </w:divBdr>
    </w:div>
    <w:div w:id="1545095449">
      <w:bodyDiv w:val="1"/>
      <w:marLeft w:val="0"/>
      <w:marRight w:val="0"/>
      <w:marTop w:val="0"/>
      <w:marBottom w:val="0"/>
      <w:divBdr>
        <w:top w:val="none" w:sz="0" w:space="0" w:color="auto"/>
        <w:left w:val="none" w:sz="0" w:space="0" w:color="auto"/>
        <w:bottom w:val="none" w:sz="0" w:space="0" w:color="auto"/>
        <w:right w:val="none" w:sz="0" w:space="0" w:color="auto"/>
      </w:divBdr>
    </w:div>
    <w:div w:id="1609897917">
      <w:bodyDiv w:val="1"/>
      <w:marLeft w:val="0"/>
      <w:marRight w:val="0"/>
      <w:marTop w:val="0"/>
      <w:marBottom w:val="0"/>
      <w:divBdr>
        <w:top w:val="none" w:sz="0" w:space="0" w:color="auto"/>
        <w:left w:val="none" w:sz="0" w:space="0" w:color="auto"/>
        <w:bottom w:val="none" w:sz="0" w:space="0" w:color="auto"/>
        <w:right w:val="none" w:sz="0" w:space="0" w:color="auto"/>
      </w:divBdr>
    </w:div>
    <w:div w:id="1656446016">
      <w:bodyDiv w:val="1"/>
      <w:marLeft w:val="0"/>
      <w:marRight w:val="0"/>
      <w:marTop w:val="0"/>
      <w:marBottom w:val="0"/>
      <w:divBdr>
        <w:top w:val="none" w:sz="0" w:space="0" w:color="auto"/>
        <w:left w:val="none" w:sz="0" w:space="0" w:color="auto"/>
        <w:bottom w:val="none" w:sz="0" w:space="0" w:color="auto"/>
        <w:right w:val="none" w:sz="0" w:space="0" w:color="auto"/>
      </w:divBdr>
    </w:div>
    <w:div w:id="1674184174">
      <w:bodyDiv w:val="1"/>
      <w:marLeft w:val="0"/>
      <w:marRight w:val="0"/>
      <w:marTop w:val="0"/>
      <w:marBottom w:val="0"/>
      <w:divBdr>
        <w:top w:val="none" w:sz="0" w:space="0" w:color="auto"/>
        <w:left w:val="none" w:sz="0" w:space="0" w:color="auto"/>
        <w:bottom w:val="none" w:sz="0" w:space="0" w:color="auto"/>
        <w:right w:val="none" w:sz="0" w:space="0" w:color="auto"/>
      </w:divBdr>
    </w:div>
    <w:div w:id="1914049417">
      <w:bodyDiv w:val="1"/>
      <w:marLeft w:val="0"/>
      <w:marRight w:val="0"/>
      <w:marTop w:val="0"/>
      <w:marBottom w:val="0"/>
      <w:divBdr>
        <w:top w:val="none" w:sz="0" w:space="0" w:color="auto"/>
        <w:left w:val="none" w:sz="0" w:space="0" w:color="auto"/>
        <w:bottom w:val="none" w:sz="0" w:space="0" w:color="auto"/>
        <w:right w:val="none" w:sz="0" w:space="0" w:color="auto"/>
      </w:divBdr>
    </w:div>
    <w:div w:id="20792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file:///C:\Users\Kelve\Downloads\Year%202.1\DEA\ASG1\Q3%20Heart%20Failure%20Prediction\Q3_report_Lim%20Wee%20Liang%20Kelven_S10221788K.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Wil21</b:Tag>
    <b:SourceType>InternetSite</b:SourceType>
    <b:Guid>{B0C2D7C3-DD0C-4441-AD81-93DC77D03D9B}</b:Guid>
    <b:Title>Association of iron deficiency with incident cardiovascular diseases and mortality in the general population</b:Title>
    <b:Year>2021</b:Year>
    <b:Publisher>Wiley Online Library</b:Publisher>
    <b:Author>
      <b:Author>
        <b:Corporate>Wiley Online Library</b:Corporate>
      </b:Author>
    </b:Author>
    <b:Month>October</b:Month>
    <b:Day>5</b:Day>
    <b:InternetSiteTitle>Wiley Online Library</b:InternetSiteTitle>
    <b:URL>https://onlinelibrary.wiley.com/doi/10.1002/ehf2.13589</b:URL>
    <b:RefOrder>1</b:RefOrder>
  </b:Source>
  <b:Source>
    <b:Tag>EAG01</b:Tag>
    <b:SourceType>InternetSite</b:SourceType>
    <b:Guid>{EF5BEB59-16C0-463B-B9D5-C532C02D6912}</b:Guid>
    <b:Author>
      <b:Author>
        <b:NameList>
          <b:Person>
            <b:Last>EA Gale</b:Last>
            <b:First>KM</b:First>
            <b:Middle>Gillespie</b:Middle>
          </b:Person>
        </b:NameList>
      </b:Author>
    </b:Author>
    <b:Title>Diabetes and gender</b:Title>
    <b:InternetSiteTitle>National Library of Medicine</b:InternetSiteTitle>
    <b:Year>2001</b:Year>
    <b:Month>Jan</b:Month>
    <b:URL>https://pubmed.ncbi.nlm.nih.gov/11206408/#:~:text=Men%20seem%20more%20susceptible%20than,II%20diabetes%20to%20their%20offspring.</b:URL>
    <b:RefOrder>6</b:RefOrder>
  </b:Source>
  <b:Source>
    <b:Tag>Nat15</b:Tag>
    <b:SourceType>InternetSite</b:SourceType>
    <b:Guid>{C1268ACB-A436-407F-89A2-ABCBC33B1EF4}</b:Guid>
    <b:Author>
      <b:Author>
        <b:Corporate>National Library of Medicine</b:Corporate>
      </b:Author>
    </b:Author>
    <b:Title>High Blood Pressure and All-Cause and Cardiovascular Disease Mortalities in Community-Dwelling Older Adults</b:Title>
    <b:InternetSiteTitle>National Library of Medicine</b:InternetSiteTitle>
    <b:Year>2015</b:Year>
    <b:Month>November</b:Month>
    <b:URL>https://www.ncbi.nlm.nih.gov/pmc/articles/PMC5059018/</b:URL>
    <b:RefOrder>2</b:RefOrder>
  </b:Source>
  <b:Source>
    <b:Tag>Nat05</b:Tag>
    <b:SourceType>InternetSite</b:SourceType>
    <b:Guid>{166E5A1D-84F4-46B3-BE04-F2CD2D2C42E1}</b:Guid>
    <b:Author>
      <b:Author>
        <b:Corporate>National Library of Medicine</b:Corporate>
      </b:Author>
    </b:Author>
    <b:Title>Influence of ejection fraction on cardiovascular outcomes in a broad spectrum of heart failure patients</b:Title>
    <b:InternetSiteTitle>National Library of Medicine</b:InternetSiteTitle>
    <b:Year>2005</b:Year>
    <b:Month>December</b:Month>
    <b:Day>13</b:Day>
    <b:URL>https://pubmed.ncbi.nlm.nih.gov/16330684/</b:URL>
    <b:RefOrder>3</b:RefOrder>
  </b:Source>
  <b:Source>
    <b:Tag>SGW97</b:Tag>
    <b:SourceType>InternetSite</b:SourceType>
    <b:Guid>{32A71E26-45B4-4CB8-BECD-E008DADF9A0D}</b:Guid>
    <b:Author>
      <b:Author>
        <b:NameList>
          <b:Person>
            <b:Last>S G Wannamethee</b:Last>
            <b:First>A</b:First>
            <b:Middle>G Shaper, I J Perry</b:Middle>
          </b:Person>
        </b:NameList>
      </b:Author>
    </b:Author>
    <b:Title>Serum creatinine concentration and risk of cardiovascular disease: a possible marker for increased risk of stroke</b:Title>
    <b:InternetSiteTitle>National Library of Medicine</b:InternetSiteTitle>
    <b:Year>1997</b:Year>
    <b:Month>March</b:Month>
    <b:URL>https://pubmed.ncbi.nlm.nih.gov/9056611/</b:URL>
    <b:RefOrder>4</b:RefOrder>
  </b:Source>
  <b:Source>
    <b:Tag>Xin18</b:Tag>
    <b:SourceType>InternetSite</b:SourceType>
    <b:Guid>{9B4BE163-F670-4293-97FF-332F227084F5}</b:Guid>
    <b:Author>
      <b:Author>
        <b:NameList>
          <b:Person>
            <b:Last>Xin He</b:Last>
            <b:First>Chen</b:First>
            <b:Middle>Liu , Yili Chen , Jiangui He , Yugang Dong</b:Middle>
          </b:Person>
        </b:NameList>
      </b:Author>
    </b:Author>
    <b:Title>Risk of Cardiovascular Mortality Associated With Serum Sodium and Chloride in the General Population</b:Title>
    <b:InternetSiteTitle>National Library of Medicine</b:InternetSiteTitle>
    <b:Year>2018</b:Year>
    <b:Month>August</b:Month>
    <b:URL>https://pubmed.ncbi.nlm.nih.gov/29935992/#:~:text=In%20the%20multivariate%20model%2C%20low,CI%2C%200.97%2D1.12%20per%20standard</b:URL>
    <b:RefOrder>5</b:RefOrder>
  </b:Source>
  <b:Source>
    <b:Tag>Nat22</b:Tag>
    <b:SourceType>InternetSite</b:SourceType>
    <b:Guid>{D5AFD7CC-475D-429C-8C04-F00CBA57010E}</b:Guid>
    <b:Author>
      <b:Author>
        <b:Corporate>National Library of Medicine</b:Corporate>
      </b:Author>
    </b:Author>
    <b:Title>Are there gender differences in tobacco smoking?</b:Title>
    <b:InternetSiteTitle>National Library of Medicine</b:InternetSiteTitle>
    <b:Year>2022</b:Year>
    <b:Month>May</b:Month>
    <b:URL>https://nida.nih.gov/publications/research-reports/tobacco-nicotine-e-cigarettes/are-there-gender-differences-in-tobacco-smoking#:~:text=Introduction-,Tobacco%2C%20Nicotine%2C%20and%20E%2DCigarettes%20Research%20Report,gender%20differences%20in%20tobacco%</b:URL>
    <b:RefOrder>8</b:RefOrder>
  </b:Source>
  <b:Source>
    <b:Tag>Cen22</b:Tag>
    <b:SourceType>InternetSite</b:SourceType>
    <b:Guid>{6C8FF5FE-C14E-42A7-8CFE-C9D6DE2AF325}</b:Guid>
    <b:Author>
      <b:Author>
        <b:Corporate>Centers for Disease Control and Prevention</b:Corporate>
      </b:Author>
    </b:Author>
    <b:Title>Smoking and Diabetes</b:Title>
    <b:InternetSiteTitle>Centers for Disease Control and Prevention</b:InternetSiteTitle>
    <b:Year>2022</b:Year>
    <b:Month>May</b:Month>
    <b:Day>5</b:Day>
    <b:URL>https://www.cdc.gov/tobacco/campaign/tips/diseases/diabetes.html#:~:text=We%20now%20know%20that%20smoking%20is%20one%20cause%20of%20type%202%20diabetes.&amp;text=In%20fact%2C%20people%20who%20smoke,people%20who%20don't%20smoke.&amp;text=People%20with%20diabetes%2</b:URL>
    <b:RefOrder>7</b:RefOrder>
  </b:Source>
</b:Sources>
</file>

<file path=customXml/itemProps1.xml><?xml version="1.0" encoding="utf-8"?>
<ds:datastoreItem xmlns:ds="http://schemas.openxmlformats.org/officeDocument/2006/customXml" ds:itemID="{9837036C-6F69-47DB-8EA2-2F99AC38D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23</Pages>
  <Words>3676</Words>
  <Characters>18967</Characters>
  <Application>Microsoft Office Word</Application>
  <DocSecurity>0</DocSecurity>
  <Lines>444</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 lim</dc:creator>
  <cp:keywords/>
  <dc:description/>
  <cp:lastModifiedBy>kel lim</cp:lastModifiedBy>
  <cp:revision>43</cp:revision>
  <dcterms:created xsi:type="dcterms:W3CDTF">2022-05-24T10:06:00Z</dcterms:created>
  <dcterms:modified xsi:type="dcterms:W3CDTF">2022-06-10T06:34:00Z</dcterms:modified>
</cp:coreProperties>
</file>