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22"/>
        <w:gridCol w:w="2386"/>
        <w:gridCol w:w="2254"/>
        <w:gridCol w:w="2254"/>
      </w:tblGrid>
      <w:tr w:rsidR="001C3A99" w:rsidRPr="00B64344" w14:paraId="647E3106" w14:textId="77777777" w:rsidTr="009C726E">
        <w:tc>
          <w:tcPr>
            <w:tcW w:w="2122" w:type="dxa"/>
            <w:shd w:val="clear" w:color="auto" w:fill="E7E6E6" w:themeFill="background2"/>
          </w:tcPr>
          <w:p w14:paraId="4B3FB4E6" w14:textId="07ACC37C" w:rsidR="001C3A99" w:rsidRPr="00B64344" w:rsidRDefault="001C3A99" w:rsidP="00AC71D1">
            <w:pPr>
              <w:spacing w:line="360" w:lineRule="auto"/>
              <w:rPr>
                <w:rFonts w:ascii="Arial" w:hAnsi="Arial" w:cs="Arial"/>
                <w:b/>
                <w:bCs/>
              </w:rPr>
            </w:pPr>
            <w:r w:rsidRPr="00B64344">
              <w:rPr>
                <w:rFonts w:ascii="Arial" w:hAnsi="Arial" w:cs="Arial"/>
                <w:b/>
                <w:bCs/>
              </w:rPr>
              <w:t>Name &amp; Student ID:</w:t>
            </w:r>
          </w:p>
        </w:tc>
        <w:tc>
          <w:tcPr>
            <w:tcW w:w="2386" w:type="dxa"/>
          </w:tcPr>
          <w:p w14:paraId="660BBC36" w14:textId="6F356EBA" w:rsidR="001C3A99" w:rsidRPr="00B64344" w:rsidRDefault="001C3A99" w:rsidP="00AC71D1">
            <w:pPr>
              <w:spacing w:line="360" w:lineRule="auto"/>
              <w:rPr>
                <w:rFonts w:ascii="Arial" w:hAnsi="Arial" w:cs="Arial"/>
              </w:rPr>
            </w:pPr>
            <w:r w:rsidRPr="00B64344">
              <w:rPr>
                <w:rFonts w:ascii="Arial" w:hAnsi="Arial" w:cs="Arial"/>
              </w:rPr>
              <w:t xml:space="preserve">Lim Wee Liang </w:t>
            </w:r>
            <w:proofErr w:type="spellStart"/>
            <w:r w:rsidRPr="00B64344">
              <w:rPr>
                <w:rFonts w:ascii="Arial" w:hAnsi="Arial" w:cs="Arial"/>
              </w:rPr>
              <w:t>Kelven</w:t>
            </w:r>
            <w:proofErr w:type="spellEnd"/>
            <w:r w:rsidRPr="00B64344">
              <w:rPr>
                <w:rFonts w:ascii="Arial" w:hAnsi="Arial" w:cs="Arial"/>
              </w:rPr>
              <w:t>, S10221788K</w:t>
            </w:r>
          </w:p>
        </w:tc>
        <w:tc>
          <w:tcPr>
            <w:tcW w:w="2254" w:type="dxa"/>
            <w:shd w:val="clear" w:color="auto" w:fill="E7E6E6" w:themeFill="background2"/>
          </w:tcPr>
          <w:p w14:paraId="6B404998" w14:textId="27932242" w:rsidR="001C3A99" w:rsidRPr="00B64344" w:rsidRDefault="001C3A99" w:rsidP="00AC71D1">
            <w:pPr>
              <w:spacing w:line="360" w:lineRule="auto"/>
              <w:rPr>
                <w:rFonts w:ascii="Arial" w:hAnsi="Arial" w:cs="Arial"/>
                <w:b/>
                <w:bCs/>
              </w:rPr>
            </w:pPr>
            <w:r w:rsidRPr="00B64344">
              <w:rPr>
                <w:rFonts w:ascii="Arial" w:hAnsi="Arial" w:cs="Arial"/>
                <w:b/>
                <w:bCs/>
              </w:rPr>
              <w:t>Class:</w:t>
            </w:r>
          </w:p>
        </w:tc>
        <w:tc>
          <w:tcPr>
            <w:tcW w:w="2254" w:type="dxa"/>
          </w:tcPr>
          <w:p w14:paraId="1C542E3A" w14:textId="645104FA" w:rsidR="001C3A99" w:rsidRPr="00B64344" w:rsidRDefault="001C3A99" w:rsidP="00AC71D1">
            <w:pPr>
              <w:spacing w:line="360" w:lineRule="auto"/>
              <w:rPr>
                <w:rFonts w:ascii="Arial" w:hAnsi="Arial" w:cs="Arial"/>
              </w:rPr>
            </w:pPr>
            <w:r w:rsidRPr="00B64344">
              <w:rPr>
                <w:rFonts w:ascii="Arial" w:hAnsi="Arial" w:cs="Arial"/>
              </w:rPr>
              <w:t>T03</w:t>
            </w:r>
          </w:p>
        </w:tc>
      </w:tr>
      <w:tr w:rsidR="001C3A99" w:rsidRPr="00B64344" w14:paraId="7097C08B" w14:textId="77777777" w:rsidTr="009C726E">
        <w:tc>
          <w:tcPr>
            <w:tcW w:w="2122" w:type="dxa"/>
            <w:shd w:val="clear" w:color="auto" w:fill="E7E6E6" w:themeFill="background2"/>
          </w:tcPr>
          <w:p w14:paraId="582B97BB" w14:textId="52E71F68" w:rsidR="001C3A99" w:rsidRPr="00B64344" w:rsidRDefault="001C3A99" w:rsidP="00AC71D1">
            <w:pPr>
              <w:spacing w:line="360" w:lineRule="auto"/>
              <w:rPr>
                <w:rFonts w:ascii="Arial" w:hAnsi="Arial" w:cs="Arial"/>
                <w:b/>
                <w:bCs/>
              </w:rPr>
            </w:pPr>
            <w:r w:rsidRPr="00B64344">
              <w:rPr>
                <w:rFonts w:ascii="Arial" w:hAnsi="Arial" w:cs="Arial"/>
                <w:b/>
                <w:bCs/>
              </w:rPr>
              <w:t>Chosen SDG:</w:t>
            </w:r>
          </w:p>
        </w:tc>
        <w:tc>
          <w:tcPr>
            <w:tcW w:w="2386" w:type="dxa"/>
          </w:tcPr>
          <w:p w14:paraId="1B68D7FF" w14:textId="13D36688" w:rsidR="001C3A99" w:rsidRPr="00B64344" w:rsidRDefault="001C3A99" w:rsidP="00AC71D1">
            <w:pPr>
              <w:spacing w:line="360" w:lineRule="auto"/>
              <w:rPr>
                <w:rFonts w:ascii="Arial" w:hAnsi="Arial" w:cs="Arial"/>
              </w:rPr>
            </w:pPr>
            <w:r w:rsidRPr="00B64344">
              <w:rPr>
                <w:rFonts w:ascii="Arial" w:hAnsi="Arial" w:cs="Arial"/>
              </w:rPr>
              <w:t>11: Sustainable Cities &amp; Communities</w:t>
            </w:r>
          </w:p>
        </w:tc>
        <w:tc>
          <w:tcPr>
            <w:tcW w:w="2254" w:type="dxa"/>
            <w:shd w:val="clear" w:color="auto" w:fill="E7E6E6" w:themeFill="background2"/>
          </w:tcPr>
          <w:p w14:paraId="20331D2B" w14:textId="685C3992" w:rsidR="001C3A99" w:rsidRPr="00B64344" w:rsidRDefault="001C3A99" w:rsidP="00AC71D1">
            <w:pPr>
              <w:spacing w:line="360" w:lineRule="auto"/>
              <w:rPr>
                <w:rFonts w:ascii="Arial" w:hAnsi="Arial" w:cs="Arial"/>
                <w:b/>
                <w:bCs/>
              </w:rPr>
            </w:pPr>
            <w:r w:rsidRPr="00B64344">
              <w:rPr>
                <w:rFonts w:ascii="Arial" w:hAnsi="Arial" w:cs="Arial"/>
                <w:b/>
                <w:bCs/>
              </w:rPr>
              <w:t>Chosen Target:</w:t>
            </w:r>
          </w:p>
        </w:tc>
        <w:tc>
          <w:tcPr>
            <w:tcW w:w="2254" w:type="dxa"/>
          </w:tcPr>
          <w:p w14:paraId="63F2B1B1" w14:textId="45F0BBFE" w:rsidR="001C3A99" w:rsidRPr="00B64344" w:rsidRDefault="001C3A99" w:rsidP="00AC71D1">
            <w:pPr>
              <w:spacing w:line="360" w:lineRule="auto"/>
              <w:rPr>
                <w:rFonts w:ascii="Arial" w:hAnsi="Arial" w:cs="Arial"/>
              </w:rPr>
            </w:pPr>
            <w:r w:rsidRPr="00B64344">
              <w:rPr>
                <w:rFonts w:ascii="Arial" w:hAnsi="Arial" w:cs="Arial"/>
              </w:rPr>
              <w:t>11.6: Reduce the environmental impact of cities</w:t>
            </w:r>
          </w:p>
        </w:tc>
      </w:tr>
      <w:tr w:rsidR="001C3A99" w:rsidRPr="00B64344" w14:paraId="1227B04F" w14:textId="77777777" w:rsidTr="009C726E">
        <w:tc>
          <w:tcPr>
            <w:tcW w:w="2122" w:type="dxa"/>
            <w:shd w:val="clear" w:color="auto" w:fill="E7E6E6" w:themeFill="background2"/>
          </w:tcPr>
          <w:p w14:paraId="08C28E42" w14:textId="6A1C188F" w:rsidR="001C3A99" w:rsidRPr="00B64344" w:rsidRDefault="001C3A99" w:rsidP="00AC71D1">
            <w:pPr>
              <w:spacing w:line="360" w:lineRule="auto"/>
              <w:rPr>
                <w:rFonts w:ascii="Arial" w:hAnsi="Arial" w:cs="Arial"/>
                <w:b/>
                <w:bCs/>
              </w:rPr>
            </w:pPr>
            <w:r w:rsidRPr="00B64344">
              <w:rPr>
                <w:rFonts w:ascii="Arial" w:hAnsi="Arial" w:cs="Arial"/>
                <w:b/>
                <w:bCs/>
              </w:rPr>
              <w:t>Chosen Country:</w:t>
            </w:r>
          </w:p>
        </w:tc>
        <w:tc>
          <w:tcPr>
            <w:tcW w:w="2386" w:type="dxa"/>
          </w:tcPr>
          <w:p w14:paraId="2AD833E6" w14:textId="7A83D188" w:rsidR="001C3A99" w:rsidRPr="00B64344" w:rsidRDefault="009C726E" w:rsidP="00AC71D1">
            <w:pPr>
              <w:spacing w:line="360" w:lineRule="auto"/>
              <w:rPr>
                <w:rFonts w:ascii="Arial" w:hAnsi="Arial" w:cs="Arial"/>
              </w:rPr>
            </w:pPr>
            <w:r>
              <w:rPr>
                <w:rFonts w:ascii="Arial" w:hAnsi="Arial" w:cs="Arial"/>
              </w:rPr>
              <w:t>USA</w:t>
            </w:r>
          </w:p>
        </w:tc>
        <w:tc>
          <w:tcPr>
            <w:tcW w:w="2254" w:type="dxa"/>
            <w:shd w:val="clear" w:color="auto" w:fill="E7E6E6" w:themeFill="background2"/>
          </w:tcPr>
          <w:p w14:paraId="434BC1B1" w14:textId="50D70699" w:rsidR="001C3A99" w:rsidRPr="00B64344" w:rsidRDefault="001C3A99" w:rsidP="00AC71D1">
            <w:pPr>
              <w:spacing w:line="360" w:lineRule="auto"/>
              <w:rPr>
                <w:rFonts w:ascii="Arial" w:hAnsi="Arial" w:cs="Arial"/>
                <w:b/>
                <w:bCs/>
              </w:rPr>
            </w:pPr>
            <w:r w:rsidRPr="00B64344">
              <w:rPr>
                <w:rFonts w:ascii="Arial" w:hAnsi="Arial" w:cs="Arial"/>
                <w:b/>
                <w:bCs/>
              </w:rPr>
              <w:t>Word Count</w:t>
            </w:r>
            <w:r w:rsidR="00D965DF">
              <w:rPr>
                <w:rFonts w:ascii="Arial" w:hAnsi="Arial" w:cs="Arial"/>
                <w:b/>
                <w:bCs/>
              </w:rPr>
              <w:t xml:space="preserve"> (exclude </w:t>
            </w:r>
            <w:r w:rsidR="0060141C">
              <w:rPr>
                <w:rFonts w:ascii="Arial" w:hAnsi="Arial" w:cs="Arial"/>
                <w:b/>
                <w:bCs/>
              </w:rPr>
              <w:t xml:space="preserve">headings, </w:t>
            </w:r>
            <w:r w:rsidR="00A95DA6">
              <w:rPr>
                <w:rFonts w:ascii="Arial" w:hAnsi="Arial" w:cs="Arial"/>
                <w:b/>
                <w:bCs/>
              </w:rPr>
              <w:t xml:space="preserve">captions, </w:t>
            </w:r>
            <w:r w:rsidR="00C818C9">
              <w:rPr>
                <w:rFonts w:ascii="Arial" w:hAnsi="Arial" w:cs="Arial"/>
                <w:b/>
                <w:bCs/>
              </w:rPr>
              <w:t xml:space="preserve">and </w:t>
            </w:r>
            <w:r w:rsidR="00D965DF">
              <w:rPr>
                <w:rFonts w:ascii="Arial" w:hAnsi="Arial" w:cs="Arial"/>
                <w:b/>
                <w:bCs/>
              </w:rPr>
              <w:t>citations)</w:t>
            </w:r>
            <w:r w:rsidRPr="00B64344">
              <w:rPr>
                <w:rFonts w:ascii="Arial" w:hAnsi="Arial" w:cs="Arial"/>
                <w:b/>
                <w:bCs/>
              </w:rPr>
              <w:t>:</w:t>
            </w:r>
          </w:p>
        </w:tc>
        <w:tc>
          <w:tcPr>
            <w:tcW w:w="2254" w:type="dxa"/>
          </w:tcPr>
          <w:p w14:paraId="4C52738C" w14:textId="30EA7509" w:rsidR="001C3A99" w:rsidRPr="00B64344" w:rsidRDefault="0060141C" w:rsidP="00AC71D1">
            <w:pPr>
              <w:spacing w:line="360" w:lineRule="auto"/>
              <w:rPr>
                <w:rFonts w:ascii="Arial" w:hAnsi="Arial" w:cs="Arial"/>
              </w:rPr>
            </w:pPr>
            <w:r>
              <w:rPr>
                <w:rFonts w:ascii="Arial" w:hAnsi="Arial" w:cs="Arial"/>
              </w:rPr>
              <w:t>4</w:t>
            </w:r>
            <w:r w:rsidR="0043098F">
              <w:rPr>
                <w:rFonts w:ascii="Arial" w:hAnsi="Arial" w:cs="Arial"/>
              </w:rPr>
              <w:t>6</w:t>
            </w:r>
            <w:r w:rsidR="00E87CDE">
              <w:rPr>
                <w:rFonts w:ascii="Arial" w:hAnsi="Arial" w:cs="Arial"/>
              </w:rPr>
              <w:t>7</w:t>
            </w:r>
          </w:p>
        </w:tc>
      </w:tr>
    </w:tbl>
    <w:p w14:paraId="613BD52A" w14:textId="1F7B2130" w:rsidR="00AC71D1" w:rsidRDefault="00AC71D1" w:rsidP="009E21D5">
      <w:pPr>
        <w:spacing w:line="360" w:lineRule="auto"/>
        <w:rPr>
          <w:rFonts w:ascii="Arial" w:hAnsi="Arial" w:cs="Arial"/>
        </w:rPr>
      </w:pPr>
    </w:p>
    <w:p w14:paraId="1B5BFCAC" w14:textId="1B2528D3" w:rsidR="00AC71D1" w:rsidRPr="007047F3" w:rsidRDefault="00CF1998" w:rsidP="00696BE8">
      <w:pPr>
        <w:pStyle w:val="Heading1"/>
        <w:spacing w:line="360" w:lineRule="auto"/>
      </w:pPr>
      <w:r w:rsidRPr="007047F3">
        <w:t>A b</w:t>
      </w:r>
      <w:r w:rsidR="00AC71D1" w:rsidRPr="007047F3">
        <w:t xml:space="preserve">rief introduction </w:t>
      </w:r>
      <w:r w:rsidRPr="007047F3">
        <w:t>to</w:t>
      </w:r>
      <w:r w:rsidR="00AC71D1" w:rsidRPr="007047F3">
        <w:t xml:space="preserve"> </w:t>
      </w:r>
      <w:r w:rsidR="0060141C" w:rsidRPr="007047F3">
        <w:t xml:space="preserve">the </w:t>
      </w:r>
      <w:r w:rsidR="009C726E" w:rsidRPr="007047F3">
        <w:t>USA</w:t>
      </w:r>
    </w:p>
    <w:p w14:paraId="6A8B2D37" w14:textId="5B048335" w:rsidR="009C726E" w:rsidRPr="007047F3" w:rsidRDefault="0060141C" w:rsidP="009C726E">
      <w:pPr>
        <w:pStyle w:val="Heading2"/>
        <w:spacing w:line="360" w:lineRule="auto"/>
      </w:pPr>
      <w:r w:rsidRPr="007047F3">
        <w:t>Amount of</w:t>
      </w:r>
      <w:r w:rsidR="009C726E" w:rsidRPr="007047F3">
        <w:t xml:space="preserve"> waste generated</w:t>
      </w:r>
    </w:p>
    <w:p w14:paraId="4FE539E8" w14:textId="0DBA8195" w:rsidR="009C726E" w:rsidRDefault="009C726E" w:rsidP="00696BE8">
      <w:pPr>
        <w:spacing w:line="360" w:lineRule="auto"/>
        <w:rPr>
          <w:rFonts w:ascii="Arial" w:hAnsi="Arial" w:cs="Arial"/>
        </w:rPr>
      </w:pPr>
      <w:r w:rsidRPr="007047F3">
        <w:rPr>
          <w:rFonts w:ascii="Arial" w:hAnsi="Arial" w:cs="Arial"/>
        </w:rPr>
        <w:t xml:space="preserve">In 2018, </w:t>
      </w:r>
      <w:r w:rsidR="0060141C" w:rsidRPr="007047F3">
        <w:rPr>
          <w:rFonts w:ascii="Arial" w:hAnsi="Arial" w:cs="Arial"/>
        </w:rPr>
        <w:t xml:space="preserve">the </w:t>
      </w:r>
      <w:r w:rsidRPr="007047F3">
        <w:rPr>
          <w:rFonts w:ascii="Arial" w:hAnsi="Arial" w:cs="Arial"/>
        </w:rPr>
        <w:t>USA generated 292.4 million tons of municipal solid waste (MSW)</w:t>
      </w:r>
      <w:r w:rsidR="0060141C" w:rsidRPr="007047F3">
        <w:rPr>
          <w:rFonts w:ascii="Arial" w:hAnsi="Arial" w:cs="Arial"/>
        </w:rPr>
        <w:t xml:space="preserve">, </w:t>
      </w:r>
      <w:r w:rsidRPr="007047F3">
        <w:rPr>
          <w:rFonts w:ascii="Arial" w:hAnsi="Arial" w:cs="Arial"/>
        </w:rPr>
        <w:t>an increase of 23.7 million tons from 2017</w:t>
      </w:r>
      <w:r w:rsidR="0060141C" w:rsidRPr="007047F3">
        <w:rPr>
          <w:rFonts w:ascii="Arial" w:hAnsi="Arial" w:cs="Arial"/>
        </w:rPr>
        <w:t>, which equates to 4.9 pounds or 2.2 kilograms of waste per capita per day.</w:t>
      </w:r>
      <w:r w:rsidRPr="007047F3">
        <w:rPr>
          <w:rFonts w:ascii="Arial" w:hAnsi="Arial" w:cs="Arial"/>
        </w:rPr>
        <w:t xml:space="preserve"> The top three materials are </w:t>
      </w:r>
      <w:r w:rsidR="00376DD2">
        <w:rPr>
          <w:rFonts w:ascii="Arial" w:hAnsi="Arial" w:cs="Arial"/>
        </w:rPr>
        <w:t>p</w:t>
      </w:r>
      <w:r w:rsidR="007047F3" w:rsidRPr="007047F3">
        <w:rPr>
          <w:rFonts w:ascii="Arial" w:hAnsi="Arial" w:cs="Arial"/>
        </w:rPr>
        <w:t>aper (23.05%), food (21.59%), and plastics (12.2%)</w:t>
      </w:r>
      <w:r w:rsidR="00874CC3">
        <w:rPr>
          <w:rFonts w:ascii="Arial" w:hAnsi="Arial" w:cs="Arial"/>
        </w:rPr>
        <w:t xml:space="preserve"> </w:t>
      </w:r>
      <w:sdt>
        <w:sdtPr>
          <w:rPr>
            <w:rFonts w:ascii="Arial" w:hAnsi="Arial" w:cs="Arial"/>
          </w:rPr>
          <w:id w:val="498159004"/>
          <w:citation/>
        </w:sdtPr>
        <w:sdtContent>
          <w:r w:rsidR="00874CC3">
            <w:rPr>
              <w:rFonts w:ascii="Arial" w:hAnsi="Arial" w:cs="Arial"/>
            </w:rPr>
            <w:fldChar w:fldCharType="begin"/>
          </w:r>
          <w:r w:rsidR="00874CC3">
            <w:rPr>
              <w:lang w:val="en-SG"/>
            </w:rPr>
            <w:instrText xml:space="preserve"> CITATION EPA22 \l 18441 </w:instrText>
          </w:r>
          <w:r w:rsidR="00874CC3">
            <w:rPr>
              <w:rFonts w:ascii="Arial" w:hAnsi="Arial" w:cs="Arial"/>
            </w:rPr>
            <w:fldChar w:fldCharType="separate"/>
          </w:r>
          <w:r w:rsidR="00975FBF">
            <w:rPr>
              <w:noProof/>
              <w:lang w:val="en-SG"/>
            </w:rPr>
            <w:t>(EPA United States Environmental Protection Agency, 2022)</w:t>
          </w:r>
          <w:r w:rsidR="00874CC3">
            <w:rPr>
              <w:rFonts w:ascii="Arial" w:hAnsi="Arial" w:cs="Arial"/>
            </w:rPr>
            <w:fldChar w:fldCharType="end"/>
          </w:r>
        </w:sdtContent>
      </w:sdt>
      <w:r w:rsidR="00C42CA2">
        <w:rPr>
          <w:rFonts w:ascii="Arial" w:hAnsi="Arial" w:cs="Arial"/>
        </w:rPr>
        <w:t>.</w:t>
      </w:r>
    </w:p>
    <w:p w14:paraId="2D92F23E" w14:textId="204C30B6" w:rsidR="00DA21E9" w:rsidRDefault="00DA21E9" w:rsidP="00696BE8">
      <w:pPr>
        <w:spacing w:line="360" w:lineRule="auto"/>
        <w:rPr>
          <w:rFonts w:ascii="Arial" w:hAnsi="Arial" w:cs="Arial"/>
        </w:rPr>
      </w:pPr>
      <w:r>
        <w:rPr>
          <w:rFonts w:ascii="Arial" w:hAnsi="Arial" w:cs="Arial"/>
          <w:noProof/>
        </w:rPr>
        <w:drawing>
          <wp:inline distT="0" distB="0" distL="0" distR="0" wp14:anchorId="3B8E76F5" wp14:editId="74F5BB3C">
            <wp:extent cx="5272735" cy="35128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511" cy="3550645"/>
                    </a:xfrm>
                    <a:prstGeom prst="rect">
                      <a:avLst/>
                    </a:prstGeom>
                    <a:noFill/>
                    <a:ln>
                      <a:noFill/>
                    </a:ln>
                  </pic:spPr>
                </pic:pic>
              </a:graphicData>
            </a:graphic>
          </wp:inline>
        </w:drawing>
      </w:r>
    </w:p>
    <w:p w14:paraId="0D89B3C7" w14:textId="006C70D1" w:rsidR="009C726E" w:rsidRPr="00DA21E9" w:rsidRDefault="00E563E8" w:rsidP="00696BE8">
      <w:pPr>
        <w:spacing w:line="360" w:lineRule="auto"/>
        <w:rPr>
          <w:rFonts w:ascii="Arial" w:hAnsi="Arial" w:cs="Arial"/>
          <w:i/>
          <w:iCs/>
        </w:rPr>
      </w:pPr>
      <w:r>
        <w:rPr>
          <w:rFonts w:ascii="Arial" w:hAnsi="Arial" w:cs="Arial"/>
          <w:i/>
          <w:iCs/>
        </w:rPr>
        <w:t>(The pie chart</w:t>
      </w:r>
      <w:r w:rsidR="00C42CA2">
        <w:rPr>
          <w:rFonts w:ascii="Arial" w:hAnsi="Arial" w:cs="Arial"/>
          <w:i/>
          <w:iCs/>
        </w:rPr>
        <w:t xml:space="preserve"> </w:t>
      </w:r>
      <w:r>
        <w:rPr>
          <w:rFonts w:ascii="Arial" w:hAnsi="Arial" w:cs="Arial"/>
          <w:i/>
          <w:iCs/>
        </w:rPr>
        <w:t>above shows the proportion of materials discarded in 2018</w:t>
      </w:r>
      <w:r w:rsidR="00874CC3">
        <w:rPr>
          <w:rFonts w:ascii="Arial" w:hAnsi="Arial" w:cs="Arial"/>
          <w:i/>
          <w:iCs/>
        </w:rPr>
        <w:t xml:space="preserve"> </w:t>
      </w:r>
      <w:sdt>
        <w:sdtPr>
          <w:rPr>
            <w:rFonts w:ascii="Arial" w:hAnsi="Arial" w:cs="Arial"/>
            <w:i/>
            <w:iCs/>
          </w:rPr>
          <w:id w:val="822776380"/>
          <w:citation/>
        </w:sdtPr>
        <w:sdtContent>
          <w:r w:rsidR="00874CC3">
            <w:rPr>
              <w:rFonts w:ascii="Arial" w:hAnsi="Arial" w:cs="Arial"/>
              <w:i/>
              <w:iCs/>
            </w:rPr>
            <w:fldChar w:fldCharType="begin"/>
          </w:r>
          <w:r w:rsidR="00874CC3">
            <w:rPr>
              <w:rFonts w:ascii="Arial" w:hAnsi="Arial" w:cs="Arial"/>
              <w:i/>
              <w:iCs/>
              <w:lang w:val="en-SG"/>
            </w:rPr>
            <w:instrText xml:space="preserve"> CITATION EPA22 \l 18441 </w:instrText>
          </w:r>
          <w:r w:rsidR="00874CC3">
            <w:rPr>
              <w:rFonts w:ascii="Arial" w:hAnsi="Arial" w:cs="Arial"/>
              <w:i/>
              <w:iCs/>
            </w:rPr>
            <w:fldChar w:fldCharType="separate"/>
          </w:r>
          <w:r w:rsidR="00975FBF" w:rsidRPr="00975FBF">
            <w:rPr>
              <w:rFonts w:ascii="Arial" w:hAnsi="Arial" w:cs="Arial"/>
              <w:noProof/>
              <w:lang w:val="en-SG"/>
            </w:rPr>
            <w:t>(EPA United States Environmental Protection Agency, 2022)</w:t>
          </w:r>
          <w:r w:rsidR="00874CC3">
            <w:rPr>
              <w:rFonts w:ascii="Arial" w:hAnsi="Arial" w:cs="Arial"/>
              <w:i/>
              <w:iCs/>
            </w:rPr>
            <w:fldChar w:fldCharType="end"/>
          </w:r>
        </w:sdtContent>
      </w:sdt>
      <w:r w:rsidR="00C42CA2">
        <w:rPr>
          <w:rFonts w:ascii="Arial" w:hAnsi="Arial" w:cs="Arial"/>
          <w:i/>
          <w:iCs/>
        </w:rPr>
        <w:t>)</w:t>
      </w:r>
    </w:p>
    <w:p w14:paraId="33F7CB2D" w14:textId="77777777" w:rsidR="00DA21E9" w:rsidRDefault="00DA21E9" w:rsidP="00696BE8">
      <w:pPr>
        <w:spacing w:line="360" w:lineRule="auto"/>
        <w:rPr>
          <w:rFonts w:ascii="Arial" w:hAnsi="Arial" w:cs="Arial"/>
        </w:rPr>
      </w:pPr>
    </w:p>
    <w:p w14:paraId="443E4CC5" w14:textId="4A74EE19" w:rsidR="00CF28EE" w:rsidRPr="009C726E" w:rsidRDefault="00CF28EE" w:rsidP="00CF28EE">
      <w:pPr>
        <w:pStyle w:val="Heading2"/>
        <w:spacing w:line="360" w:lineRule="auto"/>
      </w:pPr>
      <w:r w:rsidRPr="009C726E">
        <w:lastRenderedPageBreak/>
        <w:t xml:space="preserve">How </w:t>
      </w:r>
      <w:r w:rsidR="009C726E">
        <w:t>is the waste treated?</w:t>
      </w:r>
    </w:p>
    <w:p w14:paraId="6C339806" w14:textId="068C773D" w:rsidR="009C726E" w:rsidRDefault="009C726E" w:rsidP="009C726E">
      <w:pPr>
        <w:spacing w:line="360" w:lineRule="auto"/>
        <w:rPr>
          <w:rFonts w:ascii="Arial" w:hAnsi="Arial" w:cs="Arial"/>
        </w:rPr>
      </w:pPr>
      <w:r>
        <w:rPr>
          <w:rFonts w:ascii="Arial" w:hAnsi="Arial" w:cs="Arial"/>
        </w:rPr>
        <w:t>Currently, there are four main waste treatment methods – recycling, composting, combustion with energy recovery, and landfill.</w:t>
      </w:r>
      <w:r w:rsidR="00D5227F">
        <w:rPr>
          <w:rFonts w:ascii="Arial" w:hAnsi="Arial" w:cs="Arial"/>
        </w:rPr>
        <w:t xml:space="preserve"> This report will focus on landfills. In 2018, about 146.1 million tons, or </w:t>
      </w:r>
      <w:r w:rsidR="0060141C">
        <w:rPr>
          <w:rFonts w:ascii="Arial" w:hAnsi="Arial" w:cs="Arial"/>
        </w:rPr>
        <w:t>almost</w:t>
      </w:r>
      <w:r w:rsidR="00D5227F">
        <w:rPr>
          <w:rFonts w:ascii="Arial" w:hAnsi="Arial" w:cs="Arial"/>
        </w:rPr>
        <w:t xml:space="preserve"> 50% of all </w:t>
      </w:r>
      <w:r w:rsidR="0043098F" w:rsidRPr="0043098F">
        <w:rPr>
          <w:rFonts w:ascii="Arial" w:hAnsi="Arial" w:cs="Arial"/>
        </w:rPr>
        <w:t>landfilled waste</w:t>
      </w:r>
      <w:r w:rsidR="00D5227F">
        <w:rPr>
          <w:rFonts w:ascii="Arial" w:hAnsi="Arial" w:cs="Arial"/>
        </w:rPr>
        <w:t>. Most of these are food (24.14%), plastics (18.46%), and paper (11.78%)</w:t>
      </w:r>
      <w:r w:rsidR="00C42CA2">
        <w:rPr>
          <w:rFonts w:ascii="Arial" w:hAnsi="Arial" w:cs="Arial"/>
        </w:rPr>
        <w:t xml:space="preserve"> </w:t>
      </w:r>
      <w:sdt>
        <w:sdtPr>
          <w:rPr>
            <w:rFonts w:ascii="Arial" w:hAnsi="Arial" w:cs="Arial"/>
          </w:rPr>
          <w:id w:val="1121571290"/>
          <w:citation/>
        </w:sdtPr>
        <w:sdtContent>
          <w:r w:rsidR="00874CC3">
            <w:rPr>
              <w:rFonts w:ascii="Arial" w:hAnsi="Arial" w:cs="Arial"/>
            </w:rPr>
            <w:fldChar w:fldCharType="begin"/>
          </w:r>
          <w:r w:rsidR="00874CC3">
            <w:rPr>
              <w:rFonts w:ascii="Arial" w:hAnsi="Arial" w:cs="Arial"/>
              <w:lang w:val="en-SG"/>
            </w:rPr>
            <w:instrText xml:space="preserve"> CITATION EPA22 \l 18441 </w:instrText>
          </w:r>
          <w:r w:rsidR="00874CC3">
            <w:rPr>
              <w:rFonts w:ascii="Arial" w:hAnsi="Arial" w:cs="Arial"/>
            </w:rPr>
            <w:fldChar w:fldCharType="separate"/>
          </w:r>
          <w:r w:rsidR="00975FBF" w:rsidRPr="00975FBF">
            <w:rPr>
              <w:rFonts w:ascii="Arial" w:hAnsi="Arial" w:cs="Arial"/>
              <w:noProof/>
              <w:lang w:val="en-SG"/>
            </w:rPr>
            <w:t>(EPA United States Environmental Protection Agency, 2022)</w:t>
          </w:r>
          <w:r w:rsidR="00874CC3">
            <w:rPr>
              <w:rFonts w:ascii="Arial" w:hAnsi="Arial" w:cs="Arial"/>
            </w:rPr>
            <w:fldChar w:fldCharType="end"/>
          </w:r>
        </w:sdtContent>
      </w:sdt>
      <w:r w:rsidR="00874CC3">
        <w:rPr>
          <w:rFonts w:ascii="Arial" w:hAnsi="Arial" w:cs="Arial"/>
        </w:rPr>
        <w:t>.</w:t>
      </w:r>
    </w:p>
    <w:p w14:paraId="701B08F8" w14:textId="77777777" w:rsidR="009C726E" w:rsidRDefault="009C726E" w:rsidP="009C726E">
      <w:pPr>
        <w:spacing w:line="360" w:lineRule="auto"/>
        <w:rPr>
          <w:rFonts w:ascii="Arial" w:hAnsi="Arial" w:cs="Arial"/>
        </w:rPr>
      </w:pPr>
    </w:p>
    <w:p w14:paraId="4486FF9E" w14:textId="110ED3BB" w:rsidR="00AC71D1" w:rsidRPr="00F5765E" w:rsidRDefault="00AC71D1" w:rsidP="00696BE8">
      <w:pPr>
        <w:pStyle w:val="Heading1"/>
        <w:spacing w:line="360" w:lineRule="auto"/>
      </w:pPr>
      <w:r w:rsidRPr="00F5765E">
        <w:t xml:space="preserve">Why is the target important to </w:t>
      </w:r>
      <w:r w:rsidR="0060141C">
        <w:t xml:space="preserve">the </w:t>
      </w:r>
      <w:r w:rsidR="009C726E">
        <w:t>USA</w:t>
      </w:r>
      <w:r w:rsidRPr="00F5765E">
        <w:t>?</w:t>
      </w:r>
    </w:p>
    <w:p w14:paraId="12C9C45E" w14:textId="02B078A7" w:rsidR="004E3B77" w:rsidRPr="009C726E" w:rsidRDefault="004E3B77" w:rsidP="004E3B77">
      <w:pPr>
        <w:pStyle w:val="Heading2"/>
        <w:spacing w:line="360" w:lineRule="auto"/>
      </w:pPr>
      <w:r>
        <w:t xml:space="preserve">Environmental </w:t>
      </w:r>
      <w:r w:rsidR="0060141C">
        <w:t>impact</w:t>
      </w:r>
    </w:p>
    <w:p w14:paraId="4DD444E9" w14:textId="07D34118" w:rsidR="00B72EE6" w:rsidRDefault="00EA409F" w:rsidP="00EA409F">
      <w:pPr>
        <w:spacing w:line="360" w:lineRule="auto"/>
        <w:rPr>
          <w:rFonts w:ascii="Arial" w:hAnsi="Arial" w:cs="Arial"/>
        </w:rPr>
      </w:pPr>
      <w:r>
        <w:rPr>
          <w:rFonts w:ascii="Arial" w:hAnsi="Arial" w:cs="Arial"/>
        </w:rPr>
        <w:t>As organic waste decompose</w:t>
      </w:r>
      <w:r w:rsidR="0060141C">
        <w:rPr>
          <w:rFonts w:ascii="Arial" w:hAnsi="Arial" w:cs="Arial"/>
        </w:rPr>
        <w:t>s</w:t>
      </w:r>
      <w:r>
        <w:rPr>
          <w:rFonts w:ascii="Arial" w:hAnsi="Arial" w:cs="Arial"/>
        </w:rPr>
        <w:t xml:space="preserve"> in landfills, methane and leachate are released.</w:t>
      </w:r>
      <w:r w:rsidR="00B72EE6">
        <w:rPr>
          <w:rFonts w:ascii="Arial" w:hAnsi="Arial" w:cs="Arial"/>
        </w:rPr>
        <w:t xml:space="preserve"> Methane is a greenhouse gas more potent than carbon dioxide, and leachate </w:t>
      </w:r>
      <w:r w:rsidR="0060141C">
        <w:rPr>
          <w:rFonts w:ascii="Arial" w:hAnsi="Arial" w:cs="Arial"/>
        </w:rPr>
        <w:t>is</w:t>
      </w:r>
      <w:r w:rsidR="00B72EE6">
        <w:rPr>
          <w:rFonts w:ascii="Arial" w:hAnsi="Arial" w:cs="Arial"/>
        </w:rPr>
        <w:t xml:space="preserve"> </w:t>
      </w:r>
      <w:r w:rsidR="0060141C">
        <w:rPr>
          <w:rFonts w:ascii="Arial" w:hAnsi="Arial" w:cs="Arial"/>
        </w:rPr>
        <w:t xml:space="preserve">a </w:t>
      </w:r>
      <w:r w:rsidR="00B72EE6">
        <w:rPr>
          <w:rFonts w:ascii="Arial" w:hAnsi="Arial" w:cs="Arial"/>
        </w:rPr>
        <w:t>toxic liquid that can pollute surrounding soil and water quality</w:t>
      </w:r>
      <w:r w:rsidR="00874CC3">
        <w:rPr>
          <w:rFonts w:ascii="Arial" w:hAnsi="Arial" w:cs="Arial"/>
        </w:rPr>
        <w:t xml:space="preserve"> </w:t>
      </w:r>
      <w:sdt>
        <w:sdtPr>
          <w:rPr>
            <w:rFonts w:ascii="Arial" w:hAnsi="Arial" w:cs="Arial"/>
          </w:rPr>
          <w:id w:val="-1986380232"/>
          <w:citation/>
        </w:sdtPr>
        <w:sdtContent>
          <w:r w:rsidR="00874CC3">
            <w:rPr>
              <w:rFonts w:ascii="Arial" w:hAnsi="Arial" w:cs="Arial"/>
            </w:rPr>
            <w:fldChar w:fldCharType="begin"/>
          </w:r>
          <w:r w:rsidR="00874CC3">
            <w:rPr>
              <w:rFonts w:ascii="Arial" w:hAnsi="Arial" w:cs="Arial"/>
              <w:lang w:val="en-SG"/>
            </w:rPr>
            <w:instrText xml:space="preserve"> CITATION Rya21 \l 18441 </w:instrText>
          </w:r>
          <w:r w:rsidR="00874CC3">
            <w:rPr>
              <w:rFonts w:ascii="Arial" w:hAnsi="Arial" w:cs="Arial"/>
            </w:rPr>
            <w:fldChar w:fldCharType="separate"/>
          </w:r>
          <w:r w:rsidR="00975FBF" w:rsidRPr="00975FBF">
            <w:rPr>
              <w:rFonts w:ascii="Arial" w:hAnsi="Arial" w:cs="Arial"/>
              <w:noProof/>
              <w:lang w:val="en-SG"/>
            </w:rPr>
            <w:t>(Deer, 2021)</w:t>
          </w:r>
          <w:r w:rsidR="00874CC3">
            <w:rPr>
              <w:rFonts w:ascii="Arial" w:hAnsi="Arial" w:cs="Arial"/>
            </w:rPr>
            <w:fldChar w:fldCharType="end"/>
          </w:r>
        </w:sdtContent>
      </w:sdt>
      <w:r w:rsidR="00874CC3">
        <w:rPr>
          <w:rFonts w:ascii="Arial" w:hAnsi="Arial" w:cs="Arial"/>
        </w:rPr>
        <w:t xml:space="preserve">. </w:t>
      </w:r>
      <w:r w:rsidR="006A5A72">
        <w:rPr>
          <w:rFonts w:ascii="Arial" w:hAnsi="Arial" w:cs="Arial"/>
        </w:rPr>
        <w:t>However, some landfills have inadequate collection systems for these chemicals.</w:t>
      </w:r>
    </w:p>
    <w:p w14:paraId="76B2F1C7" w14:textId="520555B9" w:rsidR="00DC5CEC" w:rsidRDefault="0060141C" w:rsidP="00696BE8">
      <w:pPr>
        <w:spacing w:line="360" w:lineRule="auto"/>
        <w:rPr>
          <w:rFonts w:ascii="Arial" w:hAnsi="Arial" w:cs="Arial"/>
        </w:rPr>
      </w:pPr>
      <w:r>
        <w:rPr>
          <w:rFonts w:ascii="Arial" w:hAnsi="Arial" w:cs="Arial"/>
          <w:noProof/>
        </w:rPr>
        <w:lastRenderedPageBreak/>
        <w:drawing>
          <wp:inline distT="0" distB="0" distL="0" distR="0" wp14:anchorId="4A89EDB1" wp14:editId="768DCA27">
            <wp:extent cx="2452155" cy="58140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4564" cy="5819773"/>
                    </a:xfrm>
                    <a:prstGeom prst="rect">
                      <a:avLst/>
                    </a:prstGeom>
                    <a:noFill/>
                  </pic:spPr>
                </pic:pic>
              </a:graphicData>
            </a:graphic>
          </wp:inline>
        </w:drawing>
      </w:r>
    </w:p>
    <w:p w14:paraId="1429667B" w14:textId="177D441A" w:rsidR="0060141C" w:rsidRPr="00DA21E9" w:rsidRDefault="0060141C" w:rsidP="0060141C">
      <w:pPr>
        <w:spacing w:line="360" w:lineRule="auto"/>
        <w:rPr>
          <w:rFonts w:ascii="Arial" w:hAnsi="Arial" w:cs="Arial"/>
          <w:i/>
          <w:iCs/>
        </w:rPr>
      </w:pPr>
      <w:r w:rsidRPr="00DA21E9">
        <w:rPr>
          <w:rFonts w:ascii="Arial" w:hAnsi="Arial" w:cs="Arial"/>
          <w:i/>
          <w:iCs/>
        </w:rPr>
        <w:t>(</w:t>
      </w:r>
      <w:r w:rsidR="00E563E8">
        <w:rPr>
          <w:rFonts w:ascii="Arial" w:hAnsi="Arial" w:cs="Arial"/>
          <w:i/>
          <w:iCs/>
        </w:rPr>
        <w:t>The infographic above shows the collection of methane and leachate</w:t>
      </w:r>
      <w:r>
        <w:rPr>
          <w:rFonts w:ascii="Arial" w:hAnsi="Arial" w:cs="Arial"/>
          <w:i/>
          <w:iCs/>
        </w:rPr>
        <w:t>,</w:t>
      </w:r>
      <w:r w:rsidR="00874CC3">
        <w:rPr>
          <w:rFonts w:ascii="Arial" w:hAnsi="Arial" w:cs="Arial"/>
          <w:i/>
          <w:iCs/>
        </w:rPr>
        <w:t xml:space="preserve"> </w:t>
      </w:r>
      <w:sdt>
        <w:sdtPr>
          <w:rPr>
            <w:rFonts w:ascii="Arial" w:hAnsi="Arial" w:cs="Arial"/>
            <w:i/>
            <w:iCs/>
          </w:rPr>
          <w:id w:val="691645778"/>
          <w:citation/>
        </w:sdtPr>
        <w:sdtContent>
          <w:r w:rsidR="00874CC3">
            <w:rPr>
              <w:rFonts w:ascii="Arial" w:hAnsi="Arial" w:cs="Arial"/>
              <w:i/>
              <w:iCs/>
            </w:rPr>
            <w:fldChar w:fldCharType="begin"/>
          </w:r>
          <w:r w:rsidR="00874CC3">
            <w:rPr>
              <w:rFonts w:ascii="Arial" w:hAnsi="Arial" w:cs="Arial"/>
              <w:i/>
              <w:iCs/>
              <w:lang w:val="en-SG"/>
            </w:rPr>
            <w:instrText xml:space="preserve"> CITATION Dou20 \l 18441 </w:instrText>
          </w:r>
          <w:r w:rsidR="00874CC3">
            <w:rPr>
              <w:rFonts w:ascii="Arial" w:hAnsi="Arial" w:cs="Arial"/>
              <w:i/>
              <w:iCs/>
            </w:rPr>
            <w:fldChar w:fldCharType="separate"/>
          </w:r>
          <w:r w:rsidR="00975FBF" w:rsidRPr="00975FBF">
            <w:rPr>
              <w:rFonts w:ascii="Arial" w:hAnsi="Arial" w:cs="Arial"/>
              <w:noProof/>
              <w:lang w:val="en-SG"/>
            </w:rPr>
            <w:t>(Lober, 2020)</w:t>
          </w:r>
          <w:r w:rsidR="00874CC3">
            <w:rPr>
              <w:rFonts w:ascii="Arial" w:hAnsi="Arial" w:cs="Arial"/>
              <w:i/>
              <w:iCs/>
            </w:rPr>
            <w:fldChar w:fldCharType="end"/>
          </w:r>
        </w:sdtContent>
      </w:sdt>
      <w:r>
        <w:rPr>
          <w:rFonts w:ascii="Arial" w:hAnsi="Arial" w:cs="Arial"/>
          <w:i/>
          <w:iCs/>
        </w:rPr>
        <w:t>)</w:t>
      </w:r>
    </w:p>
    <w:p w14:paraId="58C6522F" w14:textId="77777777" w:rsidR="0060141C" w:rsidRDefault="0060141C" w:rsidP="00696BE8">
      <w:pPr>
        <w:spacing w:line="360" w:lineRule="auto"/>
        <w:rPr>
          <w:rFonts w:ascii="Arial" w:hAnsi="Arial" w:cs="Arial"/>
        </w:rPr>
      </w:pPr>
    </w:p>
    <w:p w14:paraId="497C718A" w14:textId="6029806E" w:rsidR="00EA409F" w:rsidRPr="009C726E" w:rsidRDefault="00EA409F" w:rsidP="00EA409F">
      <w:pPr>
        <w:pStyle w:val="Heading2"/>
        <w:spacing w:line="360" w:lineRule="auto"/>
      </w:pPr>
      <w:r>
        <w:t>Economical costs</w:t>
      </w:r>
    </w:p>
    <w:p w14:paraId="53955631" w14:textId="5F5B6C00" w:rsidR="00EA409F" w:rsidRDefault="00EA409F" w:rsidP="00696BE8">
      <w:pPr>
        <w:spacing w:line="360" w:lineRule="auto"/>
        <w:rPr>
          <w:rFonts w:ascii="Arial" w:hAnsi="Arial" w:cs="Arial"/>
        </w:rPr>
      </w:pPr>
      <w:r>
        <w:rPr>
          <w:rFonts w:ascii="Arial" w:hAnsi="Arial" w:cs="Arial"/>
        </w:rPr>
        <w:t>Waste management is expensive. In 2019, the waste management market reached US$208 billion</w:t>
      </w:r>
      <w:r w:rsidR="00760EF6">
        <w:rPr>
          <w:rFonts w:ascii="Arial" w:hAnsi="Arial" w:cs="Arial"/>
        </w:rPr>
        <w:t xml:space="preserve"> </w:t>
      </w:r>
      <w:sdt>
        <w:sdtPr>
          <w:rPr>
            <w:rFonts w:ascii="Arial" w:hAnsi="Arial" w:cs="Arial"/>
          </w:rPr>
          <w:id w:val="-1509816314"/>
          <w:citation/>
        </w:sdtPr>
        <w:sdtContent>
          <w:r w:rsidR="00760EF6">
            <w:rPr>
              <w:rFonts w:ascii="Arial" w:hAnsi="Arial" w:cs="Arial"/>
            </w:rPr>
            <w:fldChar w:fldCharType="begin"/>
          </w:r>
          <w:r w:rsidR="00975FBF">
            <w:rPr>
              <w:rFonts w:ascii="Arial" w:hAnsi="Arial" w:cs="Arial"/>
              <w:lang w:val="en-SG"/>
            </w:rPr>
            <w:instrText xml:space="preserve">CITATION CNB21 \l 18441 </w:instrText>
          </w:r>
          <w:r w:rsidR="00760EF6">
            <w:rPr>
              <w:rFonts w:ascii="Arial" w:hAnsi="Arial" w:cs="Arial"/>
            </w:rPr>
            <w:fldChar w:fldCharType="separate"/>
          </w:r>
          <w:r w:rsidR="00975FBF" w:rsidRPr="00975FBF">
            <w:rPr>
              <w:rFonts w:ascii="Arial" w:hAnsi="Arial" w:cs="Arial"/>
              <w:noProof/>
              <w:lang w:val="en-SG"/>
            </w:rPr>
            <w:t>(CNBC, 2021)</w:t>
          </w:r>
          <w:r w:rsidR="00760EF6">
            <w:rPr>
              <w:rFonts w:ascii="Arial" w:hAnsi="Arial" w:cs="Arial"/>
            </w:rPr>
            <w:fldChar w:fldCharType="end"/>
          </w:r>
        </w:sdtContent>
      </w:sdt>
      <w:r w:rsidR="00760EF6">
        <w:rPr>
          <w:rFonts w:ascii="Arial" w:hAnsi="Arial" w:cs="Arial"/>
        </w:rPr>
        <w:t>,</w:t>
      </w:r>
      <w:r>
        <w:rPr>
          <w:rFonts w:ascii="Arial" w:hAnsi="Arial" w:cs="Arial"/>
        </w:rPr>
        <w:t xml:space="preserve"> </w:t>
      </w:r>
      <w:r w:rsidR="0060141C">
        <w:rPr>
          <w:rFonts w:ascii="Arial" w:hAnsi="Arial" w:cs="Arial"/>
        </w:rPr>
        <w:t xml:space="preserve">which </w:t>
      </w:r>
      <w:r>
        <w:rPr>
          <w:rFonts w:ascii="Arial" w:hAnsi="Arial" w:cs="Arial"/>
        </w:rPr>
        <w:t xml:space="preserve">equates to 0.97% of </w:t>
      </w:r>
      <w:r w:rsidR="0060141C">
        <w:rPr>
          <w:rFonts w:ascii="Arial" w:hAnsi="Arial" w:cs="Arial"/>
        </w:rPr>
        <w:t xml:space="preserve">the </w:t>
      </w:r>
      <w:r>
        <w:rPr>
          <w:rFonts w:ascii="Arial" w:hAnsi="Arial" w:cs="Arial"/>
        </w:rPr>
        <w:t xml:space="preserve">USA’s GDP. </w:t>
      </w:r>
      <w:r w:rsidR="00056F43">
        <w:rPr>
          <w:rFonts w:ascii="Arial" w:hAnsi="Arial" w:cs="Arial"/>
        </w:rPr>
        <w:t xml:space="preserve">Money is </w:t>
      </w:r>
      <w:r w:rsidR="0060141C" w:rsidRPr="0060141C">
        <w:rPr>
          <w:rFonts w:ascii="Arial" w:hAnsi="Arial" w:cs="Arial"/>
        </w:rPr>
        <w:t xml:space="preserve">misspent </w:t>
      </w:r>
      <w:r w:rsidR="00056F43">
        <w:rPr>
          <w:rFonts w:ascii="Arial" w:hAnsi="Arial" w:cs="Arial"/>
        </w:rPr>
        <w:t>through</w:t>
      </w:r>
      <w:r>
        <w:rPr>
          <w:rFonts w:ascii="Arial" w:hAnsi="Arial" w:cs="Arial"/>
        </w:rPr>
        <w:t xml:space="preserve"> </w:t>
      </w:r>
      <w:r w:rsidR="00963B79">
        <w:rPr>
          <w:rFonts w:ascii="Arial" w:hAnsi="Arial" w:cs="Arial"/>
        </w:rPr>
        <w:t>maintaining the</w:t>
      </w:r>
      <w:r>
        <w:rPr>
          <w:rFonts w:ascii="Arial" w:hAnsi="Arial" w:cs="Arial"/>
        </w:rPr>
        <w:t xml:space="preserve"> landfills</w:t>
      </w:r>
      <w:r w:rsidR="00056F43">
        <w:rPr>
          <w:rFonts w:ascii="Arial" w:hAnsi="Arial" w:cs="Arial"/>
        </w:rPr>
        <w:t>, producing the wast</w:t>
      </w:r>
      <w:r w:rsidR="0060141C">
        <w:rPr>
          <w:rFonts w:ascii="Arial" w:hAnsi="Arial" w:cs="Arial"/>
        </w:rPr>
        <w:t>e</w:t>
      </w:r>
      <w:r w:rsidR="00056F43">
        <w:rPr>
          <w:rFonts w:ascii="Arial" w:hAnsi="Arial" w:cs="Arial"/>
        </w:rPr>
        <w:t xml:space="preserve">, and treating the waste. 86% of plastics produced in the same year were landfilled. The energy used </w:t>
      </w:r>
      <w:r w:rsidR="0060141C">
        <w:rPr>
          <w:rFonts w:ascii="Arial" w:hAnsi="Arial" w:cs="Arial"/>
        </w:rPr>
        <w:t xml:space="preserve">in </w:t>
      </w:r>
      <w:r w:rsidR="0060141C" w:rsidRPr="0060141C">
        <w:rPr>
          <w:rFonts w:ascii="Arial" w:hAnsi="Arial" w:cs="Arial"/>
        </w:rPr>
        <w:t xml:space="preserve">manufacturing </w:t>
      </w:r>
      <w:r w:rsidR="00056F43">
        <w:rPr>
          <w:rFonts w:ascii="Arial" w:hAnsi="Arial" w:cs="Arial"/>
        </w:rPr>
        <w:t>them could supply 5% of the country’s transportation sector</w:t>
      </w:r>
      <w:r w:rsidR="00760EF6">
        <w:rPr>
          <w:rFonts w:ascii="Arial" w:hAnsi="Arial" w:cs="Arial"/>
        </w:rPr>
        <w:t xml:space="preserve"> </w:t>
      </w:r>
      <w:sdt>
        <w:sdtPr>
          <w:rPr>
            <w:rFonts w:ascii="Arial" w:hAnsi="Arial" w:cs="Arial"/>
          </w:rPr>
          <w:id w:val="70777330"/>
          <w:citation/>
        </w:sdtPr>
        <w:sdtContent>
          <w:r w:rsidR="00760EF6">
            <w:rPr>
              <w:rFonts w:ascii="Arial" w:hAnsi="Arial" w:cs="Arial"/>
            </w:rPr>
            <w:fldChar w:fldCharType="begin"/>
          </w:r>
          <w:r w:rsidR="00760EF6">
            <w:rPr>
              <w:rFonts w:ascii="Arial" w:hAnsi="Arial" w:cs="Arial"/>
              <w:lang w:val="en-SG"/>
            </w:rPr>
            <w:instrText xml:space="preserve"> CITATION Mar22 \l 18441 </w:instrText>
          </w:r>
          <w:r w:rsidR="00760EF6">
            <w:rPr>
              <w:rFonts w:ascii="Arial" w:hAnsi="Arial" w:cs="Arial"/>
            </w:rPr>
            <w:fldChar w:fldCharType="separate"/>
          </w:r>
          <w:r w:rsidR="00975FBF" w:rsidRPr="00975FBF">
            <w:rPr>
              <w:rFonts w:ascii="Arial" w:hAnsi="Arial" w:cs="Arial"/>
              <w:noProof/>
              <w:lang w:val="en-SG"/>
            </w:rPr>
            <w:t>(Heffernan, 2022)</w:t>
          </w:r>
          <w:r w:rsidR="00760EF6">
            <w:rPr>
              <w:rFonts w:ascii="Arial" w:hAnsi="Arial" w:cs="Arial"/>
            </w:rPr>
            <w:fldChar w:fldCharType="end"/>
          </w:r>
        </w:sdtContent>
      </w:sdt>
      <w:r w:rsidR="00056F43">
        <w:rPr>
          <w:rFonts w:ascii="Arial" w:hAnsi="Arial" w:cs="Arial"/>
        </w:rPr>
        <w:t>.</w:t>
      </w:r>
    </w:p>
    <w:p w14:paraId="4E95DB9A" w14:textId="77777777" w:rsidR="00EA409F" w:rsidRPr="00F5765E" w:rsidRDefault="00EA409F" w:rsidP="00696BE8">
      <w:pPr>
        <w:spacing w:line="360" w:lineRule="auto"/>
        <w:rPr>
          <w:rFonts w:ascii="Arial" w:hAnsi="Arial" w:cs="Arial"/>
        </w:rPr>
      </w:pPr>
    </w:p>
    <w:p w14:paraId="2DB2365D" w14:textId="7CF06060" w:rsidR="00AC71D1" w:rsidRPr="00F5765E" w:rsidRDefault="00AC71D1" w:rsidP="00696BE8">
      <w:pPr>
        <w:pStyle w:val="Heading1"/>
        <w:spacing w:line="360" w:lineRule="auto"/>
      </w:pPr>
      <w:r w:rsidRPr="00F5765E">
        <w:lastRenderedPageBreak/>
        <w:t xml:space="preserve">What are the challenges faced by </w:t>
      </w:r>
      <w:r w:rsidR="0060141C">
        <w:t xml:space="preserve">the </w:t>
      </w:r>
      <w:r w:rsidR="009C726E">
        <w:t>USA</w:t>
      </w:r>
      <w:r w:rsidR="009C726E" w:rsidRPr="00F5765E">
        <w:t xml:space="preserve"> </w:t>
      </w:r>
      <w:r w:rsidRPr="00F5765E">
        <w:t xml:space="preserve">in </w:t>
      </w:r>
      <w:r w:rsidR="00F5765E" w:rsidRPr="00F5765E">
        <w:t>achieving the</w:t>
      </w:r>
      <w:r w:rsidRPr="00F5765E">
        <w:t xml:space="preserve"> target?</w:t>
      </w:r>
    </w:p>
    <w:p w14:paraId="6498119E" w14:textId="4ED59D8B" w:rsidR="0043098F" w:rsidRDefault="0060141C" w:rsidP="00375541">
      <w:pPr>
        <w:spacing w:line="360" w:lineRule="auto"/>
        <w:rPr>
          <w:rFonts w:ascii="Arial" w:hAnsi="Arial" w:cs="Arial"/>
        </w:rPr>
      </w:pPr>
      <w:r>
        <w:rPr>
          <w:rFonts w:ascii="Arial" w:hAnsi="Arial" w:cs="Arial"/>
        </w:rPr>
        <w:t>The first</w:t>
      </w:r>
      <w:r w:rsidR="00382A8B">
        <w:rPr>
          <w:rFonts w:ascii="Arial" w:hAnsi="Arial" w:cs="Arial"/>
        </w:rPr>
        <w:t xml:space="preserve"> reason nearly half of all waste is </w:t>
      </w:r>
      <w:r>
        <w:rPr>
          <w:rFonts w:ascii="Arial" w:hAnsi="Arial" w:cs="Arial"/>
        </w:rPr>
        <w:t>landfilled</w:t>
      </w:r>
      <w:r w:rsidR="00382A8B">
        <w:rPr>
          <w:rFonts w:ascii="Arial" w:hAnsi="Arial" w:cs="Arial"/>
        </w:rPr>
        <w:t xml:space="preserve"> </w:t>
      </w:r>
      <w:r w:rsidR="00C660ED">
        <w:rPr>
          <w:rFonts w:ascii="Arial" w:hAnsi="Arial" w:cs="Arial"/>
        </w:rPr>
        <w:t>were</w:t>
      </w:r>
      <w:r w:rsidR="00382A8B">
        <w:rPr>
          <w:rFonts w:ascii="Arial" w:hAnsi="Arial" w:cs="Arial"/>
        </w:rPr>
        <w:t xml:space="preserve"> </w:t>
      </w:r>
      <w:r>
        <w:rPr>
          <w:rFonts w:ascii="Arial" w:hAnsi="Arial" w:cs="Arial"/>
        </w:rPr>
        <w:t>that</w:t>
      </w:r>
      <w:r w:rsidR="00382A8B">
        <w:rPr>
          <w:rFonts w:ascii="Arial" w:hAnsi="Arial" w:cs="Arial"/>
        </w:rPr>
        <w:t xml:space="preserve"> c</w:t>
      </w:r>
      <w:r w:rsidR="00963B79">
        <w:rPr>
          <w:rFonts w:ascii="Arial" w:hAnsi="Arial" w:cs="Arial"/>
        </w:rPr>
        <w:t xml:space="preserve">onsumers often misunderstand </w:t>
      </w:r>
      <w:r w:rsidRPr="0060141C">
        <w:rPr>
          <w:rFonts w:ascii="Arial" w:hAnsi="Arial" w:cs="Arial"/>
        </w:rPr>
        <w:t>recyclable</w:t>
      </w:r>
      <w:r>
        <w:rPr>
          <w:rFonts w:ascii="Arial" w:hAnsi="Arial" w:cs="Arial"/>
        </w:rPr>
        <w:t xml:space="preserve">s </w:t>
      </w:r>
      <w:r w:rsidR="00375541">
        <w:rPr>
          <w:rFonts w:ascii="Arial" w:hAnsi="Arial" w:cs="Arial"/>
        </w:rPr>
        <w:t>and</w:t>
      </w:r>
      <w:r w:rsidR="00963B79">
        <w:rPr>
          <w:rFonts w:ascii="Arial" w:hAnsi="Arial" w:cs="Arial"/>
        </w:rPr>
        <w:t xml:space="preserve"> how </w:t>
      </w:r>
      <w:r>
        <w:rPr>
          <w:rFonts w:ascii="Arial" w:hAnsi="Arial" w:cs="Arial"/>
        </w:rPr>
        <w:t>they</w:t>
      </w:r>
      <w:r w:rsidR="00963B79">
        <w:rPr>
          <w:rFonts w:ascii="Arial" w:hAnsi="Arial" w:cs="Arial"/>
        </w:rPr>
        <w:t xml:space="preserve"> can recycle</w:t>
      </w:r>
      <w:r w:rsidR="003E1A6E">
        <w:rPr>
          <w:rFonts w:ascii="Arial" w:hAnsi="Arial" w:cs="Arial"/>
        </w:rPr>
        <w:t xml:space="preserve"> properly</w:t>
      </w:r>
      <w:r w:rsidR="00760EF6">
        <w:rPr>
          <w:rFonts w:ascii="Arial" w:hAnsi="Arial" w:cs="Arial"/>
        </w:rPr>
        <w:t xml:space="preserve"> </w:t>
      </w:r>
      <w:sdt>
        <w:sdtPr>
          <w:rPr>
            <w:rFonts w:ascii="Arial" w:hAnsi="Arial" w:cs="Arial"/>
          </w:rPr>
          <w:id w:val="1938102591"/>
          <w:citation/>
        </w:sdtPr>
        <w:sdtContent>
          <w:r w:rsidR="00760EF6">
            <w:rPr>
              <w:rFonts w:ascii="Arial" w:hAnsi="Arial" w:cs="Arial"/>
            </w:rPr>
            <w:fldChar w:fldCharType="begin"/>
          </w:r>
          <w:r w:rsidR="00760EF6">
            <w:rPr>
              <w:rFonts w:ascii="Arial" w:hAnsi="Arial" w:cs="Arial"/>
              <w:lang w:val="en-SG"/>
            </w:rPr>
            <w:instrText xml:space="preserve"> CITATION EPA221 \l 18441 </w:instrText>
          </w:r>
          <w:r w:rsidR="00760EF6">
            <w:rPr>
              <w:rFonts w:ascii="Arial" w:hAnsi="Arial" w:cs="Arial"/>
            </w:rPr>
            <w:fldChar w:fldCharType="separate"/>
          </w:r>
          <w:r w:rsidR="00975FBF" w:rsidRPr="00975FBF">
            <w:rPr>
              <w:rFonts w:ascii="Arial" w:hAnsi="Arial" w:cs="Arial"/>
              <w:noProof/>
              <w:lang w:val="en-SG"/>
            </w:rPr>
            <w:t>(EPA United States Environmental Protection Agency, 2022)</w:t>
          </w:r>
          <w:r w:rsidR="00760EF6">
            <w:rPr>
              <w:rFonts w:ascii="Arial" w:hAnsi="Arial" w:cs="Arial"/>
            </w:rPr>
            <w:fldChar w:fldCharType="end"/>
          </w:r>
        </w:sdtContent>
      </w:sdt>
      <w:r w:rsidR="00963B79">
        <w:rPr>
          <w:rFonts w:ascii="Arial" w:hAnsi="Arial" w:cs="Arial"/>
        </w:rPr>
        <w:t xml:space="preserve">. While </w:t>
      </w:r>
      <w:r w:rsidR="00382A8B">
        <w:rPr>
          <w:rFonts w:ascii="Arial" w:hAnsi="Arial" w:cs="Arial"/>
        </w:rPr>
        <w:t xml:space="preserve">many understand the </w:t>
      </w:r>
      <w:r>
        <w:rPr>
          <w:rFonts w:ascii="Arial" w:hAnsi="Arial" w:cs="Arial"/>
        </w:rPr>
        <w:t>general</w:t>
      </w:r>
      <w:r w:rsidR="00382A8B">
        <w:rPr>
          <w:rFonts w:ascii="Arial" w:hAnsi="Arial" w:cs="Arial"/>
        </w:rPr>
        <w:t xml:space="preserve"> four recyclables – paper, plastic, metal, and glass, not all may realise the other forms of </w:t>
      </w:r>
      <w:r w:rsidR="003E1A6E">
        <w:rPr>
          <w:rFonts w:ascii="Arial" w:hAnsi="Arial" w:cs="Arial"/>
        </w:rPr>
        <w:t>recyclables</w:t>
      </w:r>
      <w:r w:rsidR="00382A8B">
        <w:rPr>
          <w:rFonts w:ascii="Arial" w:hAnsi="Arial" w:cs="Arial"/>
        </w:rPr>
        <w:t xml:space="preserve"> </w:t>
      </w:r>
      <w:r>
        <w:rPr>
          <w:rFonts w:ascii="Arial" w:hAnsi="Arial" w:cs="Arial"/>
        </w:rPr>
        <w:t>like</w:t>
      </w:r>
      <w:r w:rsidR="00382A8B">
        <w:rPr>
          <w:rFonts w:ascii="Arial" w:hAnsi="Arial" w:cs="Arial"/>
        </w:rPr>
        <w:t xml:space="preserve"> food and electronics</w:t>
      </w:r>
      <w:r w:rsidR="00963B79">
        <w:rPr>
          <w:rFonts w:ascii="Arial" w:hAnsi="Arial" w:cs="Arial"/>
        </w:rPr>
        <w:t>.</w:t>
      </w:r>
      <w:r w:rsidR="00382A8B">
        <w:rPr>
          <w:rFonts w:ascii="Arial" w:hAnsi="Arial" w:cs="Arial"/>
        </w:rPr>
        <w:t xml:space="preserve"> </w:t>
      </w:r>
      <w:r w:rsidR="0043098F" w:rsidRPr="0043098F">
        <w:rPr>
          <w:rFonts w:ascii="Arial" w:hAnsi="Arial" w:cs="Arial"/>
        </w:rPr>
        <w:t>Most people may also not realise the importance of cleaning and separating waste</w:t>
      </w:r>
      <w:r w:rsidR="00376DD2">
        <w:rPr>
          <w:rFonts w:ascii="Arial" w:hAnsi="Arial" w:cs="Arial"/>
        </w:rPr>
        <w:t>. Most</w:t>
      </w:r>
      <w:r w:rsidR="00382A8B">
        <w:rPr>
          <w:rFonts w:ascii="Arial" w:hAnsi="Arial" w:cs="Arial"/>
        </w:rPr>
        <w:t xml:space="preserve"> waste</w:t>
      </w:r>
      <w:r>
        <w:rPr>
          <w:rFonts w:ascii="Arial" w:hAnsi="Arial" w:cs="Arial"/>
        </w:rPr>
        <w:t>s</w:t>
      </w:r>
      <w:r w:rsidR="00382A8B">
        <w:rPr>
          <w:rFonts w:ascii="Arial" w:hAnsi="Arial" w:cs="Arial"/>
        </w:rPr>
        <w:t xml:space="preserve"> sent for recycling are either contaminated or </w:t>
      </w:r>
      <w:r w:rsidR="0043098F">
        <w:rPr>
          <w:rFonts w:ascii="Arial" w:hAnsi="Arial" w:cs="Arial"/>
        </w:rPr>
        <w:t>mixed</w:t>
      </w:r>
      <w:r w:rsidR="00382A8B">
        <w:rPr>
          <w:rFonts w:ascii="Arial" w:hAnsi="Arial" w:cs="Arial"/>
        </w:rPr>
        <w:t>.</w:t>
      </w:r>
      <w:r w:rsidR="00376DD2">
        <w:rPr>
          <w:rFonts w:ascii="Arial" w:hAnsi="Arial" w:cs="Arial"/>
        </w:rPr>
        <w:t xml:space="preserve"> For example, a can of food may still contain food debris, </w:t>
      </w:r>
      <w:r w:rsidR="00376DD2" w:rsidRPr="0060141C">
        <w:rPr>
          <w:rFonts w:ascii="Arial" w:hAnsi="Arial" w:cs="Arial"/>
        </w:rPr>
        <w:t>or a plastic label remains on a glass bottle</w:t>
      </w:r>
      <w:r w:rsidR="00376DD2">
        <w:rPr>
          <w:rFonts w:ascii="Arial" w:hAnsi="Arial" w:cs="Arial"/>
        </w:rPr>
        <w:t>. They are thus unrecyclable and ironically sent to landfills.</w:t>
      </w:r>
    </w:p>
    <w:p w14:paraId="23F466CE" w14:textId="56D9520F" w:rsidR="00C667E1" w:rsidRDefault="00C667E1" w:rsidP="00375541">
      <w:pPr>
        <w:spacing w:line="360" w:lineRule="auto"/>
        <w:rPr>
          <w:rFonts w:ascii="Arial" w:hAnsi="Arial" w:cs="Arial"/>
        </w:rPr>
      </w:pPr>
      <w:r>
        <w:rPr>
          <w:rFonts w:ascii="Arial" w:hAnsi="Arial" w:cs="Arial"/>
          <w:noProof/>
        </w:rPr>
        <w:drawing>
          <wp:inline distT="0" distB="0" distL="0" distR="0" wp14:anchorId="3EDD00E2" wp14:editId="7E9936D4">
            <wp:extent cx="5730240" cy="4297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896A50F" w14:textId="675806A7" w:rsidR="00C667E1" w:rsidRPr="00DA21E9" w:rsidRDefault="00C667E1" w:rsidP="00C667E1">
      <w:pPr>
        <w:spacing w:line="360" w:lineRule="auto"/>
        <w:rPr>
          <w:rFonts w:ascii="Arial" w:hAnsi="Arial" w:cs="Arial"/>
          <w:i/>
          <w:iCs/>
        </w:rPr>
      </w:pPr>
      <w:r>
        <w:rPr>
          <w:rFonts w:ascii="Arial" w:hAnsi="Arial" w:cs="Arial"/>
          <w:i/>
          <w:iCs/>
        </w:rPr>
        <w:t xml:space="preserve">(The filled line chart above shows amount of waste sent for different managements/treatments </w:t>
      </w:r>
      <w:sdt>
        <w:sdtPr>
          <w:rPr>
            <w:rFonts w:ascii="Arial" w:hAnsi="Arial" w:cs="Arial"/>
            <w:i/>
            <w:iCs/>
          </w:rPr>
          <w:id w:val="863568986"/>
          <w:citation/>
        </w:sdtPr>
        <w:sdtContent>
          <w:r>
            <w:rPr>
              <w:rFonts w:ascii="Arial" w:hAnsi="Arial" w:cs="Arial"/>
              <w:i/>
              <w:iCs/>
            </w:rPr>
            <w:fldChar w:fldCharType="begin"/>
          </w:r>
          <w:r>
            <w:rPr>
              <w:rFonts w:ascii="Arial" w:hAnsi="Arial" w:cs="Arial"/>
              <w:i/>
              <w:iCs/>
              <w:lang w:val="en-SG"/>
            </w:rPr>
            <w:instrText xml:space="preserve"> CITATION EPA22 \l 18441 </w:instrText>
          </w:r>
          <w:r>
            <w:rPr>
              <w:rFonts w:ascii="Arial" w:hAnsi="Arial" w:cs="Arial"/>
              <w:i/>
              <w:iCs/>
            </w:rPr>
            <w:fldChar w:fldCharType="separate"/>
          </w:r>
          <w:r w:rsidR="00975FBF" w:rsidRPr="00975FBF">
            <w:rPr>
              <w:rFonts w:ascii="Arial" w:hAnsi="Arial" w:cs="Arial"/>
              <w:noProof/>
              <w:lang w:val="en-SG"/>
            </w:rPr>
            <w:t>(EPA United States Environmental Protection Agency, 2022)</w:t>
          </w:r>
          <w:r>
            <w:rPr>
              <w:rFonts w:ascii="Arial" w:hAnsi="Arial" w:cs="Arial"/>
              <w:i/>
              <w:iCs/>
            </w:rPr>
            <w:fldChar w:fldCharType="end"/>
          </w:r>
        </w:sdtContent>
      </w:sdt>
      <w:r w:rsidR="00F67786">
        <w:rPr>
          <w:rFonts w:ascii="Arial" w:hAnsi="Arial" w:cs="Arial"/>
          <w:i/>
          <w:iCs/>
        </w:rPr>
        <w:t>. It is observed that Landfills (grey) take up the majority</w:t>
      </w:r>
      <w:r>
        <w:rPr>
          <w:rFonts w:ascii="Arial" w:hAnsi="Arial" w:cs="Arial"/>
          <w:i/>
          <w:iCs/>
        </w:rPr>
        <w:t>)</w:t>
      </w:r>
    </w:p>
    <w:p w14:paraId="1F685484" w14:textId="77777777" w:rsidR="00C667E1" w:rsidRDefault="00C667E1" w:rsidP="00375541">
      <w:pPr>
        <w:spacing w:line="360" w:lineRule="auto"/>
        <w:rPr>
          <w:rFonts w:ascii="Arial" w:hAnsi="Arial" w:cs="Arial"/>
        </w:rPr>
      </w:pPr>
    </w:p>
    <w:p w14:paraId="57AAD58D" w14:textId="03BBF70C" w:rsidR="0043098F" w:rsidRDefault="00375541" w:rsidP="00696BE8">
      <w:pPr>
        <w:spacing w:line="360" w:lineRule="auto"/>
        <w:rPr>
          <w:rFonts w:ascii="Arial" w:hAnsi="Arial" w:cs="Arial"/>
        </w:rPr>
      </w:pPr>
      <w:r>
        <w:rPr>
          <w:rFonts w:ascii="Arial" w:hAnsi="Arial" w:cs="Arial"/>
        </w:rPr>
        <w:t xml:space="preserve">Another reason why </w:t>
      </w:r>
      <w:r w:rsidR="0060141C" w:rsidRPr="0060141C">
        <w:rPr>
          <w:rFonts w:ascii="Arial" w:hAnsi="Arial" w:cs="Arial"/>
        </w:rPr>
        <w:t>landfill</w:t>
      </w:r>
      <w:r w:rsidR="00975FBF">
        <w:rPr>
          <w:rFonts w:ascii="Arial" w:hAnsi="Arial" w:cs="Arial"/>
        </w:rPr>
        <w:t>ing rate</w:t>
      </w:r>
      <w:r w:rsidR="0060141C" w:rsidRPr="0060141C">
        <w:rPr>
          <w:rFonts w:ascii="Arial" w:hAnsi="Arial" w:cs="Arial"/>
        </w:rPr>
        <w:t>s are increasing</w:t>
      </w:r>
      <w:r w:rsidR="0060141C">
        <w:rPr>
          <w:rFonts w:ascii="Arial" w:hAnsi="Arial" w:cs="Arial"/>
        </w:rPr>
        <w:t xml:space="preserve"> </w:t>
      </w:r>
      <w:r>
        <w:rPr>
          <w:rFonts w:ascii="Arial" w:hAnsi="Arial" w:cs="Arial"/>
        </w:rPr>
        <w:t xml:space="preserve">is </w:t>
      </w:r>
      <w:r w:rsidR="00975FBF">
        <w:rPr>
          <w:rFonts w:ascii="Arial" w:hAnsi="Arial" w:cs="Arial"/>
        </w:rPr>
        <w:t>beca</w:t>
      </w:r>
      <w:r w:rsidR="009F258A">
        <w:rPr>
          <w:rFonts w:ascii="Arial" w:hAnsi="Arial" w:cs="Arial"/>
        </w:rPr>
        <w:t>u</w:t>
      </w:r>
      <w:r w:rsidR="00975FBF">
        <w:rPr>
          <w:rFonts w:ascii="Arial" w:hAnsi="Arial" w:cs="Arial"/>
        </w:rPr>
        <w:t>se</w:t>
      </w:r>
      <w:r>
        <w:rPr>
          <w:rFonts w:ascii="Arial" w:hAnsi="Arial" w:cs="Arial"/>
        </w:rPr>
        <w:t xml:space="preserve"> </w:t>
      </w:r>
      <w:r w:rsidR="00C818C9">
        <w:rPr>
          <w:rFonts w:ascii="Arial" w:hAnsi="Arial" w:cs="Arial"/>
        </w:rPr>
        <w:t xml:space="preserve">USA’s recycling infrastructure </w:t>
      </w:r>
      <w:r w:rsidR="0060141C">
        <w:rPr>
          <w:rFonts w:ascii="Arial" w:hAnsi="Arial" w:cs="Arial"/>
        </w:rPr>
        <w:t>cannot</w:t>
      </w:r>
      <w:r w:rsidR="00C818C9">
        <w:rPr>
          <w:rFonts w:ascii="Arial" w:hAnsi="Arial" w:cs="Arial"/>
        </w:rPr>
        <w:t xml:space="preserve"> keep pace with waste generation. </w:t>
      </w:r>
      <w:r>
        <w:rPr>
          <w:rFonts w:ascii="Arial" w:hAnsi="Arial" w:cs="Arial"/>
        </w:rPr>
        <w:t xml:space="preserve">Historically, </w:t>
      </w:r>
      <w:r w:rsidR="0060141C">
        <w:rPr>
          <w:rFonts w:ascii="Arial" w:hAnsi="Arial" w:cs="Arial"/>
        </w:rPr>
        <w:t xml:space="preserve">the </w:t>
      </w:r>
      <w:r>
        <w:rPr>
          <w:rFonts w:ascii="Arial" w:hAnsi="Arial" w:cs="Arial"/>
        </w:rPr>
        <w:t xml:space="preserve">USA has sent its plastic waste to foreign countries like China. However, in 2018, China enacted an import ban </w:t>
      </w:r>
      <w:r w:rsidR="0060141C">
        <w:rPr>
          <w:rFonts w:ascii="Arial" w:hAnsi="Arial" w:cs="Arial"/>
        </w:rPr>
        <w:t>that</w:t>
      </w:r>
      <w:r>
        <w:rPr>
          <w:rFonts w:ascii="Arial" w:hAnsi="Arial" w:cs="Arial"/>
        </w:rPr>
        <w:t xml:space="preserve"> includes </w:t>
      </w:r>
      <w:r>
        <w:rPr>
          <w:rFonts w:ascii="Arial" w:hAnsi="Arial" w:cs="Arial"/>
        </w:rPr>
        <w:lastRenderedPageBreak/>
        <w:t xml:space="preserve">materials </w:t>
      </w:r>
      <w:r w:rsidR="00C818C9">
        <w:rPr>
          <w:rFonts w:ascii="Arial" w:hAnsi="Arial" w:cs="Arial"/>
        </w:rPr>
        <w:t xml:space="preserve">like </w:t>
      </w:r>
      <w:r>
        <w:rPr>
          <w:rFonts w:ascii="Arial" w:hAnsi="Arial" w:cs="Arial"/>
        </w:rPr>
        <w:t>plastics</w:t>
      </w:r>
      <w:r w:rsidR="00C818C9">
        <w:rPr>
          <w:rFonts w:ascii="Arial" w:hAnsi="Arial" w:cs="Arial"/>
        </w:rPr>
        <w:t xml:space="preserve">. As a result, </w:t>
      </w:r>
      <w:r w:rsidR="0060141C">
        <w:rPr>
          <w:rFonts w:ascii="Arial" w:hAnsi="Arial" w:cs="Arial"/>
        </w:rPr>
        <w:t xml:space="preserve">the </w:t>
      </w:r>
      <w:r w:rsidR="00C818C9">
        <w:rPr>
          <w:rFonts w:ascii="Arial" w:hAnsi="Arial" w:cs="Arial"/>
        </w:rPr>
        <w:t xml:space="preserve">USA now has an abundance of recyclable plastics, </w:t>
      </w:r>
      <w:r w:rsidR="0043098F" w:rsidRPr="0043098F">
        <w:rPr>
          <w:rFonts w:ascii="Arial" w:hAnsi="Arial" w:cs="Arial"/>
        </w:rPr>
        <w:t>and has landfilled many.</w:t>
      </w:r>
    </w:p>
    <w:p w14:paraId="665316BC" w14:textId="0314FFED" w:rsidR="0060141C" w:rsidRDefault="0060141C" w:rsidP="00696BE8">
      <w:pPr>
        <w:spacing w:line="360" w:lineRule="auto"/>
        <w:rPr>
          <w:rFonts w:ascii="Arial" w:hAnsi="Arial" w:cs="Arial"/>
        </w:rPr>
      </w:pPr>
      <w:r>
        <w:rPr>
          <w:rFonts w:ascii="Arial" w:hAnsi="Arial" w:cs="Arial"/>
          <w:noProof/>
        </w:rPr>
        <w:drawing>
          <wp:inline distT="0" distB="0" distL="0" distR="0" wp14:anchorId="593A3065" wp14:editId="1A60270C">
            <wp:extent cx="5135485" cy="34213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543" cy="3423417"/>
                    </a:xfrm>
                    <a:prstGeom prst="rect">
                      <a:avLst/>
                    </a:prstGeom>
                    <a:noFill/>
                    <a:ln>
                      <a:noFill/>
                    </a:ln>
                  </pic:spPr>
                </pic:pic>
              </a:graphicData>
            </a:graphic>
          </wp:inline>
        </w:drawing>
      </w:r>
    </w:p>
    <w:p w14:paraId="4B46854B" w14:textId="1199915C" w:rsidR="007047F3" w:rsidRDefault="007047F3" w:rsidP="0060141C">
      <w:pPr>
        <w:spacing w:line="360" w:lineRule="auto"/>
        <w:rPr>
          <w:rFonts w:ascii="Arial" w:hAnsi="Arial" w:cs="Arial"/>
          <w:i/>
          <w:iCs/>
        </w:rPr>
      </w:pPr>
      <w:r>
        <w:rPr>
          <w:rFonts w:ascii="Arial" w:hAnsi="Arial" w:cs="Arial"/>
          <w:i/>
          <w:iCs/>
        </w:rPr>
        <w:t>(The line chart above shows recycling and composting percentage (black) has been plateauing</w:t>
      </w:r>
      <w:r w:rsidR="00874CC3">
        <w:rPr>
          <w:rFonts w:ascii="Arial" w:hAnsi="Arial" w:cs="Arial"/>
          <w:i/>
          <w:iCs/>
        </w:rPr>
        <w:t xml:space="preserve"> </w:t>
      </w:r>
      <w:sdt>
        <w:sdtPr>
          <w:rPr>
            <w:rFonts w:ascii="Arial" w:hAnsi="Arial" w:cs="Arial"/>
            <w:i/>
            <w:iCs/>
          </w:rPr>
          <w:id w:val="1309678406"/>
          <w:citation/>
        </w:sdtPr>
        <w:sdtContent>
          <w:r w:rsidR="00874CC3">
            <w:rPr>
              <w:rFonts w:ascii="Arial" w:hAnsi="Arial" w:cs="Arial"/>
              <w:i/>
              <w:iCs/>
            </w:rPr>
            <w:fldChar w:fldCharType="begin"/>
          </w:r>
          <w:r w:rsidR="00874CC3">
            <w:rPr>
              <w:rFonts w:ascii="Arial" w:hAnsi="Arial" w:cs="Arial"/>
              <w:i/>
              <w:iCs/>
              <w:lang w:val="en-SG"/>
            </w:rPr>
            <w:instrText xml:space="preserve"> CITATION EPA22 \l 18441 </w:instrText>
          </w:r>
          <w:r w:rsidR="00874CC3">
            <w:rPr>
              <w:rFonts w:ascii="Arial" w:hAnsi="Arial" w:cs="Arial"/>
              <w:i/>
              <w:iCs/>
            </w:rPr>
            <w:fldChar w:fldCharType="separate"/>
          </w:r>
          <w:r w:rsidR="00975FBF" w:rsidRPr="00975FBF">
            <w:rPr>
              <w:rFonts w:ascii="Arial" w:hAnsi="Arial" w:cs="Arial"/>
              <w:noProof/>
              <w:lang w:val="en-SG"/>
            </w:rPr>
            <w:t>(EPA United States Environmental Protection Agency, 2022)</w:t>
          </w:r>
          <w:r w:rsidR="00874CC3">
            <w:rPr>
              <w:rFonts w:ascii="Arial" w:hAnsi="Arial" w:cs="Arial"/>
              <w:i/>
              <w:iCs/>
            </w:rPr>
            <w:fldChar w:fldCharType="end"/>
          </w:r>
        </w:sdtContent>
      </w:sdt>
      <w:r w:rsidR="0060141C">
        <w:rPr>
          <w:rFonts w:ascii="Arial" w:hAnsi="Arial" w:cs="Arial"/>
          <w:i/>
          <w:iCs/>
        </w:rPr>
        <w:t>)</w:t>
      </w:r>
    </w:p>
    <w:p w14:paraId="4B6A3FC7" w14:textId="77777777" w:rsidR="004364DD" w:rsidRPr="004364DD" w:rsidRDefault="004364DD" w:rsidP="0060141C">
      <w:pPr>
        <w:spacing w:line="360" w:lineRule="auto"/>
        <w:rPr>
          <w:rFonts w:ascii="Arial" w:hAnsi="Arial" w:cs="Arial"/>
        </w:rPr>
      </w:pPr>
    </w:p>
    <w:p w14:paraId="311531ED" w14:textId="03B813C2" w:rsidR="00AC71D1" w:rsidRPr="00F5765E" w:rsidRDefault="00AC71D1" w:rsidP="00696BE8">
      <w:pPr>
        <w:pStyle w:val="Heading1"/>
        <w:spacing w:line="360" w:lineRule="auto"/>
      </w:pPr>
      <w:r w:rsidRPr="00F5765E">
        <w:t>What is one initiative that has been implemented? To what extent has it been effective?</w:t>
      </w:r>
    </w:p>
    <w:p w14:paraId="1FB63433" w14:textId="3060441A" w:rsidR="00C70FA6" w:rsidRDefault="0043098F" w:rsidP="00C70FA6">
      <w:pPr>
        <w:spacing w:line="360" w:lineRule="auto"/>
        <w:rPr>
          <w:rFonts w:ascii="Arial" w:hAnsi="Arial" w:cs="Arial"/>
        </w:rPr>
      </w:pPr>
      <w:r w:rsidRPr="0043098F">
        <w:rPr>
          <w:rFonts w:ascii="Arial" w:hAnsi="Arial" w:cs="Arial"/>
        </w:rPr>
        <w:t>One solution that has garnered interest is the waste-to-energy (WTE) gasification process</w:t>
      </w:r>
      <w:r w:rsidR="00C70FA6">
        <w:rPr>
          <w:rFonts w:ascii="Arial" w:hAnsi="Arial" w:cs="Arial"/>
        </w:rPr>
        <w:t>. This process involves turning organic and inorganic waste into synthetic gas</w:t>
      </w:r>
      <w:r w:rsidR="005717B3">
        <w:rPr>
          <w:rFonts w:ascii="Arial" w:hAnsi="Arial" w:cs="Arial"/>
        </w:rPr>
        <w:t xml:space="preserve"> (syngas)</w:t>
      </w:r>
      <w:r w:rsidR="00C70FA6">
        <w:rPr>
          <w:rFonts w:ascii="Arial" w:hAnsi="Arial" w:cs="Arial"/>
        </w:rPr>
        <w:t xml:space="preserve"> that </w:t>
      </w:r>
      <w:r w:rsidR="0060141C">
        <w:rPr>
          <w:rFonts w:ascii="Arial" w:hAnsi="Arial" w:cs="Arial"/>
        </w:rPr>
        <w:t>is applicable</w:t>
      </w:r>
      <w:r w:rsidR="00C70FA6">
        <w:rPr>
          <w:rFonts w:ascii="Arial" w:hAnsi="Arial" w:cs="Arial"/>
        </w:rPr>
        <w:t xml:space="preserve"> in many industries. Gasification has a myriad of other benefits as well. Firstly, it reduces the use of fossil fuels for energy production; secondly, </w:t>
      </w:r>
      <w:r w:rsidR="00376DD2">
        <w:rPr>
          <w:rFonts w:ascii="Arial" w:hAnsi="Arial" w:cs="Arial"/>
        </w:rPr>
        <w:t>it</w:t>
      </w:r>
      <w:r w:rsidR="00C70FA6">
        <w:rPr>
          <w:rFonts w:ascii="Arial" w:hAnsi="Arial" w:cs="Arial"/>
        </w:rPr>
        <w:t xml:space="preserve"> is more efficient than combustion; and lastly, it reduces </w:t>
      </w:r>
      <w:r w:rsidR="0060141C">
        <w:rPr>
          <w:rFonts w:ascii="Arial" w:hAnsi="Arial" w:cs="Arial"/>
        </w:rPr>
        <w:t xml:space="preserve">the </w:t>
      </w:r>
      <w:r w:rsidR="00C70FA6">
        <w:rPr>
          <w:rFonts w:ascii="Arial" w:hAnsi="Arial" w:cs="Arial"/>
        </w:rPr>
        <w:t>space required for landfills</w:t>
      </w:r>
      <w:r w:rsidR="00760EF6">
        <w:rPr>
          <w:rFonts w:ascii="Arial" w:hAnsi="Arial" w:cs="Arial"/>
        </w:rPr>
        <w:t xml:space="preserve"> </w:t>
      </w:r>
      <w:sdt>
        <w:sdtPr>
          <w:rPr>
            <w:rFonts w:ascii="Arial" w:hAnsi="Arial" w:cs="Arial"/>
          </w:rPr>
          <w:id w:val="-1492939319"/>
          <w:citation/>
        </w:sdtPr>
        <w:sdtContent>
          <w:r w:rsidR="00760EF6">
            <w:rPr>
              <w:rFonts w:ascii="Arial" w:hAnsi="Arial" w:cs="Arial"/>
            </w:rPr>
            <w:fldChar w:fldCharType="begin"/>
          </w:r>
          <w:r w:rsidR="00760EF6">
            <w:rPr>
              <w:rFonts w:ascii="Arial" w:hAnsi="Arial" w:cs="Arial"/>
              <w:lang w:val="en-SG"/>
            </w:rPr>
            <w:instrText xml:space="preserve"> CITATION Nat \l 18441 </w:instrText>
          </w:r>
          <w:r w:rsidR="00760EF6">
            <w:rPr>
              <w:rFonts w:ascii="Arial" w:hAnsi="Arial" w:cs="Arial"/>
            </w:rPr>
            <w:fldChar w:fldCharType="separate"/>
          </w:r>
          <w:r w:rsidR="00975FBF" w:rsidRPr="00975FBF">
            <w:rPr>
              <w:rFonts w:ascii="Arial" w:hAnsi="Arial" w:cs="Arial"/>
              <w:noProof/>
              <w:lang w:val="en-SG"/>
            </w:rPr>
            <w:t>(National Energy Technology Laboratory, n.d.)</w:t>
          </w:r>
          <w:r w:rsidR="00760EF6">
            <w:rPr>
              <w:rFonts w:ascii="Arial" w:hAnsi="Arial" w:cs="Arial"/>
            </w:rPr>
            <w:fldChar w:fldCharType="end"/>
          </w:r>
        </w:sdtContent>
      </w:sdt>
      <w:r w:rsidR="00760EF6">
        <w:rPr>
          <w:rFonts w:ascii="Arial" w:hAnsi="Arial" w:cs="Arial"/>
        </w:rPr>
        <w:t>.</w:t>
      </w:r>
    </w:p>
    <w:p w14:paraId="75BA38AA" w14:textId="5E67FD32" w:rsidR="002D2894" w:rsidRDefault="002D2894" w:rsidP="00C70FA6">
      <w:pPr>
        <w:spacing w:line="360" w:lineRule="auto"/>
        <w:rPr>
          <w:rFonts w:ascii="Arial" w:hAnsi="Arial" w:cs="Arial"/>
        </w:rPr>
      </w:pPr>
      <w:r>
        <w:rPr>
          <w:noProof/>
        </w:rPr>
        <w:lastRenderedPageBreak/>
        <w:drawing>
          <wp:inline distT="0" distB="0" distL="0" distR="0" wp14:anchorId="502C6639" wp14:editId="16CBE239">
            <wp:extent cx="4282440" cy="3066279"/>
            <wp:effectExtent l="0" t="0" r="3810" b="1270"/>
            <wp:docPr id="4" name="Picture 4" descr="The heating values of various fuels including M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eating values of various fuels including MS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062" cy="3068872"/>
                    </a:xfrm>
                    <a:prstGeom prst="rect">
                      <a:avLst/>
                    </a:prstGeom>
                    <a:noFill/>
                    <a:ln>
                      <a:noFill/>
                    </a:ln>
                  </pic:spPr>
                </pic:pic>
              </a:graphicData>
            </a:graphic>
          </wp:inline>
        </w:drawing>
      </w:r>
    </w:p>
    <w:p w14:paraId="46FB5FA6" w14:textId="7593D19B" w:rsidR="002D2894" w:rsidRPr="00DA21E9" w:rsidRDefault="002D2894" w:rsidP="002D2894">
      <w:pPr>
        <w:spacing w:line="360" w:lineRule="auto"/>
        <w:rPr>
          <w:rFonts w:ascii="Arial" w:hAnsi="Arial" w:cs="Arial"/>
          <w:i/>
          <w:iCs/>
        </w:rPr>
      </w:pPr>
      <w:r>
        <w:rPr>
          <w:rFonts w:ascii="Arial" w:hAnsi="Arial" w:cs="Arial"/>
          <w:i/>
          <w:iCs/>
        </w:rPr>
        <w:t>(The bar chart above shows the energy required to extract syngas for different fuels. It is observed that MSW on the right requires the least energy</w:t>
      </w:r>
      <w:r w:rsidR="00760EF6">
        <w:rPr>
          <w:rFonts w:ascii="Arial" w:hAnsi="Arial" w:cs="Arial"/>
          <w:i/>
          <w:iCs/>
        </w:rPr>
        <w:t xml:space="preserve"> </w:t>
      </w:r>
      <w:sdt>
        <w:sdtPr>
          <w:rPr>
            <w:rFonts w:ascii="Arial" w:hAnsi="Arial" w:cs="Arial"/>
            <w:i/>
            <w:iCs/>
          </w:rPr>
          <w:id w:val="1052346045"/>
          <w:citation/>
        </w:sdtPr>
        <w:sdtContent>
          <w:r w:rsidR="00760EF6">
            <w:rPr>
              <w:rFonts w:ascii="Arial" w:hAnsi="Arial" w:cs="Arial"/>
              <w:i/>
              <w:iCs/>
            </w:rPr>
            <w:fldChar w:fldCharType="begin"/>
          </w:r>
          <w:r w:rsidR="00760EF6">
            <w:rPr>
              <w:rFonts w:ascii="Arial" w:hAnsi="Arial" w:cs="Arial"/>
              <w:i/>
              <w:iCs/>
              <w:lang w:val="en-SG"/>
            </w:rPr>
            <w:instrText xml:space="preserve"> CITATION Nat \l 18441 </w:instrText>
          </w:r>
          <w:r w:rsidR="00760EF6">
            <w:rPr>
              <w:rFonts w:ascii="Arial" w:hAnsi="Arial" w:cs="Arial"/>
              <w:i/>
              <w:iCs/>
            </w:rPr>
            <w:fldChar w:fldCharType="separate"/>
          </w:r>
          <w:r w:rsidR="00975FBF" w:rsidRPr="00975FBF">
            <w:rPr>
              <w:rFonts w:ascii="Arial" w:hAnsi="Arial" w:cs="Arial"/>
              <w:noProof/>
              <w:lang w:val="en-SG"/>
            </w:rPr>
            <w:t>(National Energy Technology Laboratory, n.d.)</w:t>
          </w:r>
          <w:r w:rsidR="00760EF6">
            <w:rPr>
              <w:rFonts w:ascii="Arial" w:hAnsi="Arial" w:cs="Arial"/>
              <w:i/>
              <w:iCs/>
            </w:rPr>
            <w:fldChar w:fldCharType="end"/>
          </w:r>
        </w:sdtContent>
      </w:sdt>
      <w:r>
        <w:rPr>
          <w:rFonts w:ascii="Arial" w:hAnsi="Arial" w:cs="Arial"/>
          <w:i/>
          <w:iCs/>
        </w:rPr>
        <w:t>)</w:t>
      </w:r>
    </w:p>
    <w:p w14:paraId="22B50961" w14:textId="77777777" w:rsidR="002D2894" w:rsidRDefault="002D2894" w:rsidP="005717B3">
      <w:pPr>
        <w:spacing w:line="360" w:lineRule="auto"/>
        <w:rPr>
          <w:rFonts w:ascii="Arial" w:hAnsi="Arial" w:cs="Arial"/>
        </w:rPr>
      </w:pPr>
    </w:p>
    <w:p w14:paraId="1E7786FF" w14:textId="7973AC7D" w:rsidR="00C70FA6" w:rsidRDefault="00975FBF" w:rsidP="005717B3">
      <w:pPr>
        <w:spacing w:line="360" w:lineRule="auto"/>
        <w:rPr>
          <w:rFonts w:ascii="Arial" w:hAnsi="Arial" w:cs="Arial"/>
        </w:rPr>
      </w:pPr>
      <w:r w:rsidRPr="00975FBF">
        <w:rPr>
          <w:rFonts w:ascii="Arial" w:hAnsi="Arial" w:cs="Arial"/>
        </w:rPr>
        <w:t xml:space="preserve">However, the main challenge is that various wastes require different conditions to extract syngas. As such, it is difficult to conclude how clean this process will be as it evolves. Despite this, companies like Sierra Energy, Enerkem, and </w:t>
      </w:r>
      <w:proofErr w:type="spellStart"/>
      <w:r w:rsidRPr="00975FBF">
        <w:rPr>
          <w:rFonts w:ascii="Arial" w:hAnsi="Arial" w:cs="Arial"/>
        </w:rPr>
        <w:t>Plasco</w:t>
      </w:r>
      <w:proofErr w:type="spellEnd"/>
      <w:r w:rsidRPr="00975FBF">
        <w:rPr>
          <w:rFonts w:ascii="Arial" w:hAnsi="Arial" w:cs="Arial"/>
        </w:rPr>
        <w:t xml:space="preserve"> are spearheading this </w:t>
      </w:r>
      <w:r>
        <w:rPr>
          <w:rFonts w:ascii="Arial" w:hAnsi="Arial" w:cs="Arial"/>
        </w:rPr>
        <w:t>front</w:t>
      </w:r>
      <w:r w:rsidRPr="00975FBF">
        <w:rPr>
          <w:rFonts w:ascii="Arial" w:hAnsi="Arial" w:cs="Arial"/>
        </w:rPr>
        <w:t xml:space="preserve"> </w:t>
      </w:r>
      <w:sdt>
        <w:sdtPr>
          <w:rPr>
            <w:rFonts w:ascii="Arial" w:hAnsi="Arial" w:cs="Arial"/>
          </w:rPr>
          <w:id w:val="-301230634"/>
          <w:citation/>
        </w:sdtPr>
        <w:sdtContent>
          <w:r w:rsidR="00760EF6">
            <w:rPr>
              <w:rFonts w:ascii="Arial" w:hAnsi="Arial" w:cs="Arial"/>
            </w:rPr>
            <w:fldChar w:fldCharType="begin"/>
          </w:r>
          <w:r>
            <w:rPr>
              <w:rFonts w:ascii="Arial" w:hAnsi="Arial" w:cs="Arial"/>
              <w:lang w:val="en-SG"/>
            </w:rPr>
            <w:instrText xml:space="preserve">CITATION CNB20 \l 18441 </w:instrText>
          </w:r>
          <w:r w:rsidR="00760EF6">
            <w:rPr>
              <w:rFonts w:ascii="Arial" w:hAnsi="Arial" w:cs="Arial"/>
            </w:rPr>
            <w:fldChar w:fldCharType="separate"/>
          </w:r>
          <w:r w:rsidRPr="00975FBF">
            <w:rPr>
              <w:rFonts w:ascii="Arial" w:hAnsi="Arial" w:cs="Arial"/>
              <w:noProof/>
              <w:lang w:val="en-SG"/>
            </w:rPr>
            <w:t>(CNBC, 2020)</w:t>
          </w:r>
          <w:r w:rsidR="00760EF6">
            <w:rPr>
              <w:rFonts w:ascii="Arial" w:hAnsi="Arial" w:cs="Arial"/>
            </w:rPr>
            <w:fldChar w:fldCharType="end"/>
          </w:r>
        </w:sdtContent>
      </w:sdt>
      <w:r w:rsidR="00760EF6">
        <w:rPr>
          <w:rFonts w:ascii="Arial" w:hAnsi="Arial" w:cs="Arial"/>
        </w:rPr>
        <w:t>.</w:t>
      </w:r>
    </w:p>
    <w:p w14:paraId="5BA1F234" w14:textId="3AEC8BA6" w:rsidR="00AC71D1" w:rsidRDefault="00AC71D1">
      <w:pPr>
        <w:rPr>
          <w:rFonts w:ascii="Arial" w:hAnsi="Arial" w:cs="Arial"/>
        </w:rPr>
      </w:pPr>
      <w:r>
        <w:rPr>
          <w:rFonts w:ascii="Arial" w:hAnsi="Arial" w:cs="Arial"/>
        </w:rPr>
        <w:br w:type="page"/>
      </w:r>
    </w:p>
    <w:sdt>
      <w:sdtPr>
        <w:rPr>
          <w:rFonts w:asciiTheme="minorHAnsi" w:eastAsiaTheme="minorEastAsia" w:hAnsiTheme="minorHAnsi" w:cstheme="minorBidi"/>
          <w:color w:val="auto"/>
          <w:sz w:val="22"/>
          <w:szCs w:val="22"/>
        </w:rPr>
        <w:id w:val="104775203"/>
        <w:docPartObj>
          <w:docPartGallery w:val="Bibliographies"/>
          <w:docPartUnique/>
        </w:docPartObj>
      </w:sdtPr>
      <w:sdtContent>
        <w:p w14:paraId="1EA34BAE" w14:textId="4D0CE7A3" w:rsidR="00760EF6" w:rsidRDefault="00760EF6">
          <w:pPr>
            <w:pStyle w:val="Heading1"/>
          </w:pPr>
          <w:r>
            <w:t>Bibliography</w:t>
          </w:r>
        </w:p>
        <w:sdt>
          <w:sdtPr>
            <w:id w:val="111145805"/>
            <w:bibliography/>
          </w:sdtPr>
          <w:sdtContent>
            <w:p w14:paraId="27F7461B" w14:textId="77777777" w:rsidR="00975FBF" w:rsidRDefault="00760EF6" w:rsidP="00975FBF">
              <w:pPr>
                <w:pStyle w:val="Bibliography"/>
                <w:ind w:left="720" w:hanging="720"/>
                <w:rPr>
                  <w:noProof/>
                  <w:sz w:val="24"/>
                  <w:szCs w:val="24"/>
                </w:rPr>
              </w:pPr>
              <w:r>
                <w:fldChar w:fldCharType="begin"/>
              </w:r>
              <w:r>
                <w:instrText>BIBLIOGRAPHY</w:instrText>
              </w:r>
              <w:r>
                <w:fldChar w:fldCharType="separate"/>
              </w:r>
              <w:r w:rsidR="00975FBF">
                <w:rPr>
                  <w:noProof/>
                </w:rPr>
                <w:t xml:space="preserve">CNBC. (2020, February 9). </w:t>
              </w:r>
              <w:r w:rsidR="00975FBF">
                <w:rPr>
                  <w:i/>
                  <w:iCs/>
                  <w:noProof/>
                </w:rPr>
                <w:t>How Gasification Turns Waste Into Energy</w:t>
              </w:r>
              <w:r w:rsidR="00975FBF">
                <w:rPr>
                  <w:noProof/>
                </w:rPr>
                <w:t>. Retrieved from YouTube: https://www.youtube.com/watch?v=zm0jslIE1kk&amp;t=302s&amp;ab_channel=CNBC</w:t>
              </w:r>
            </w:p>
            <w:p w14:paraId="54493BBF" w14:textId="77777777" w:rsidR="00975FBF" w:rsidRDefault="00975FBF" w:rsidP="00975FBF">
              <w:pPr>
                <w:pStyle w:val="Bibliography"/>
                <w:ind w:left="720" w:hanging="720"/>
                <w:rPr>
                  <w:noProof/>
                </w:rPr>
              </w:pPr>
              <w:r>
                <w:rPr>
                  <w:noProof/>
                </w:rPr>
                <w:t xml:space="preserve">CNBC. (2021, July 23). </w:t>
              </w:r>
              <w:r>
                <w:rPr>
                  <w:i/>
                  <w:iCs/>
                  <w:noProof/>
                </w:rPr>
                <w:t>How Trash Makes Money In The U.S.</w:t>
              </w:r>
              <w:r>
                <w:rPr>
                  <w:noProof/>
                </w:rPr>
                <w:t xml:space="preserve"> Retrieved from YouTube: https://www.youtube.com/watch?v=uUmtJIBibMM&amp;ab_channel=CNBC</w:t>
              </w:r>
            </w:p>
            <w:p w14:paraId="1885E23C" w14:textId="77777777" w:rsidR="00975FBF" w:rsidRDefault="00975FBF" w:rsidP="00975FBF">
              <w:pPr>
                <w:pStyle w:val="Bibliography"/>
                <w:ind w:left="720" w:hanging="720"/>
                <w:rPr>
                  <w:noProof/>
                </w:rPr>
              </w:pPr>
              <w:r>
                <w:rPr>
                  <w:noProof/>
                </w:rPr>
                <w:t xml:space="preserve">Deer, R. (2021, March 4). </w:t>
              </w:r>
              <w:r>
                <w:rPr>
                  <w:i/>
                  <w:iCs/>
                  <w:noProof/>
                </w:rPr>
                <w:t>RoadRunner Smarter Recycling</w:t>
              </w:r>
              <w:r>
                <w:rPr>
                  <w:noProof/>
                </w:rPr>
                <w:t>. Retrieved from LANDFILLS: WE'RE RUNNING OUT OF SPACE: https://www.roadrunnerwm.com/blog/landfills-were-running-out-of-space</w:t>
              </w:r>
            </w:p>
            <w:p w14:paraId="6344D516" w14:textId="77777777" w:rsidR="00975FBF" w:rsidRDefault="00975FBF" w:rsidP="00975FBF">
              <w:pPr>
                <w:pStyle w:val="Bibliography"/>
                <w:ind w:left="720" w:hanging="720"/>
                <w:rPr>
                  <w:noProof/>
                </w:rPr>
              </w:pPr>
              <w:r>
                <w:rPr>
                  <w:noProof/>
                </w:rPr>
                <w:t xml:space="preserve">EPA United States Environmental Protection Agency. (2022, July 31). </w:t>
              </w:r>
              <w:r>
                <w:rPr>
                  <w:i/>
                  <w:iCs/>
                  <w:noProof/>
                </w:rPr>
                <w:t>Facts and Figures about Materials, Waste and Recycling</w:t>
              </w:r>
              <w:r>
                <w:rPr>
                  <w:noProof/>
                </w:rPr>
                <w:t>. Retrieved from National Overview: Facts and Figures on Materials, Wastes and Recycling: https://www.epa.gov/facts-and-figures-about-materials-waste-and-recycling/national-overview-facts-and-figures-materials</w:t>
              </w:r>
            </w:p>
            <w:p w14:paraId="62AF9D28" w14:textId="77777777" w:rsidR="00975FBF" w:rsidRDefault="00975FBF" w:rsidP="00975FBF">
              <w:pPr>
                <w:pStyle w:val="Bibliography"/>
                <w:ind w:left="720" w:hanging="720"/>
                <w:rPr>
                  <w:noProof/>
                </w:rPr>
              </w:pPr>
              <w:r>
                <w:rPr>
                  <w:noProof/>
                </w:rPr>
                <w:t xml:space="preserve">EPA United States Environmental Protection Agency. (2022, Novemeber 15). </w:t>
              </w:r>
              <w:r>
                <w:rPr>
                  <w:i/>
                  <w:iCs/>
                  <w:noProof/>
                </w:rPr>
                <w:t>The U.S. Recycling System</w:t>
              </w:r>
              <w:r>
                <w:rPr>
                  <w:noProof/>
                </w:rPr>
                <w:t>. Retrieved from National Recycling Strategy: https://www.epa.gov/recyclingstrategy/us-recycling-system</w:t>
              </w:r>
            </w:p>
            <w:p w14:paraId="062D0484" w14:textId="77777777" w:rsidR="00975FBF" w:rsidRDefault="00975FBF" w:rsidP="00975FBF">
              <w:pPr>
                <w:pStyle w:val="Bibliography"/>
                <w:ind w:left="720" w:hanging="720"/>
                <w:rPr>
                  <w:noProof/>
                </w:rPr>
              </w:pPr>
              <w:r>
                <w:rPr>
                  <w:noProof/>
                </w:rPr>
                <w:t xml:space="preserve">Heffernan, M. (2022, May 4). </w:t>
              </w:r>
              <w:r>
                <w:rPr>
                  <w:i/>
                  <w:iCs/>
                  <w:noProof/>
                </w:rPr>
                <w:t>Plastics Recycling Update</w:t>
              </w:r>
              <w:r>
                <w:rPr>
                  <w:noProof/>
                </w:rPr>
                <w:t>. Retrieved from Federal study finds 86% of US plastic landfilled in 2019: https://resource-recycling.com/plastics/2022/05/04/federal-study-finds-86-of-us-plastic-landfilled-in-2019/</w:t>
              </w:r>
            </w:p>
            <w:p w14:paraId="0812EE89" w14:textId="77777777" w:rsidR="00975FBF" w:rsidRDefault="00975FBF" w:rsidP="00975FBF">
              <w:pPr>
                <w:pStyle w:val="Bibliography"/>
                <w:ind w:left="720" w:hanging="720"/>
                <w:rPr>
                  <w:noProof/>
                </w:rPr>
              </w:pPr>
              <w:r>
                <w:rPr>
                  <w:noProof/>
                </w:rPr>
                <w:t xml:space="preserve">Lober, D. (2020, September 28). </w:t>
              </w:r>
              <w:r>
                <w:rPr>
                  <w:i/>
                  <w:iCs/>
                  <w:noProof/>
                </w:rPr>
                <w:t>ReuseThisBag.com</w:t>
              </w:r>
              <w:r>
                <w:rPr>
                  <w:noProof/>
                </w:rPr>
                <w:t>. Retrieved from How a Landfill Works [INFOGRAPHIC]: https://www.reusethisbag.com/articles/how-a-landfill-works</w:t>
              </w:r>
            </w:p>
            <w:p w14:paraId="5955A22F" w14:textId="77777777" w:rsidR="00975FBF" w:rsidRDefault="00975FBF" w:rsidP="00975FBF">
              <w:pPr>
                <w:pStyle w:val="Bibliography"/>
                <w:ind w:left="720" w:hanging="720"/>
                <w:rPr>
                  <w:noProof/>
                </w:rPr>
              </w:pPr>
              <w:r>
                <w:rPr>
                  <w:noProof/>
                </w:rPr>
                <w:t xml:space="preserve">National Energy Technology Laboratory. (n.d.). </w:t>
              </w:r>
              <w:r>
                <w:rPr>
                  <w:i/>
                  <w:iCs/>
                  <w:noProof/>
                </w:rPr>
                <w:t>1.3.1. WASTE STREAMS</w:t>
              </w:r>
              <w:r>
                <w:rPr>
                  <w:noProof/>
                </w:rPr>
                <w:t>. Retrieved from 1.3.1. WASTE STREAMS: https://netl.doe.gov/research/coal/energy-systems/gasification/gasifipedia/waste</w:t>
              </w:r>
            </w:p>
            <w:p w14:paraId="799B156B" w14:textId="4BE28B75" w:rsidR="00760EF6" w:rsidRDefault="00760EF6" w:rsidP="00975FBF">
              <w:r>
                <w:rPr>
                  <w:b/>
                  <w:bCs/>
                </w:rPr>
                <w:fldChar w:fldCharType="end"/>
              </w:r>
            </w:p>
          </w:sdtContent>
        </w:sdt>
      </w:sdtContent>
    </w:sdt>
    <w:p w14:paraId="1513081B" w14:textId="77777777" w:rsidR="00AC71D1" w:rsidRPr="00B64344" w:rsidRDefault="00AC71D1" w:rsidP="00AC71D1">
      <w:pPr>
        <w:spacing w:line="360" w:lineRule="auto"/>
        <w:ind w:left="360"/>
        <w:rPr>
          <w:rFonts w:ascii="Arial" w:hAnsi="Arial" w:cs="Arial"/>
        </w:rPr>
      </w:pPr>
    </w:p>
    <w:sectPr w:rsidR="00AC71D1" w:rsidRPr="00B64344" w:rsidSect="00C61B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7083" w14:textId="77777777" w:rsidR="00F54309" w:rsidRDefault="00F54309" w:rsidP="009F258A">
      <w:pPr>
        <w:spacing w:after="0" w:line="240" w:lineRule="auto"/>
      </w:pPr>
      <w:r>
        <w:separator/>
      </w:r>
    </w:p>
  </w:endnote>
  <w:endnote w:type="continuationSeparator" w:id="0">
    <w:p w14:paraId="4B54E564" w14:textId="77777777" w:rsidR="00F54309" w:rsidRDefault="00F54309" w:rsidP="009F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3F68" w14:textId="77777777" w:rsidR="00F54309" w:rsidRDefault="00F54309" w:rsidP="009F258A">
      <w:pPr>
        <w:spacing w:after="0" w:line="240" w:lineRule="auto"/>
      </w:pPr>
      <w:r>
        <w:separator/>
      </w:r>
    </w:p>
  </w:footnote>
  <w:footnote w:type="continuationSeparator" w:id="0">
    <w:p w14:paraId="59B4747E" w14:textId="77777777" w:rsidR="00F54309" w:rsidRDefault="00F54309" w:rsidP="009F2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41E8"/>
    <w:multiLevelType w:val="hybridMultilevel"/>
    <w:tmpl w:val="C87CBC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344412"/>
    <w:multiLevelType w:val="hybridMultilevel"/>
    <w:tmpl w:val="35B0224A"/>
    <w:lvl w:ilvl="0" w:tplc="5A8C0D44">
      <w:start w:val="11"/>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FE2645"/>
    <w:multiLevelType w:val="hybridMultilevel"/>
    <w:tmpl w:val="AB0094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1128396">
    <w:abstractNumId w:val="1"/>
  </w:num>
  <w:num w:numId="2" w16cid:durableId="710810084">
    <w:abstractNumId w:val="0"/>
  </w:num>
  <w:num w:numId="3" w16cid:durableId="1842356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NrcwsjAytzQ2MTRX0lEKTi0uzszPAykwNKgFAOYDA4ItAAAA"/>
  </w:docVars>
  <w:rsids>
    <w:rsidRoot w:val="00721980"/>
    <w:rsid w:val="00056F43"/>
    <w:rsid w:val="00056F7D"/>
    <w:rsid w:val="000D51AD"/>
    <w:rsid w:val="00177B42"/>
    <w:rsid w:val="001C1856"/>
    <w:rsid w:val="001C3A99"/>
    <w:rsid w:val="002043F7"/>
    <w:rsid w:val="002063BD"/>
    <w:rsid w:val="002B7431"/>
    <w:rsid w:val="002D10A6"/>
    <w:rsid w:val="002D2894"/>
    <w:rsid w:val="002E0840"/>
    <w:rsid w:val="002E320F"/>
    <w:rsid w:val="00336BB2"/>
    <w:rsid w:val="003731B2"/>
    <w:rsid w:val="00375541"/>
    <w:rsid w:val="00376DD2"/>
    <w:rsid w:val="00382A8B"/>
    <w:rsid w:val="003E1A6E"/>
    <w:rsid w:val="0043098F"/>
    <w:rsid w:val="004364DD"/>
    <w:rsid w:val="004E3B77"/>
    <w:rsid w:val="0054610B"/>
    <w:rsid w:val="005717B3"/>
    <w:rsid w:val="005F57A5"/>
    <w:rsid w:val="0060141C"/>
    <w:rsid w:val="006453C7"/>
    <w:rsid w:val="006809C3"/>
    <w:rsid w:val="00696BE8"/>
    <w:rsid w:val="006A5A72"/>
    <w:rsid w:val="007047F3"/>
    <w:rsid w:val="00707EA2"/>
    <w:rsid w:val="00721980"/>
    <w:rsid w:val="00760EF6"/>
    <w:rsid w:val="00774A20"/>
    <w:rsid w:val="007E79A6"/>
    <w:rsid w:val="008504D4"/>
    <w:rsid w:val="00874CC3"/>
    <w:rsid w:val="009378F0"/>
    <w:rsid w:val="00944155"/>
    <w:rsid w:val="00963B79"/>
    <w:rsid w:val="00975FBF"/>
    <w:rsid w:val="009C726E"/>
    <w:rsid w:val="009E21D5"/>
    <w:rsid w:val="009F258A"/>
    <w:rsid w:val="00A208BE"/>
    <w:rsid w:val="00A26F07"/>
    <w:rsid w:val="00A95DA6"/>
    <w:rsid w:val="00AC71D1"/>
    <w:rsid w:val="00B64344"/>
    <w:rsid w:val="00B72EE6"/>
    <w:rsid w:val="00BB2A98"/>
    <w:rsid w:val="00C326A3"/>
    <w:rsid w:val="00C42CA2"/>
    <w:rsid w:val="00C61B1C"/>
    <w:rsid w:val="00C660ED"/>
    <w:rsid w:val="00C667E1"/>
    <w:rsid w:val="00C70FA6"/>
    <w:rsid w:val="00C818C9"/>
    <w:rsid w:val="00CF1998"/>
    <w:rsid w:val="00CF28EE"/>
    <w:rsid w:val="00D5227F"/>
    <w:rsid w:val="00D90AE7"/>
    <w:rsid w:val="00D93B3E"/>
    <w:rsid w:val="00D965DF"/>
    <w:rsid w:val="00DA21E9"/>
    <w:rsid w:val="00DB4F7E"/>
    <w:rsid w:val="00DC5CEC"/>
    <w:rsid w:val="00E563E8"/>
    <w:rsid w:val="00E87CDE"/>
    <w:rsid w:val="00EA409F"/>
    <w:rsid w:val="00EE7FAE"/>
    <w:rsid w:val="00EF092B"/>
    <w:rsid w:val="00F1376E"/>
    <w:rsid w:val="00F54309"/>
    <w:rsid w:val="00F5765E"/>
    <w:rsid w:val="00F63107"/>
    <w:rsid w:val="00F67786"/>
    <w:rsid w:val="00FF5C4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F49CB"/>
  <w15:chartTrackingRefBased/>
  <w15:docId w15:val="{2D234950-0D54-4BA8-B701-8FDEB298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894"/>
  </w:style>
  <w:style w:type="paragraph" w:styleId="Heading1">
    <w:name w:val="heading 1"/>
    <w:basedOn w:val="Normal"/>
    <w:next w:val="Normal"/>
    <w:link w:val="Heading1Char"/>
    <w:uiPriority w:val="9"/>
    <w:qFormat/>
    <w:rsid w:val="00AC7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344"/>
    <w:pPr>
      <w:ind w:left="720"/>
      <w:contextualSpacing/>
    </w:pPr>
  </w:style>
  <w:style w:type="character" w:customStyle="1" w:styleId="Heading1Char">
    <w:name w:val="Heading 1 Char"/>
    <w:basedOn w:val="DefaultParagraphFont"/>
    <w:link w:val="Heading1"/>
    <w:uiPriority w:val="9"/>
    <w:rsid w:val="00AC71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71D1"/>
    <w:pPr>
      <w:outlineLvl w:val="9"/>
    </w:pPr>
  </w:style>
  <w:style w:type="character" w:customStyle="1" w:styleId="Heading2Char">
    <w:name w:val="Heading 2 Char"/>
    <w:basedOn w:val="DefaultParagraphFont"/>
    <w:link w:val="Heading2"/>
    <w:uiPriority w:val="9"/>
    <w:rsid w:val="00CF28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28EE"/>
    <w:rPr>
      <w:color w:val="0563C1" w:themeColor="hyperlink"/>
      <w:u w:val="single"/>
    </w:rPr>
  </w:style>
  <w:style w:type="character" w:styleId="UnresolvedMention">
    <w:name w:val="Unresolved Mention"/>
    <w:basedOn w:val="DefaultParagraphFont"/>
    <w:uiPriority w:val="99"/>
    <w:semiHidden/>
    <w:unhideWhenUsed/>
    <w:rsid w:val="00CF28EE"/>
    <w:rPr>
      <w:color w:val="605E5C"/>
      <w:shd w:val="clear" w:color="auto" w:fill="E1DFDD"/>
    </w:rPr>
  </w:style>
  <w:style w:type="paragraph" w:styleId="TOC1">
    <w:name w:val="toc 1"/>
    <w:basedOn w:val="Normal"/>
    <w:next w:val="Normal"/>
    <w:autoRedefine/>
    <w:uiPriority w:val="39"/>
    <w:unhideWhenUsed/>
    <w:rsid w:val="00760EF6"/>
    <w:pPr>
      <w:spacing w:after="100"/>
    </w:pPr>
  </w:style>
  <w:style w:type="paragraph" w:styleId="TOC2">
    <w:name w:val="toc 2"/>
    <w:basedOn w:val="Normal"/>
    <w:next w:val="Normal"/>
    <w:autoRedefine/>
    <w:uiPriority w:val="39"/>
    <w:unhideWhenUsed/>
    <w:rsid w:val="00760EF6"/>
    <w:pPr>
      <w:spacing w:after="100"/>
      <w:ind w:left="220"/>
    </w:pPr>
  </w:style>
  <w:style w:type="paragraph" w:styleId="Bibliography">
    <w:name w:val="Bibliography"/>
    <w:basedOn w:val="Normal"/>
    <w:next w:val="Normal"/>
    <w:uiPriority w:val="37"/>
    <w:unhideWhenUsed/>
    <w:rsid w:val="00760EF6"/>
  </w:style>
  <w:style w:type="paragraph" w:styleId="Header">
    <w:name w:val="header"/>
    <w:basedOn w:val="Normal"/>
    <w:link w:val="HeaderChar"/>
    <w:uiPriority w:val="99"/>
    <w:unhideWhenUsed/>
    <w:rsid w:val="009F2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58A"/>
  </w:style>
  <w:style w:type="paragraph" w:styleId="Footer">
    <w:name w:val="footer"/>
    <w:basedOn w:val="Normal"/>
    <w:link w:val="FooterChar"/>
    <w:uiPriority w:val="99"/>
    <w:unhideWhenUsed/>
    <w:rsid w:val="009F2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922">
      <w:bodyDiv w:val="1"/>
      <w:marLeft w:val="0"/>
      <w:marRight w:val="0"/>
      <w:marTop w:val="0"/>
      <w:marBottom w:val="0"/>
      <w:divBdr>
        <w:top w:val="none" w:sz="0" w:space="0" w:color="auto"/>
        <w:left w:val="none" w:sz="0" w:space="0" w:color="auto"/>
        <w:bottom w:val="none" w:sz="0" w:space="0" w:color="auto"/>
        <w:right w:val="none" w:sz="0" w:space="0" w:color="auto"/>
      </w:divBdr>
    </w:div>
    <w:div w:id="48042935">
      <w:bodyDiv w:val="1"/>
      <w:marLeft w:val="0"/>
      <w:marRight w:val="0"/>
      <w:marTop w:val="0"/>
      <w:marBottom w:val="0"/>
      <w:divBdr>
        <w:top w:val="none" w:sz="0" w:space="0" w:color="auto"/>
        <w:left w:val="none" w:sz="0" w:space="0" w:color="auto"/>
        <w:bottom w:val="none" w:sz="0" w:space="0" w:color="auto"/>
        <w:right w:val="none" w:sz="0" w:space="0" w:color="auto"/>
      </w:divBdr>
    </w:div>
    <w:div w:id="84109225">
      <w:bodyDiv w:val="1"/>
      <w:marLeft w:val="0"/>
      <w:marRight w:val="0"/>
      <w:marTop w:val="0"/>
      <w:marBottom w:val="0"/>
      <w:divBdr>
        <w:top w:val="none" w:sz="0" w:space="0" w:color="auto"/>
        <w:left w:val="none" w:sz="0" w:space="0" w:color="auto"/>
        <w:bottom w:val="none" w:sz="0" w:space="0" w:color="auto"/>
        <w:right w:val="none" w:sz="0" w:space="0" w:color="auto"/>
      </w:divBdr>
    </w:div>
    <w:div w:id="145712261">
      <w:bodyDiv w:val="1"/>
      <w:marLeft w:val="0"/>
      <w:marRight w:val="0"/>
      <w:marTop w:val="0"/>
      <w:marBottom w:val="0"/>
      <w:divBdr>
        <w:top w:val="none" w:sz="0" w:space="0" w:color="auto"/>
        <w:left w:val="none" w:sz="0" w:space="0" w:color="auto"/>
        <w:bottom w:val="none" w:sz="0" w:space="0" w:color="auto"/>
        <w:right w:val="none" w:sz="0" w:space="0" w:color="auto"/>
      </w:divBdr>
    </w:div>
    <w:div w:id="178544592">
      <w:bodyDiv w:val="1"/>
      <w:marLeft w:val="0"/>
      <w:marRight w:val="0"/>
      <w:marTop w:val="0"/>
      <w:marBottom w:val="0"/>
      <w:divBdr>
        <w:top w:val="none" w:sz="0" w:space="0" w:color="auto"/>
        <w:left w:val="none" w:sz="0" w:space="0" w:color="auto"/>
        <w:bottom w:val="none" w:sz="0" w:space="0" w:color="auto"/>
        <w:right w:val="none" w:sz="0" w:space="0" w:color="auto"/>
      </w:divBdr>
    </w:div>
    <w:div w:id="248731850">
      <w:bodyDiv w:val="1"/>
      <w:marLeft w:val="0"/>
      <w:marRight w:val="0"/>
      <w:marTop w:val="0"/>
      <w:marBottom w:val="0"/>
      <w:divBdr>
        <w:top w:val="none" w:sz="0" w:space="0" w:color="auto"/>
        <w:left w:val="none" w:sz="0" w:space="0" w:color="auto"/>
        <w:bottom w:val="none" w:sz="0" w:space="0" w:color="auto"/>
        <w:right w:val="none" w:sz="0" w:space="0" w:color="auto"/>
      </w:divBdr>
    </w:div>
    <w:div w:id="258224091">
      <w:bodyDiv w:val="1"/>
      <w:marLeft w:val="0"/>
      <w:marRight w:val="0"/>
      <w:marTop w:val="0"/>
      <w:marBottom w:val="0"/>
      <w:divBdr>
        <w:top w:val="none" w:sz="0" w:space="0" w:color="auto"/>
        <w:left w:val="none" w:sz="0" w:space="0" w:color="auto"/>
        <w:bottom w:val="none" w:sz="0" w:space="0" w:color="auto"/>
        <w:right w:val="none" w:sz="0" w:space="0" w:color="auto"/>
      </w:divBdr>
    </w:div>
    <w:div w:id="303900825">
      <w:bodyDiv w:val="1"/>
      <w:marLeft w:val="0"/>
      <w:marRight w:val="0"/>
      <w:marTop w:val="0"/>
      <w:marBottom w:val="0"/>
      <w:divBdr>
        <w:top w:val="none" w:sz="0" w:space="0" w:color="auto"/>
        <w:left w:val="none" w:sz="0" w:space="0" w:color="auto"/>
        <w:bottom w:val="none" w:sz="0" w:space="0" w:color="auto"/>
        <w:right w:val="none" w:sz="0" w:space="0" w:color="auto"/>
      </w:divBdr>
    </w:div>
    <w:div w:id="314184610">
      <w:bodyDiv w:val="1"/>
      <w:marLeft w:val="0"/>
      <w:marRight w:val="0"/>
      <w:marTop w:val="0"/>
      <w:marBottom w:val="0"/>
      <w:divBdr>
        <w:top w:val="none" w:sz="0" w:space="0" w:color="auto"/>
        <w:left w:val="none" w:sz="0" w:space="0" w:color="auto"/>
        <w:bottom w:val="none" w:sz="0" w:space="0" w:color="auto"/>
        <w:right w:val="none" w:sz="0" w:space="0" w:color="auto"/>
      </w:divBdr>
    </w:div>
    <w:div w:id="438178812">
      <w:bodyDiv w:val="1"/>
      <w:marLeft w:val="0"/>
      <w:marRight w:val="0"/>
      <w:marTop w:val="0"/>
      <w:marBottom w:val="0"/>
      <w:divBdr>
        <w:top w:val="none" w:sz="0" w:space="0" w:color="auto"/>
        <w:left w:val="none" w:sz="0" w:space="0" w:color="auto"/>
        <w:bottom w:val="none" w:sz="0" w:space="0" w:color="auto"/>
        <w:right w:val="none" w:sz="0" w:space="0" w:color="auto"/>
      </w:divBdr>
    </w:div>
    <w:div w:id="485897487">
      <w:bodyDiv w:val="1"/>
      <w:marLeft w:val="0"/>
      <w:marRight w:val="0"/>
      <w:marTop w:val="0"/>
      <w:marBottom w:val="0"/>
      <w:divBdr>
        <w:top w:val="none" w:sz="0" w:space="0" w:color="auto"/>
        <w:left w:val="none" w:sz="0" w:space="0" w:color="auto"/>
        <w:bottom w:val="none" w:sz="0" w:space="0" w:color="auto"/>
        <w:right w:val="none" w:sz="0" w:space="0" w:color="auto"/>
      </w:divBdr>
    </w:div>
    <w:div w:id="519972019">
      <w:bodyDiv w:val="1"/>
      <w:marLeft w:val="0"/>
      <w:marRight w:val="0"/>
      <w:marTop w:val="0"/>
      <w:marBottom w:val="0"/>
      <w:divBdr>
        <w:top w:val="none" w:sz="0" w:space="0" w:color="auto"/>
        <w:left w:val="none" w:sz="0" w:space="0" w:color="auto"/>
        <w:bottom w:val="none" w:sz="0" w:space="0" w:color="auto"/>
        <w:right w:val="none" w:sz="0" w:space="0" w:color="auto"/>
      </w:divBdr>
    </w:div>
    <w:div w:id="528957203">
      <w:bodyDiv w:val="1"/>
      <w:marLeft w:val="0"/>
      <w:marRight w:val="0"/>
      <w:marTop w:val="0"/>
      <w:marBottom w:val="0"/>
      <w:divBdr>
        <w:top w:val="none" w:sz="0" w:space="0" w:color="auto"/>
        <w:left w:val="none" w:sz="0" w:space="0" w:color="auto"/>
        <w:bottom w:val="none" w:sz="0" w:space="0" w:color="auto"/>
        <w:right w:val="none" w:sz="0" w:space="0" w:color="auto"/>
      </w:divBdr>
    </w:div>
    <w:div w:id="644088407">
      <w:bodyDiv w:val="1"/>
      <w:marLeft w:val="0"/>
      <w:marRight w:val="0"/>
      <w:marTop w:val="0"/>
      <w:marBottom w:val="0"/>
      <w:divBdr>
        <w:top w:val="none" w:sz="0" w:space="0" w:color="auto"/>
        <w:left w:val="none" w:sz="0" w:space="0" w:color="auto"/>
        <w:bottom w:val="none" w:sz="0" w:space="0" w:color="auto"/>
        <w:right w:val="none" w:sz="0" w:space="0" w:color="auto"/>
      </w:divBdr>
    </w:div>
    <w:div w:id="668362731">
      <w:bodyDiv w:val="1"/>
      <w:marLeft w:val="0"/>
      <w:marRight w:val="0"/>
      <w:marTop w:val="0"/>
      <w:marBottom w:val="0"/>
      <w:divBdr>
        <w:top w:val="none" w:sz="0" w:space="0" w:color="auto"/>
        <w:left w:val="none" w:sz="0" w:space="0" w:color="auto"/>
        <w:bottom w:val="none" w:sz="0" w:space="0" w:color="auto"/>
        <w:right w:val="none" w:sz="0" w:space="0" w:color="auto"/>
      </w:divBdr>
    </w:div>
    <w:div w:id="789133556">
      <w:bodyDiv w:val="1"/>
      <w:marLeft w:val="0"/>
      <w:marRight w:val="0"/>
      <w:marTop w:val="0"/>
      <w:marBottom w:val="0"/>
      <w:divBdr>
        <w:top w:val="none" w:sz="0" w:space="0" w:color="auto"/>
        <w:left w:val="none" w:sz="0" w:space="0" w:color="auto"/>
        <w:bottom w:val="none" w:sz="0" w:space="0" w:color="auto"/>
        <w:right w:val="none" w:sz="0" w:space="0" w:color="auto"/>
      </w:divBdr>
    </w:div>
    <w:div w:id="856702179">
      <w:bodyDiv w:val="1"/>
      <w:marLeft w:val="0"/>
      <w:marRight w:val="0"/>
      <w:marTop w:val="0"/>
      <w:marBottom w:val="0"/>
      <w:divBdr>
        <w:top w:val="none" w:sz="0" w:space="0" w:color="auto"/>
        <w:left w:val="none" w:sz="0" w:space="0" w:color="auto"/>
        <w:bottom w:val="none" w:sz="0" w:space="0" w:color="auto"/>
        <w:right w:val="none" w:sz="0" w:space="0" w:color="auto"/>
      </w:divBdr>
    </w:div>
    <w:div w:id="864714502">
      <w:bodyDiv w:val="1"/>
      <w:marLeft w:val="0"/>
      <w:marRight w:val="0"/>
      <w:marTop w:val="0"/>
      <w:marBottom w:val="0"/>
      <w:divBdr>
        <w:top w:val="none" w:sz="0" w:space="0" w:color="auto"/>
        <w:left w:val="none" w:sz="0" w:space="0" w:color="auto"/>
        <w:bottom w:val="none" w:sz="0" w:space="0" w:color="auto"/>
        <w:right w:val="none" w:sz="0" w:space="0" w:color="auto"/>
      </w:divBdr>
    </w:div>
    <w:div w:id="884098825">
      <w:bodyDiv w:val="1"/>
      <w:marLeft w:val="0"/>
      <w:marRight w:val="0"/>
      <w:marTop w:val="0"/>
      <w:marBottom w:val="0"/>
      <w:divBdr>
        <w:top w:val="none" w:sz="0" w:space="0" w:color="auto"/>
        <w:left w:val="none" w:sz="0" w:space="0" w:color="auto"/>
        <w:bottom w:val="none" w:sz="0" w:space="0" w:color="auto"/>
        <w:right w:val="none" w:sz="0" w:space="0" w:color="auto"/>
      </w:divBdr>
    </w:div>
    <w:div w:id="910239122">
      <w:bodyDiv w:val="1"/>
      <w:marLeft w:val="0"/>
      <w:marRight w:val="0"/>
      <w:marTop w:val="0"/>
      <w:marBottom w:val="0"/>
      <w:divBdr>
        <w:top w:val="none" w:sz="0" w:space="0" w:color="auto"/>
        <w:left w:val="none" w:sz="0" w:space="0" w:color="auto"/>
        <w:bottom w:val="none" w:sz="0" w:space="0" w:color="auto"/>
        <w:right w:val="none" w:sz="0" w:space="0" w:color="auto"/>
      </w:divBdr>
    </w:div>
    <w:div w:id="1052584367">
      <w:bodyDiv w:val="1"/>
      <w:marLeft w:val="0"/>
      <w:marRight w:val="0"/>
      <w:marTop w:val="0"/>
      <w:marBottom w:val="0"/>
      <w:divBdr>
        <w:top w:val="none" w:sz="0" w:space="0" w:color="auto"/>
        <w:left w:val="none" w:sz="0" w:space="0" w:color="auto"/>
        <w:bottom w:val="none" w:sz="0" w:space="0" w:color="auto"/>
        <w:right w:val="none" w:sz="0" w:space="0" w:color="auto"/>
      </w:divBdr>
    </w:div>
    <w:div w:id="1093747369">
      <w:bodyDiv w:val="1"/>
      <w:marLeft w:val="0"/>
      <w:marRight w:val="0"/>
      <w:marTop w:val="0"/>
      <w:marBottom w:val="0"/>
      <w:divBdr>
        <w:top w:val="none" w:sz="0" w:space="0" w:color="auto"/>
        <w:left w:val="none" w:sz="0" w:space="0" w:color="auto"/>
        <w:bottom w:val="none" w:sz="0" w:space="0" w:color="auto"/>
        <w:right w:val="none" w:sz="0" w:space="0" w:color="auto"/>
      </w:divBdr>
    </w:div>
    <w:div w:id="1206137536">
      <w:bodyDiv w:val="1"/>
      <w:marLeft w:val="0"/>
      <w:marRight w:val="0"/>
      <w:marTop w:val="0"/>
      <w:marBottom w:val="0"/>
      <w:divBdr>
        <w:top w:val="none" w:sz="0" w:space="0" w:color="auto"/>
        <w:left w:val="none" w:sz="0" w:space="0" w:color="auto"/>
        <w:bottom w:val="none" w:sz="0" w:space="0" w:color="auto"/>
        <w:right w:val="none" w:sz="0" w:space="0" w:color="auto"/>
      </w:divBdr>
    </w:div>
    <w:div w:id="1303385849">
      <w:bodyDiv w:val="1"/>
      <w:marLeft w:val="0"/>
      <w:marRight w:val="0"/>
      <w:marTop w:val="0"/>
      <w:marBottom w:val="0"/>
      <w:divBdr>
        <w:top w:val="none" w:sz="0" w:space="0" w:color="auto"/>
        <w:left w:val="none" w:sz="0" w:space="0" w:color="auto"/>
        <w:bottom w:val="none" w:sz="0" w:space="0" w:color="auto"/>
        <w:right w:val="none" w:sz="0" w:space="0" w:color="auto"/>
      </w:divBdr>
    </w:div>
    <w:div w:id="1406876556">
      <w:bodyDiv w:val="1"/>
      <w:marLeft w:val="0"/>
      <w:marRight w:val="0"/>
      <w:marTop w:val="0"/>
      <w:marBottom w:val="0"/>
      <w:divBdr>
        <w:top w:val="none" w:sz="0" w:space="0" w:color="auto"/>
        <w:left w:val="none" w:sz="0" w:space="0" w:color="auto"/>
        <w:bottom w:val="none" w:sz="0" w:space="0" w:color="auto"/>
        <w:right w:val="none" w:sz="0" w:space="0" w:color="auto"/>
      </w:divBdr>
    </w:div>
    <w:div w:id="1426071531">
      <w:bodyDiv w:val="1"/>
      <w:marLeft w:val="0"/>
      <w:marRight w:val="0"/>
      <w:marTop w:val="0"/>
      <w:marBottom w:val="0"/>
      <w:divBdr>
        <w:top w:val="none" w:sz="0" w:space="0" w:color="auto"/>
        <w:left w:val="none" w:sz="0" w:space="0" w:color="auto"/>
        <w:bottom w:val="none" w:sz="0" w:space="0" w:color="auto"/>
        <w:right w:val="none" w:sz="0" w:space="0" w:color="auto"/>
      </w:divBdr>
    </w:div>
    <w:div w:id="1613592493">
      <w:bodyDiv w:val="1"/>
      <w:marLeft w:val="0"/>
      <w:marRight w:val="0"/>
      <w:marTop w:val="0"/>
      <w:marBottom w:val="0"/>
      <w:divBdr>
        <w:top w:val="none" w:sz="0" w:space="0" w:color="auto"/>
        <w:left w:val="none" w:sz="0" w:space="0" w:color="auto"/>
        <w:bottom w:val="none" w:sz="0" w:space="0" w:color="auto"/>
        <w:right w:val="none" w:sz="0" w:space="0" w:color="auto"/>
      </w:divBdr>
    </w:div>
    <w:div w:id="1650595629">
      <w:bodyDiv w:val="1"/>
      <w:marLeft w:val="0"/>
      <w:marRight w:val="0"/>
      <w:marTop w:val="0"/>
      <w:marBottom w:val="0"/>
      <w:divBdr>
        <w:top w:val="none" w:sz="0" w:space="0" w:color="auto"/>
        <w:left w:val="none" w:sz="0" w:space="0" w:color="auto"/>
        <w:bottom w:val="none" w:sz="0" w:space="0" w:color="auto"/>
        <w:right w:val="none" w:sz="0" w:space="0" w:color="auto"/>
      </w:divBdr>
    </w:div>
    <w:div w:id="1665039010">
      <w:bodyDiv w:val="1"/>
      <w:marLeft w:val="0"/>
      <w:marRight w:val="0"/>
      <w:marTop w:val="0"/>
      <w:marBottom w:val="0"/>
      <w:divBdr>
        <w:top w:val="none" w:sz="0" w:space="0" w:color="auto"/>
        <w:left w:val="none" w:sz="0" w:space="0" w:color="auto"/>
        <w:bottom w:val="none" w:sz="0" w:space="0" w:color="auto"/>
        <w:right w:val="none" w:sz="0" w:space="0" w:color="auto"/>
      </w:divBdr>
    </w:div>
    <w:div w:id="2084838120">
      <w:bodyDiv w:val="1"/>
      <w:marLeft w:val="0"/>
      <w:marRight w:val="0"/>
      <w:marTop w:val="0"/>
      <w:marBottom w:val="0"/>
      <w:divBdr>
        <w:top w:val="none" w:sz="0" w:space="0" w:color="auto"/>
        <w:left w:val="none" w:sz="0" w:space="0" w:color="auto"/>
        <w:bottom w:val="none" w:sz="0" w:space="0" w:color="auto"/>
        <w:right w:val="none" w:sz="0" w:space="0" w:color="auto"/>
      </w:divBdr>
    </w:div>
    <w:div w:id="21439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EPA22</b:Tag>
    <b:SourceType>InternetSite</b:SourceType>
    <b:Guid>{4A47078D-9F0B-407B-A599-97FA2B8B1074}</b:Guid>
    <b:Author>
      <b:Author>
        <b:Corporate>EPA United States Environmental Protection Agency</b:Corporate>
      </b:Author>
    </b:Author>
    <b:Title>Facts and Figures about Materials, Waste and Recycling</b:Title>
    <b:InternetSiteTitle>National Overview: Facts and Figures on Materials, Wastes and Recycling</b:InternetSiteTitle>
    <b:Year>2022</b:Year>
    <b:Month>July</b:Month>
    <b:Day>31</b:Day>
    <b:URL>https://www.epa.gov/facts-and-figures-about-materials-waste-and-recycling/national-overview-facts-and-figures-materials</b:URL>
    <b:RefOrder>1</b:RefOrder>
  </b:Source>
  <b:Source>
    <b:Tag>Rya21</b:Tag>
    <b:SourceType>InternetSite</b:SourceType>
    <b:Guid>{968FEA5A-5150-4580-8386-E75727EEE11A}</b:Guid>
    <b:Author>
      <b:Author>
        <b:NameList>
          <b:Person>
            <b:Last>Deer</b:Last>
            <b:First>Ryan</b:First>
          </b:Person>
        </b:NameList>
      </b:Author>
    </b:Author>
    <b:Title>RoadRunner Smarter Recycling</b:Title>
    <b:InternetSiteTitle>LANDFILLS: WE'RE RUNNING OUT OF SPACE</b:InternetSiteTitle>
    <b:Year>2021</b:Year>
    <b:Month>March</b:Month>
    <b:Day>4</b:Day>
    <b:URL>https://www.roadrunnerwm.com/blog/landfills-were-running-out-of-space</b:URL>
    <b:RefOrder>2</b:RefOrder>
  </b:Source>
  <b:Source>
    <b:Tag>Dou20</b:Tag>
    <b:SourceType>InternetSite</b:SourceType>
    <b:Guid>{649B411D-0636-44E7-AD51-BC995A891C4D}</b:Guid>
    <b:Author>
      <b:Author>
        <b:NameList>
          <b:Person>
            <b:Last>Lober</b:Last>
            <b:First>Douglas</b:First>
          </b:Person>
        </b:NameList>
      </b:Author>
    </b:Author>
    <b:Title>ReuseThisBag.com</b:Title>
    <b:InternetSiteTitle>How a Landfill Works [INFOGRAPHIC]</b:InternetSiteTitle>
    <b:Year>2020</b:Year>
    <b:Month>September</b:Month>
    <b:Day>28</b:Day>
    <b:URL>https://www.reusethisbag.com/articles/how-a-landfill-works</b:URL>
    <b:RefOrder>3</b:RefOrder>
  </b:Source>
  <b:Source>
    <b:Tag>Mar22</b:Tag>
    <b:SourceType>InternetSite</b:SourceType>
    <b:Guid>{2363F381-E2CA-425B-BB44-133CDA8DD568}</b:Guid>
    <b:Author>
      <b:Author>
        <b:NameList>
          <b:Person>
            <b:Last>Heffernan</b:Last>
            <b:First>Marissa</b:First>
          </b:Person>
        </b:NameList>
      </b:Author>
    </b:Author>
    <b:Title>Plastics Recycling Update</b:Title>
    <b:InternetSiteTitle>Federal study finds 86% of US plastic landfilled in 2019</b:InternetSiteTitle>
    <b:Year>2022</b:Year>
    <b:Month>May</b:Month>
    <b:Day>4</b:Day>
    <b:URL>https://resource-recycling.com/plastics/2022/05/04/federal-study-finds-86-of-us-plastic-landfilled-in-2019/</b:URL>
    <b:RefOrder>5</b:RefOrder>
  </b:Source>
  <b:Source>
    <b:Tag>EPA221</b:Tag>
    <b:SourceType>InternetSite</b:SourceType>
    <b:Guid>{216DB966-F15A-4217-858E-B43A98C977E4}</b:Guid>
    <b:Title>The U.S. Recycling System</b:Title>
    <b:Year>2022</b:Year>
    <b:Author>
      <b:Author>
        <b:Corporate>EPA United States Environmental Protection Agency</b:Corporate>
      </b:Author>
    </b:Author>
    <b:InternetSiteTitle>National Recycling Strategy</b:InternetSiteTitle>
    <b:Month>Novemeber</b:Month>
    <b:Day>15</b:Day>
    <b:URL>https://www.epa.gov/recyclingstrategy/us-recycling-system</b:URL>
    <b:RefOrder>6</b:RefOrder>
  </b:Source>
  <b:Source>
    <b:Tag>Nat</b:Tag>
    <b:SourceType>InternetSite</b:SourceType>
    <b:Guid>{567A5FDD-CF84-43DC-9E00-6642FB92061A}</b:Guid>
    <b:Author>
      <b:Author>
        <b:Corporate>National Energy Technology Laboratory</b:Corporate>
      </b:Author>
    </b:Author>
    <b:Title>1.3.1. WASTE STREAMS</b:Title>
    <b:InternetSiteTitle>1.3.1. WASTE STREAMS</b:InternetSiteTitle>
    <b:URL>https://netl.doe.gov/research/coal/energy-systems/gasification/gasifipedia/waste</b:URL>
    <b:RefOrder>7</b:RefOrder>
  </b:Source>
  <b:Source>
    <b:Tag>CNB21</b:Tag>
    <b:SourceType>InternetSite</b:SourceType>
    <b:Guid>{ADC769D1-BFA4-427D-AFE7-3988ED79BACE}</b:Guid>
    <b:Title>How Trash Makes Money In The U.S.</b:Title>
    <b:Year>2021</b:Year>
    <b:Author>
      <b:Director>
        <b:NameList>
          <b:Person>
            <b:Last>CNBC</b:Last>
          </b:Person>
        </b:NameList>
      </b:Director>
      <b:Author>
        <b:Corporate>CNBC</b:Corporate>
      </b:Author>
    </b:Author>
    <b:InternetSiteTitle>YouTube</b:InternetSiteTitle>
    <b:Month>July</b:Month>
    <b:Day>23</b:Day>
    <b:URL>https://www.youtube.com/watch?v=uUmtJIBibMM&amp;ab_channel=CNBC</b:URL>
    <b:RefOrder>4</b:RefOrder>
  </b:Source>
  <b:Source>
    <b:Tag>CNB20</b:Tag>
    <b:SourceType>InternetSite</b:SourceType>
    <b:Guid>{37702F7C-9603-4243-8D11-72350819AC5F}</b:Guid>
    <b:Title>How Gasification Turns Waste Into Energy</b:Title>
    <b:Year>2020</b:Year>
    <b:Author>
      <b:Director>
        <b:NameList>
          <b:Person>
            <b:Last>CNBC</b:Last>
          </b:Person>
        </b:NameList>
      </b:Director>
      <b:Author>
        <b:Corporate>CNBC</b:Corporate>
      </b:Author>
    </b:Author>
    <b:InternetSiteTitle>YouTube</b:InternetSiteTitle>
    <b:Month>February</b:Month>
    <b:Day>9</b:Day>
    <b:URL>https://www.youtube.com/watch?v=zm0jslIE1kk&amp;t=302s&amp;ab_channel=CNBC</b:URL>
    <b:RefOrder>8</b:RefOrder>
  </b:Source>
</b:Sources>
</file>

<file path=customXml/itemProps1.xml><?xml version="1.0" encoding="utf-8"?>
<ds:datastoreItem xmlns:ds="http://schemas.openxmlformats.org/officeDocument/2006/customXml" ds:itemID="{501CED82-2467-40BA-B508-BDF86591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7</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 lim</dc:creator>
  <cp:keywords/>
  <dc:description/>
  <cp:lastModifiedBy>kel lim</cp:lastModifiedBy>
  <cp:revision>35</cp:revision>
  <dcterms:created xsi:type="dcterms:W3CDTF">2022-11-16T02:03:00Z</dcterms:created>
  <dcterms:modified xsi:type="dcterms:W3CDTF">2022-12-04T03:19:00Z</dcterms:modified>
</cp:coreProperties>
</file>