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物候相机</w:t>
      </w:r>
      <w:r>
        <w:rPr>
          <w:rFonts w:hint="eastAsia"/>
          <w:sz w:val="36"/>
          <w:szCs w:val="36"/>
          <w:lang w:val="en-US" w:eastAsia="zh-CN"/>
        </w:rPr>
        <w:t>技术步骤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技术步骤：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提供数据上传的存储空间及分析方法。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格式转换：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将</w:t>
      </w:r>
      <w:r>
        <w:rPr>
          <w:rFonts w:hint="eastAsia" w:asciiTheme="minorEastAsia" w:hAnsiTheme="minorEastAsia"/>
          <w:sz w:val="24"/>
          <w:szCs w:val="24"/>
        </w:rPr>
        <w:t>物候相机数据存储格式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</w:rPr>
        <w:t>视频格式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</w:rPr>
        <w:t>转换为照片格式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选取研究周期：物候相机获取周期一般为</w:t>
      </w:r>
      <w:r>
        <w:rPr>
          <w:rFonts w:asciiTheme="minorEastAsia" w:hAnsiTheme="minorEastAsia"/>
          <w:sz w:val="24"/>
          <w:szCs w:val="24"/>
        </w:rPr>
        <w:t>200</w:t>
      </w:r>
      <w:r>
        <w:rPr>
          <w:rFonts w:hint="eastAsia" w:asciiTheme="minorEastAsia" w:hAnsiTheme="minorEastAsia"/>
          <w:sz w:val="24"/>
          <w:szCs w:val="24"/>
        </w:rPr>
        <w:t>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hint="eastAsia" w:asciiTheme="minorEastAsia" w:hAnsiTheme="minorEastAsia"/>
          <w:sz w:val="24"/>
          <w:szCs w:val="24"/>
        </w:rPr>
        <w:t>天，覆盖整个生长季，根据研究者不同的研究需求，实现自由选取植物的生长期、掉落期。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DN</w:t>
      </w:r>
      <w:r>
        <w:rPr>
          <w:rFonts w:hint="eastAsia" w:asciiTheme="minorEastAsia" w:hAnsiTheme="minorEastAsia"/>
          <w:sz w:val="24"/>
          <w:szCs w:val="24"/>
        </w:rPr>
        <w:t>值提取：</w:t>
      </w:r>
      <w:r>
        <w:rPr>
          <w:rFonts w:hint="eastAsia" w:cs="Times New Roman" w:asciiTheme="minorEastAsia" w:hAnsiTheme="minorEastAsia"/>
          <w:sz w:val="24"/>
          <w:szCs w:val="24"/>
        </w:rPr>
        <w:t>分别提取每幅图像红</w:t>
      </w:r>
      <w:r>
        <w:rPr>
          <w:rFonts w:cs="Times New Roman" w:asciiTheme="minorEastAsia" w:hAnsiTheme="minorEastAsia"/>
          <w:sz w:val="24"/>
          <w:szCs w:val="24"/>
        </w:rPr>
        <w:t>(R)</w:t>
      </w:r>
      <w:r>
        <w:rPr>
          <w:rFonts w:hint="eastAsia" w:cs="Times New Roman" w:asciiTheme="minorEastAsia" w:hAnsiTheme="minorEastAsia"/>
          <w:sz w:val="24"/>
          <w:szCs w:val="24"/>
        </w:rPr>
        <w:t>、绿</w:t>
      </w:r>
      <w:r>
        <w:rPr>
          <w:rFonts w:cs="Times New Roman" w:asciiTheme="minorEastAsia" w:hAnsiTheme="minorEastAsia"/>
          <w:sz w:val="24"/>
          <w:szCs w:val="24"/>
        </w:rPr>
        <w:t>(G)</w:t>
      </w:r>
      <w:r>
        <w:rPr>
          <w:rFonts w:hint="eastAsia" w:cs="Times New Roman" w:asciiTheme="minorEastAsia" w:hAnsiTheme="minorEastAsia"/>
          <w:sz w:val="24"/>
          <w:szCs w:val="24"/>
        </w:rPr>
        <w:t>、蓝</w:t>
      </w:r>
      <w:r>
        <w:rPr>
          <w:rFonts w:cs="Times New Roman" w:asciiTheme="minorEastAsia" w:hAnsiTheme="minorEastAsia"/>
          <w:sz w:val="24"/>
          <w:szCs w:val="24"/>
        </w:rPr>
        <w:t>(B)</w:t>
      </w:r>
      <w:r>
        <w:rPr>
          <w:rFonts w:hint="eastAsia" w:cs="Times New Roman" w:asciiTheme="minorEastAsia" w:hAnsiTheme="minorEastAsia"/>
          <w:sz w:val="24"/>
          <w:szCs w:val="24"/>
        </w:rPr>
        <w:t>波段的亮度值</w:t>
      </w:r>
      <w:r>
        <w:rPr>
          <w:rFonts w:cs="Times New Roman" w:asciiTheme="minorEastAsia" w:hAnsiTheme="minorEastAsia"/>
          <w:sz w:val="24"/>
          <w:szCs w:val="24"/>
        </w:rPr>
        <w:t>(DN)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选取影像感兴趣区域：由于图像中存在其他背景因素的干扰，提供兴趣研究区的自动（或手动选取），根据颜色指数计算公式，计算每幅图像</w:t>
      </w:r>
      <w:r>
        <w:rPr>
          <w:rFonts w:cs="Times New Roman" w:asciiTheme="minorEastAsia" w:hAnsiTheme="minorEastAsia"/>
          <w:sz w:val="24"/>
          <w:szCs w:val="24"/>
        </w:rPr>
        <w:t>ExG</w:t>
      </w:r>
      <w:r>
        <w:rPr>
          <w:rFonts w:hint="eastAsia" w:cs="Times New Roman" w:asciiTheme="minorEastAsia" w:hAnsiTheme="minorEastAsia"/>
          <w:sz w:val="24"/>
          <w:szCs w:val="24"/>
        </w:rPr>
        <w:t>、</w:t>
      </w:r>
      <w:r>
        <w:rPr>
          <w:rFonts w:cs="Times New Roman" w:asciiTheme="minorEastAsia" w:hAnsiTheme="minorEastAsia"/>
          <w:sz w:val="24"/>
          <w:szCs w:val="24"/>
        </w:rPr>
        <w:t>Gcc</w:t>
      </w:r>
      <w:r>
        <w:rPr>
          <w:rFonts w:hint="eastAsia" w:cs="Times New Roman" w:asciiTheme="minorEastAsia" w:hAnsiTheme="minorEastAsia"/>
          <w:sz w:val="24"/>
          <w:szCs w:val="24"/>
        </w:rPr>
        <w:t>、</w:t>
      </w:r>
      <w:r>
        <w:rPr>
          <w:rFonts w:cs="Times New Roman" w:asciiTheme="minorEastAsia" w:hAnsiTheme="minorEastAsia"/>
          <w:sz w:val="24"/>
          <w:szCs w:val="24"/>
        </w:rPr>
        <w:t>GRVI</w:t>
      </w:r>
      <w:r>
        <w:rPr>
          <w:rFonts w:hint="eastAsia" w:cs="Times New Roman" w:asciiTheme="minorEastAsia" w:hAnsiTheme="minorEastAsia"/>
          <w:sz w:val="24"/>
          <w:szCs w:val="24"/>
        </w:rPr>
        <w:t>、</w:t>
      </w:r>
      <w:r>
        <w:rPr>
          <w:rFonts w:cs="Times New Roman" w:asciiTheme="minorEastAsia" w:hAnsiTheme="minorEastAsia"/>
          <w:sz w:val="24"/>
          <w:szCs w:val="24"/>
        </w:rPr>
        <w:t>Hue</w:t>
      </w:r>
      <w:r>
        <w:rPr>
          <w:rFonts w:hint="eastAsia" w:cs="Times New Roman" w:asciiTheme="minorEastAsia" w:hAnsiTheme="minorEastAsia"/>
          <w:sz w:val="24"/>
          <w:szCs w:val="24"/>
        </w:rPr>
        <w:t>（可增加）</w:t>
      </w:r>
      <w:r>
        <w:rPr>
          <w:rFonts w:hint="eastAsia" w:cs="Times New Roman" w:asciiTheme="minorEastAsia" w:hAnsiTheme="minorEastAsia"/>
          <w:sz w:val="24"/>
          <w:szCs w:val="24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照片的筛选：</w:t>
      </w:r>
      <w:r>
        <w:rPr>
          <w:rFonts w:hint="eastAsia" w:cs="Times New Roman" w:asciiTheme="minorEastAsia" w:hAnsiTheme="minorEastAsia"/>
          <w:sz w:val="24"/>
          <w:szCs w:val="24"/>
        </w:rPr>
        <w:t>由于存在日出前或日落后导致的图片全黑，以及阴雨天气导致的镜头模糊、数据无法利用的情况，造成指数拟合结果有较大的偏差。为此，在计算颜色指数后，对数据进行归一化处理，将异常数据筛除。</w:t>
      </w:r>
    </w:p>
    <w:p>
      <w:pPr>
        <w:pStyle w:val="4"/>
        <w:numPr>
          <w:ilvl w:val="0"/>
          <w:numId w:val="1"/>
        </w:numPr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时间窗口以及数据的提取：</w:t>
      </w:r>
      <w:r>
        <w:rPr>
          <w:rFonts w:cs="Times New Roman" w:asciiTheme="minorEastAsia" w:hAnsiTheme="minorEastAsia"/>
          <w:sz w:val="24"/>
          <w:szCs w:val="24"/>
        </w:rPr>
        <w:t>减少光照、雨雪、云、雾或防水罩外侧冷凝水汽对亮度值的影响，分别采用了最大亮度法、平均值法对4个颜色指数做进一步处理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</w:p>
    <w:p>
      <w:pPr>
        <w:pStyle w:val="4"/>
        <w:ind w:left="360" w:firstLine="240" w:firstLineChars="1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最大亮度法：以三天（可自由选择）为一个时段将每个颜色指数计算出的颜色指数值按大小顺序排列，计算指数</w:t>
      </w:r>
      <w:r>
        <w:rPr>
          <w:rFonts w:cs="Times New Roman" w:asciiTheme="minorEastAsia" w:hAnsiTheme="minorEastAsia"/>
          <w:sz w:val="24"/>
          <w:szCs w:val="24"/>
        </w:rPr>
        <w:t>90百分位（可自由选择）以上的值的平均值。</w:t>
      </w:r>
    </w:p>
    <w:p>
      <w:pPr>
        <w:pStyle w:val="4"/>
        <w:ind w:left="360" w:firstLine="240" w:firstLineChars="1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平均值法：以三天（可自由选择）为一个时段，计算该时段内颜色指数值的平均。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植被生长特征时间点提取：使用</w:t>
      </w:r>
      <w:r>
        <w:rPr>
          <w:rFonts w:asciiTheme="minorEastAsia" w:hAnsiTheme="minorEastAsia"/>
          <w:sz w:val="24"/>
          <w:szCs w:val="24"/>
        </w:rPr>
        <w:t>Logistic曲线</w:t>
      </w:r>
      <w:r>
        <w:rPr>
          <w:rFonts w:hint="eastAsia" w:asciiTheme="minorEastAsia" w:hAnsiTheme="minorEastAsia"/>
          <w:sz w:val="24"/>
          <w:szCs w:val="24"/>
        </w:rPr>
        <w:t>、高斯函数、傅里叶函数等，</w:t>
      </w:r>
      <w:r>
        <w:rPr>
          <w:rFonts w:asciiTheme="minorEastAsia" w:hAnsiTheme="minorEastAsia"/>
          <w:sz w:val="24"/>
          <w:szCs w:val="24"/>
        </w:rPr>
        <w:t>对各颜色指数时间序列进行拟合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cs="Times New Roman" w:asciiTheme="minorEastAsia" w:hAnsiTheme="minorEastAsia"/>
          <w:sz w:val="24"/>
          <w:szCs w:val="24"/>
        </w:rPr>
        <w:t>模型的曲率与颜色指数的变化情况相关，曲率的变化速率能够说明相对亮度的变化快慢，反映生长期和凋落期中的</w:t>
      </w:r>
      <w:bookmarkStart w:id="0" w:name="_GoBack"/>
      <w:bookmarkEnd w:id="0"/>
      <w:r>
        <w:rPr>
          <w:rFonts w:cs="Times New Roman" w:asciiTheme="minorEastAsia" w:hAnsiTheme="minorEastAsia"/>
          <w:sz w:val="24"/>
          <w:szCs w:val="24"/>
        </w:rPr>
        <w:t>各个变化节点。</w:t>
      </w:r>
      <w:r>
        <w:rPr>
          <w:rFonts w:hint="eastAsia" w:cs="Times New Roman" w:asciiTheme="minorEastAsia" w:hAnsiTheme="minorEastAsia"/>
          <w:sz w:val="24"/>
          <w:szCs w:val="24"/>
        </w:rPr>
        <w:t>生长期</w:t>
      </w:r>
      <w:r>
        <w:rPr>
          <w:rFonts w:hint="eastAsia" w:asciiTheme="minorEastAsia" w:hAnsiTheme="minorEastAsia"/>
          <w:sz w:val="24"/>
          <w:szCs w:val="24"/>
        </w:rPr>
        <w:t>极值点，分别对应生长期开始</w:t>
      </w:r>
      <w:r>
        <w:rPr>
          <w:rFonts w:asciiTheme="minorEastAsia" w:hAnsiTheme="minorEastAsia"/>
          <w:sz w:val="24"/>
          <w:szCs w:val="24"/>
        </w:rPr>
        <w:t>(SOS)和植物达到鼎盛阶段( POS)；在凋落阶段中得到的两个极值点，分别对应凋落期开始(COS)与生长期结束(EOS)。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D63FF"/>
    <w:multiLevelType w:val="multilevel"/>
    <w:tmpl w:val="732D63FF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11"/>
    <w:rsid w:val="003042A9"/>
    <w:rsid w:val="008E0B11"/>
    <w:rsid w:val="009E4E8E"/>
    <w:rsid w:val="34963300"/>
    <w:rsid w:val="445A65DE"/>
    <w:rsid w:val="48654C33"/>
    <w:rsid w:val="7AF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615</Characters>
  <Lines>5</Lines>
  <Paragraphs>1</Paragraphs>
  <TotalTime>1</TotalTime>
  <ScaleCrop>false</ScaleCrop>
  <LinksUpToDate>false</LinksUpToDate>
  <CharactersWithSpaces>721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2018-06-08T07:37:00Z</dcterms:created>
  <dc:creator>teng jiakun</dc:creator>
  <cp:lastModifiedBy>Mr。氵杰</cp:lastModifiedBy>
  <dcterms:modified xsi:type="dcterms:W3CDTF">2021-03-17T02:33:13Z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