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《天道》：探寻关系智慧，放下期待成就舒服关系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这篇文章以《天道》的人物故事与处世智慧为核心，提出核心观点：</w:t>
      </w:r>
      <w:r>
        <w:rPr>
          <w:rFonts w:eastAsia="等线" w:ascii="Arial" w:cs="Arial" w:hAnsi="Arial"/>
          <w:b w:val="true"/>
          <w:sz w:val="22"/>
        </w:rPr>
        <w:t>成年人的顶级清醒，是认清“所有舒服的关系都源于不期待”——不期待他人理解、不期待付出回报、不期待改变他人，唯有放下对外界的“等靠要”，专注自我成长，才能摆脱关系矛盾与痛苦，拥有松弛且长久的联结</w:t>
      </w:r>
      <w:r>
        <w:rPr>
          <w:rFonts w:eastAsia="等线" w:ascii="Arial" w:cs="Arial" w:hAnsi="Arial"/>
          <w:sz w:val="22"/>
        </w:rPr>
        <w:t>，具体结合案例总结如下：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一、核心逻辑：期待是关系矛盾与痛苦的根源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本质痛点：生活中多数关系裂痕，都源于“现实与期待的落差”——期待伴侣符合理想型、期待关系有满意结果、期待帮助他人能获回报，一旦落空便会滋生矛盾与伤害。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关键认知：生命的本质是孤独，自己才是自己的救世主；过度期待外界等同于交出幸福主权，唯有放下期待，才能守住自我主体性，避免被情绪反噬。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引用佐证：叔本华说“期待是痛苦的根源，失望往往是期望的副产品”；《百年孤独》提到“人生的本质是一个人活着，不要对别人心存太多期待”。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二、舒服关系的三大核心：放下三类期待</w:t>
      </w:r>
      <w:bookmarkEnd w:id="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1. 不期待理解，才能自在做自己</w:t>
      </w:r>
      <w:bookmarkEnd w:id="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核心逻辑：人与人的认知、立场、经历存在本质差异，“被理解是幸事，不被理解是常事”，强求理解只会束缚自我，接纳“无人能完全懂你”，才能获得真正的自由。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《天道》案例：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丁元英在私募基金获利3000万时突然宣布解散，詹妮、韩楚风都无法理解，他仅以“想清净一段时间”简单回应，不做过多解释；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解散基金时，佛友郑健时投了冻结他收益的赞成票，家人因他“不愿父亲过度治疗”而愤怒，但丁元英既不生气也不争辩，沉默应对所有误解；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芮小丹坚持从事危险的警察职业，父亲反对、丁元英不解，但她从不刻意解释，始终专注于自己的选择，直至最后为尊严自杀，活成了“当生则生、当死则死”的模样。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关键观点：拜伦凯蒂说“永远不会有人理解你，认识到这一点就是自由”，不执着于他人的认可，才能彻底摆脱关系束缚，自在做自己。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2. 不期待回报，关系才能更贴近</w:t>
      </w:r>
      <w:bookmarkEnd w:id="3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核心逻辑：带着回报期待的付出，本质是利益交换，而非真心帮助；人心与情分无法估量，唯有发自内心的不求回报，才能让彼此的联结更纯粹、更亲近。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《天道》案例：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丁元英预留16万作为古城隐居三年的开销，却二话不说借给韩楚风妻子陈茹15万救急，自己靠泡面、豆浆油条度日，从未向韩楚风提及付出，直至芮小丹告知，韩楚风才知晓并后续全力回馈（出资担保格律诗、陪同五台山问道）；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芮小丹受肖亚文所托照顾丁元英，尽心尽力帮他找房子、春节主动问候，自始至终未提任何条件，却意外收获了与丁元英的真挚情感，也帮肖亚文维系了关键人脉。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关键观点：不求回报的付出，是成年人待人接物的最大诚意，当真心被感知，关系便会自然贴近，无需刻意强求。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3. 不期待改变他人，关系才能松弛长久</w:t>
      </w:r>
      <w:bookmarkEnd w:id="4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核心逻辑：“改变自己的人是神，改变别人的人是神经病”，试图改变他人的期待，只会让关系陷入紧绷与对抗；保持松弛感，接纳彼此的本真，关系才能长久舒服。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《天道》案例：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丁元英隐居古城时，芮小丹帮他租了闷热无空调的顶楼，他毫无抱怨，每日喝茶、听唱片、研究强势文化，哪怕春节独自吃泡面也甘之如饴，不期待他人迁就自己，也不迎合他人；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丁元英曾劝芮小丹放弃警察职业，但见她意志坚定便不再强求，尊重她的选择；芮小丹也接纳丁元英“不擅接受帮助”的性格，不试图改变他的处世方式，两人的关系始终保持松弛的张力。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关键观点：关系如手中风筝，拽太紧会断、扯太松会丢，不高估关系、不期待改变他人，保持恰到好处的距离与尊重，才能让联结长久。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三、核心结论：专注自我，才是关系与人生的终极答案</w:t>
      </w:r>
      <w:bookmarkEnd w:id="5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顶级清醒的活法：放下对外界的所有过度期待，不依赖他人理解、不苛求付出回报、不执着改变他人，将心力放在打磨自己身上；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终极启示：真正的牛人，都会刻意让关系保持松弛感，他们明白“拯救自己的永远是自己”，不高估与他人的关系，永远做自己的摆渡人；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人生目标：全心爱自己，活成自己的光，以喜欢的方式过一生——这才是做人最大的成就，也是所有舒服关系的底层逻辑。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23168">
    <w:lvl>
      <w:numFmt w:val="bullet"/>
      <w:suff w:val="tab"/>
      <w:lvlText w:val="•"/>
      <w:rPr>
        <w:color w:val="3370ff"/>
      </w:rPr>
    </w:lvl>
  </w:abstractNum>
  <w:abstractNum w:abstractNumId="2623169">
    <w:lvl>
      <w:numFmt w:val="bullet"/>
      <w:suff w:val="tab"/>
      <w:lvlText w:val="•"/>
      <w:rPr>
        <w:color w:val="3370ff"/>
      </w:rPr>
    </w:lvl>
  </w:abstractNum>
  <w:abstractNum w:abstractNumId="2623170">
    <w:lvl>
      <w:numFmt w:val="bullet"/>
      <w:suff w:val="tab"/>
      <w:lvlText w:val="•"/>
      <w:rPr>
        <w:color w:val="3370ff"/>
      </w:rPr>
    </w:lvl>
  </w:abstractNum>
  <w:abstractNum w:abstractNumId="2623171">
    <w:lvl>
      <w:numFmt w:val="bullet"/>
      <w:suff w:val="tab"/>
      <w:lvlText w:val="•"/>
      <w:rPr>
        <w:color w:val="3370ff"/>
      </w:rPr>
    </w:lvl>
  </w:abstractNum>
  <w:abstractNum w:abstractNumId="2623172">
    <w:lvl>
      <w:numFmt w:val="bullet"/>
      <w:suff w:val="tab"/>
      <w:lvlText w:val="•"/>
      <w:rPr>
        <w:color w:val="3370ff"/>
      </w:rPr>
    </w:lvl>
  </w:abstractNum>
  <w:abstractNum w:abstractNumId="2623173">
    <w:lvl>
      <w:numFmt w:val="bullet"/>
      <w:suff w:val="tab"/>
      <w:lvlText w:val="￮"/>
      <w:rPr>
        <w:color w:val="3370ff"/>
      </w:rPr>
    </w:lvl>
  </w:abstractNum>
  <w:abstractNum w:abstractNumId="2623174">
    <w:lvl>
      <w:numFmt w:val="bullet"/>
      <w:suff w:val="tab"/>
      <w:lvlText w:val="￮"/>
      <w:rPr>
        <w:color w:val="3370ff"/>
      </w:rPr>
    </w:lvl>
  </w:abstractNum>
  <w:abstractNum w:abstractNumId="2623175">
    <w:lvl>
      <w:numFmt w:val="bullet"/>
      <w:suff w:val="tab"/>
      <w:lvlText w:val="￮"/>
      <w:rPr>
        <w:color w:val="3370ff"/>
      </w:rPr>
    </w:lvl>
  </w:abstractNum>
  <w:abstractNum w:abstractNumId="2623176">
    <w:lvl>
      <w:numFmt w:val="bullet"/>
      <w:suff w:val="tab"/>
      <w:lvlText w:val="•"/>
      <w:rPr>
        <w:color w:val="3370ff"/>
      </w:rPr>
    </w:lvl>
  </w:abstractNum>
  <w:abstractNum w:abstractNumId="2623177">
    <w:lvl>
      <w:numFmt w:val="bullet"/>
      <w:suff w:val="tab"/>
      <w:lvlText w:val="•"/>
      <w:rPr>
        <w:color w:val="3370ff"/>
      </w:rPr>
    </w:lvl>
  </w:abstractNum>
  <w:abstractNum w:abstractNumId="2623178">
    <w:lvl>
      <w:numFmt w:val="bullet"/>
      <w:suff w:val="tab"/>
      <w:lvlText w:val="•"/>
      <w:rPr>
        <w:color w:val="3370ff"/>
      </w:rPr>
    </w:lvl>
  </w:abstractNum>
  <w:abstractNum w:abstractNumId="2623179">
    <w:lvl>
      <w:numFmt w:val="bullet"/>
      <w:suff w:val="tab"/>
      <w:lvlText w:val="￮"/>
      <w:rPr>
        <w:color w:val="3370ff"/>
      </w:rPr>
    </w:lvl>
  </w:abstractNum>
  <w:abstractNum w:abstractNumId="2623180">
    <w:lvl>
      <w:numFmt w:val="bullet"/>
      <w:suff w:val="tab"/>
      <w:lvlText w:val="￮"/>
      <w:rPr>
        <w:color w:val="3370ff"/>
      </w:rPr>
    </w:lvl>
  </w:abstractNum>
  <w:abstractNum w:abstractNumId="2623181">
    <w:lvl>
      <w:numFmt w:val="bullet"/>
      <w:suff w:val="tab"/>
      <w:lvlText w:val="•"/>
      <w:rPr>
        <w:color w:val="3370ff"/>
      </w:rPr>
    </w:lvl>
  </w:abstractNum>
  <w:abstractNum w:abstractNumId="2623182">
    <w:lvl>
      <w:numFmt w:val="bullet"/>
      <w:suff w:val="tab"/>
      <w:lvlText w:val="•"/>
      <w:rPr>
        <w:color w:val="3370ff"/>
      </w:rPr>
    </w:lvl>
  </w:abstractNum>
  <w:abstractNum w:abstractNumId="2623183">
    <w:lvl>
      <w:numFmt w:val="bullet"/>
      <w:suff w:val="tab"/>
      <w:lvlText w:val="•"/>
      <w:rPr>
        <w:color w:val="3370ff"/>
      </w:rPr>
    </w:lvl>
  </w:abstractNum>
  <w:abstractNum w:abstractNumId="2623184">
    <w:lvl>
      <w:numFmt w:val="bullet"/>
      <w:suff w:val="tab"/>
      <w:lvlText w:val="￮"/>
      <w:rPr>
        <w:color w:val="3370ff"/>
      </w:rPr>
    </w:lvl>
  </w:abstractNum>
  <w:abstractNum w:abstractNumId="2623185">
    <w:lvl>
      <w:numFmt w:val="bullet"/>
      <w:suff w:val="tab"/>
      <w:lvlText w:val="￮"/>
      <w:rPr>
        <w:color w:val="3370ff"/>
      </w:rPr>
    </w:lvl>
  </w:abstractNum>
  <w:abstractNum w:abstractNumId="2623186">
    <w:lvl>
      <w:numFmt w:val="bullet"/>
      <w:suff w:val="tab"/>
      <w:lvlText w:val="•"/>
      <w:rPr>
        <w:color w:val="3370ff"/>
      </w:rPr>
    </w:lvl>
  </w:abstractNum>
  <w:abstractNum w:abstractNumId="2623187">
    <w:lvl>
      <w:numFmt w:val="bullet"/>
      <w:suff w:val="tab"/>
      <w:lvlText w:val="•"/>
      <w:rPr>
        <w:color w:val="3370ff"/>
      </w:rPr>
    </w:lvl>
  </w:abstractNum>
  <w:abstractNum w:abstractNumId="2623188">
    <w:lvl>
      <w:numFmt w:val="bullet"/>
      <w:suff w:val="tab"/>
      <w:lvlText w:val="•"/>
      <w:rPr>
        <w:color w:val="3370ff"/>
      </w:rPr>
    </w:lvl>
  </w:abstractNum>
  <w:abstractNum w:abstractNumId="2623189">
    <w:lvl>
      <w:numFmt w:val="bullet"/>
      <w:suff w:val="tab"/>
      <w:lvlText w:val="•"/>
      <w:rPr>
        <w:color w:val="3370ff"/>
      </w:rPr>
    </w:lvl>
  </w:abstractNum>
  <w:num w:numId="1">
    <w:abstractNumId w:val="2623168"/>
  </w:num>
  <w:num w:numId="2">
    <w:abstractNumId w:val="2623169"/>
  </w:num>
  <w:num w:numId="3">
    <w:abstractNumId w:val="2623170"/>
  </w:num>
  <w:num w:numId="4">
    <w:abstractNumId w:val="2623171"/>
  </w:num>
  <w:num w:numId="5">
    <w:abstractNumId w:val="2623172"/>
  </w:num>
  <w:num w:numId="6">
    <w:abstractNumId w:val="2623173"/>
  </w:num>
  <w:num w:numId="7">
    <w:abstractNumId w:val="2623174"/>
  </w:num>
  <w:num w:numId="8">
    <w:abstractNumId w:val="2623175"/>
  </w:num>
  <w:num w:numId="9">
    <w:abstractNumId w:val="2623176"/>
  </w:num>
  <w:num w:numId="10">
    <w:abstractNumId w:val="2623177"/>
  </w:num>
  <w:num w:numId="11">
    <w:abstractNumId w:val="2623178"/>
  </w:num>
  <w:num w:numId="12">
    <w:abstractNumId w:val="2623179"/>
  </w:num>
  <w:num w:numId="13">
    <w:abstractNumId w:val="2623180"/>
  </w:num>
  <w:num w:numId="14">
    <w:abstractNumId w:val="2623181"/>
  </w:num>
  <w:num w:numId="15">
    <w:abstractNumId w:val="2623182"/>
  </w:num>
  <w:num w:numId="16">
    <w:abstractNumId w:val="2623183"/>
  </w:num>
  <w:num w:numId="17">
    <w:abstractNumId w:val="2623184"/>
  </w:num>
  <w:num w:numId="18">
    <w:abstractNumId w:val="2623185"/>
  </w:num>
  <w:num w:numId="19">
    <w:abstractNumId w:val="2623186"/>
  </w:num>
  <w:num w:numId="20">
    <w:abstractNumId w:val="2623187"/>
  </w:num>
  <w:num w:numId="21">
    <w:abstractNumId w:val="2623188"/>
  </w:num>
  <w:num w:numId="22">
    <w:abstractNumId w:val="262318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2026-01-17T20:54:53Z</dcterms:created>
  <dc:creator>Apache POI</dc:creator>
</cp:coreProperties>
</file>