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A2B8AA" w14:textId="01A26FCE" w:rsidR="00AA4631" w:rsidRDefault="0092424A">
      <w:pPr>
        <w:rPr>
          <w:b/>
          <w:bCs/>
          <w:sz w:val="28"/>
          <w:szCs w:val="28"/>
        </w:rPr>
      </w:pPr>
      <w:r w:rsidRPr="0092424A">
        <w:rPr>
          <w:b/>
          <w:bCs/>
          <w:sz w:val="28"/>
          <w:szCs w:val="28"/>
        </w:rPr>
        <w:t>PalettesVide</w:t>
      </w:r>
    </w:p>
    <w:p w14:paraId="0DC6A935" w14:textId="00072B76" w:rsidR="0092424A" w:rsidRDefault="0092424A">
      <w:r>
        <w:t>Récupère toutes les palettes vides de l’étage 0 qui sont assigné au cariste et appartenant à la zone introduit en paramètre.</w:t>
      </w:r>
    </w:p>
    <w:p w14:paraId="22FDB8F8" w14:textId="77777777" w:rsidR="0092424A" w:rsidRDefault="0092424A"/>
    <w:p w14:paraId="36492BE4" w14:textId="11803CA6" w:rsidR="0092424A" w:rsidRDefault="0092424A" w:rsidP="0092424A">
      <w:pPr>
        <w:rPr>
          <w:b/>
          <w:bCs/>
          <w:sz w:val="28"/>
          <w:szCs w:val="28"/>
        </w:rPr>
      </w:pPr>
      <w:r w:rsidRPr="0092424A">
        <w:rPr>
          <w:b/>
          <w:bCs/>
          <w:sz w:val="28"/>
          <w:szCs w:val="28"/>
        </w:rPr>
        <w:t>Palettes</w:t>
      </w:r>
      <w:r>
        <w:rPr>
          <w:b/>
          <w:bCs/>
          <w:sz w:val="28"/>
          <w:szCs w:val="28"/>
        </w:rPr>
        <w:t>Remplie</w:t>
      </w:r>
    </w:p>
    <w:p w14:paraId="3025895E" w14:textId="00B6CDF0" w:rsidR="0092424A" w:rsidRDefault="0092424A" w:rsidP="0092424A">
      <w:r>
        <w:t xml:space="preserve">Récupère toutes les palettes </w:t>
      </w:r>
      <w:r>
        <w:t>pleines</w:t>
      </w:r>
      <w:r>
        <w:t xml:space="preserve"> de l’étage 0 qui sont assigné au cariste et appartenant à la zone introduit en paramètre.</w:t>
      </w:r>
    </w:p>
    <w:p w14:paraId="77EFD31E" w14:textId="77777777" w:rsidR="0092424A" w:rsidRDefault="0092424A"/>
    <w:p w14:paraId="050B215A" w14:textId="03DB1CE8" w:rsidR="0092424A" w:rsidRDefault="0092424A" w:rsidP="0092424A">
      <w:pPr>
        <w:rPr>
          <w:b/>
          <w:bCs/>
          <w:sz w:val="28"/>
          <w:szCs w:val="28"/>
        </w:rPr>
      </w:pPr>
      <w:r w:rsidRPr="0092424A">
        <w:rPr>
          <w:b/>
          <w:bCs/>
          <w:sz w:val="28"/>
          <w:szCs w:val="28"/>
        </w:rPr>
        <w:t>PaletteVide</w:t>
      </w:r>
      <w:r>
        <w:rPr>
          <w:b/>
          <w:bCs/>
          <w:sz w:val="28"/>
          <w:szCs w:val="28"/>
        </w:rPr>
        <w:t>r</w:t>
      </w:r>
    </w:p>
    <w:p w14:paraId="170B236F" w14:textId="5BBD9411" w:rsidR="0092424A" w:rsidRDefault="0092424A" w:rsidP="0092424A">
      <w:r>
        <w:t>Modifie le statut de la palette en tant que vide et ajuste son nombre d’articles en stock à 0.</w:t>
      </w:r>
    </w:p>
    <w:p w14:paraId="215B1379" w14:textId="77777777" w:rsidR="0092424A" w:rsidRDefault="0092424A" w:rsidP="0092424A"/>
    <w:p w14:paraId="3E06BAA3" w14:textId="034E9B62" w:rsidR="0092424A" w:rsidRDefault="0092424A" w:rsidP="0092424A">
      <w:pPr>
        <w:rPr>
          <w:b/>
          <w:bCs/>
          <w:sz w:val="28"/>
          <w:szCs w:val="28"/>
        </w:rPr>
      </w:pPr>
      <w:r w:rsidRPr="0092424A">
        <w:rPr>
          <w:b/>
          <w:bCs/>
          <w:sz w:val="28"/>
          <w:szCs w:val="28"/>
        </w:rPr>
        <w:t>Palette</w:t>
      </w:r>
      <w:r>
        <w:rPr>
          <w:b/>
          <w:bCs/>
          <w:sz w:val="28"/>
          <w:szCs w:val="28"/>
        </w:rPr>
        <w:t>Rempli</w:t>
      </w:r>
      <w:r>
        <w:rPr>
          <w:b/>
          <w:bCs/>
          <w:sz w:val="28"/>
          <w:szCs w:val="28"/>
        </w:rPr>
        <w:t>r</w:t>
      </w:r>
    </w:p>
    <w:p w14:paraId="2592CE59" w14:textId="217ACCEC" w:rsidR="0092424A" w:rsidRDefault="0092424A" w:rsidP="0092424A">
      <w:r>
        <w:t xml:space="preserve">Modifie le statut de la palette en tant que </w:t>
      </w:r>
      <w:r>
        <w:t>pleine</w:t>
      </w:r>
      <w:r>
        <w:t xml:space="preserve"> et ajuste son nombre d’articles en stock </w:t>
      </w:r>
      <w:r>
        <w:t>à son maximum</w:t>
      </w:r>
      <w:r>
        <w:t>.</w:t>
      </w:r>
    </w:p>
    <w:p w14:paraId="10E6E5D0" w14:textId="77777777" w:rsidR="0092424A" w:rsidRDefault="0092424A"/>
    <w:p w14:paraId="0E3A96F4" w14:textId="6BD1F390" w:rsidR="004E033E" w:rsidRDefault="004E033E" w:rsidP="004E033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StockageEtage</w:t>
      </w:r>
    </w:p>
    <w:p w14:paraId="4F01AC44" w14:textId="40C32C93" w:rsidR="004E033E" w:rsidRPr="0092424A" w:rsidRDefault="004E033E">
      <w:r>
        <w:t>Récupère toutes les palettes au hauteur d’une zone.</w:t>
      </w:r>
    </w:p>
    <w:sectPr w:rsidR="004E033E" w:rsidRPr="0092424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4631"/>
    <w:rsid w:val="004E033E"/>
    <w:rsid w:val="004E2A03"/>
    <w:rsid w:val="0092424A"/>
    <w:rsid w:val="00AA46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9772660"/>
  <w15:chartTrackingRefBased/>
  <w15:docId w15:val="{8C829C35-560A-4D78-B7E2-889A3A223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89</Words>
  <Characters>492</Characters>
  <Application>Microsoft Office Word</Application>
  <DocSecurity>0</DocSecurity>
  <Lines>4</Lines>
  <Paragraphs>1</Paragraphs>
  <ScaleCrop>false</ScaleCrop>
  <Company/>
  <LinksUpToDate>false</LinksUpToDate>
  <CharactersWithSpaces>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CHAUVEL Kelvin</dc:creator>
  <cp:keywords/>
  <dc:description/>
  <cp:lastModifiedBy>CHAUVEL Kelvin</cp:lastModifiedBy>
  <cp:revision>3</cp:revision>
  <dcterms:created xsi:type="dcterms:W3CDTF">2024-12-20T11:47:00Z</dcterms:created>
  <dcterms:modified xsi:type="dcterms:W3CDTF">2024-12-20T11:56:00Z</dcterms:modified>
</cp:coreProperties>
</file>