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m5k5gpr82b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6-Person Core Team (MavunoSasa)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196255" cy="41962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255" cy="419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KELVIN JOSEP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H-</w:t>
        <w:br w:type="textWrapping"/>
        <w:t xml:space="preserve">Tittle: 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hief Executive Officer (CEO) &amp; Co-Founder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focus:</w:t>
      </w:r>
      <w:r w:rsidDel="00000000" w:rsidR="00000000" w:rsidRPr="00000000">
        <w:rPr>
          <w:rtl w:val="0"/>
        </w:rPr>
        <w:t xml:space="preserve"> Vision, partnerships, fundraising,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this title works: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by donors, incubators, and investors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external relationships (government, donors, AfriAI, partners)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responsibilities: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vision and long-term strategy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partnerships and fundraising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MavunoSasa publicly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impact and growth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cn06gj5otd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635749" cy="441483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14652" l="6571" r="8173" t="16257"/>
                    <a:stretch>
                      <a:fillRect/>
                    </a:stretch>
                  </pic:blipFill>
                  <pic:spPr>
                    <a:xfrm>
                      <a:off x="0" y="0"/>
                      <a:ext cx="3635749" cy="441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8esatlylu3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Regina Mlay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Tittle: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Chief Technology Officer (CTO) &amp; Co-Founder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focus:</w:t>
      </w:r>
      <w:r w:rsidDel="00000000" w:rsidR="00000000" w:rsidRPr="00000000">
        <w:rPr>
          <w:rtl w:val="0"/>
        </w:rPr>
        <w:t xml:space="preserve"> Platform architecture, scalability, security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this title works: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Signals technical depth and long-term product ownership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responsibilities: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backend, integrations (USSD, SMS, WhatsApp)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system architecture and data security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the engineering roadmap and scalability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86450" cy="3986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450" cy="39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k2depvk7y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Emanuel Silayo</w:t>
        <w:br w:type="textWrapping"/>
        <w:t xml:space="preserve">Tittle: Head of Data &amp; AI (Lead Machine Learning Engineer)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focus:</w:t>
      </w:r>
      <w:r w:rsidDel="00000000" w:rsidR="00000000" w:rsidRPr="00000000">
        <w:rPr>
          <w:rtl w:val="0"/>
        </w:rPr>
        <w:t xml:space="preserve"> AI/ML models, analytics, predictions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this title works: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aligns with the </w:t>
      </w:r>
      <w:r w:rsidDel="00000000" w:rsidR="00000000" w:rsidRPr="00000000">
        <w:rPr>
          <w:b w:val="1"/>
          <w:bCs w:val="1"/>
          <w:rtl w:val="0"/>
        </w:rPr>
        <w:t xml:space="preserve">AI Innovator’s Challenge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responsible AI ownership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responsibilities: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risk-scoring and prediction models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 data pipelines and monitoring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AI is playbook-bounded and explainable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 model performance and impact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33m2du8kbf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ayedncpboh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157538" cy="461296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461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or8xo74bkb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Simon Flavian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50au6muut9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Tittle: Head of Product &amp; User Experience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focus:</w:t>
      </w:r>
      <w:r w:rsidDel="00000000" w:rsidR="00000000" w:rsidRPr="00000000">
        <w:rPr>
          <w:rtl w:val="0"/>
        </w:rPr>
        <w:t xml:space="preserve"> Product design, farmer usability, workflows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this title works: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farmer-centered design and execution discipline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responsibilities: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product requirements and roadmaps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 farmer, agent, and dashboard experiences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USSD/SMS flows are simple and usable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feedback loops with field teams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10038" cy="41100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411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Angel Msechu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o11prnn7tt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Tittle: Head of Field Operations &amp; Partnerships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focus:</w:t>
      </w:r>
      <w:r w:rsidDel="00000000" w:rsidR="00000000" w:rsidRPr="00000000">
        <w:rPr>
          <w:rtl w:val="0"/>
        </w:rPr>
        <w:t xml:space="preserve"> Deployment, farmer onboarding, local partners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this title works: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important for Tanzania context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you are not “tech-only.”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responsibilities: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agent network and onboarding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 extension officers and farmer groups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training and pilot roll-outs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 quality from the field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1hgqv34da9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2252663" cy="3149457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3149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Christina Mlay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Agronomy &amp; Extension Lead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focus:</w:t>
      </w:r>
      <w:r w:rsidDel="00000000" w:rsidR="00000000" w:rsidRPr="00000000">
        <w:rPr>
          <w:rtl w:val="0"/>
        </w:rPr>
        <w:t xml:space="preserve"> Crop expertise, playbooks, advisory quality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this title works: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trust with farmers, government, and donors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AI with real agronomic knowledge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responsibilities: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Develops and validates crop-stage playbooks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extension officers and researchers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recommendations are locally relevant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evaluation of farming outcomes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4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