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4AFB" w14:textId="0AE9A5B3" w:rsidR="00127D9C" w:rsidRDefault="00127D9C" w:rsidP="00127D9C">
      <w:pPr>
        <w:pStyle w:val="Heading1"/>
      </w:pPr>
      <w:r>
        <w:t>CREATIVE TASK</w:t>
      </w:r>
    </w:p>
    <w:p w14:paraId="4591872C" w14:textId="434FDEE2" w:rsidR="00127D9C" w:rsidRDefault="00127D9C" w:rsidP="00127D9C">
      <w:pPr>
        <w:pStyle w:val="Heading2"/>
      </w:pPr>
      <w:r>
        <w:t>HTTP Security Header Analysis Using Curl</w:t>
      </w:r>
    </w:p>
    <w:p w14:paraId="6097E9E8" w14:textId="435E624B" w:rsidR="00127D9C" w:rsidRPr="00127D9C" w:rsidRDefault="00127D9C" w:rsidP="00127D9C">
      <w:r w:rsidRPr="00127D9C">
        <w:rPr>
          <w:noProof/>
        </w:rPr>
        <w:drawing>
          <wp:inline distT="0" distB="0" distL="0" distR="0" wp14:anchorId="78F68277" wp14:editId="341DBEA9">
            <wp:extent cx="5943600" cy="3576320"/>
            <wp:effectExtent l="0" t="0" r="0" b="5080"/>
            <wp:docPr id="91416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3FA3" w14:textId="77777777" w:rsidR="00127D9C" w:rsidRDefault="00127D9C" w:rsidP="00127D9C"/>
    <w:p w14:paraId="74CA6F07" w14:textId="77777777" w:rsidR="00127D9C" w:rsidRDefault="00127D9C" w:rsidP="00127D9C"/>
    <w:p w14:paraId="7AFB73AE" w14:textId="15124AD8" w:rsidR="00127D9C" w:rsidRDefault="00127D9C" w:rsidP="00127D9C">
      <w:r>
        <w:t>Explanation:</w:t>
      </w:r>
    </w:p>
    <w:p w14:paraId="2AD65799" w14:textId="1B91CC1B" w:rsidR="00127D9C" w:rsidRDefault="00127D9C" w:rsidP="00127D9C">
      <w:r>
        <w:t>This screenshot shows the output of the curl -I http://localhost:3000 command executed in Kali Linux. It displays the HTTP response headers returned by the web application, which are used to analyze security configurations such as Content-Security-Policy, X-Frame-Options, and other protective headers.</w:t>
      </w:r>
    </w:p>
    <w:sectPr w:rsidR="00127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9C"/>
    <w:rsid w:val="00127D9C"/>
    <w:rsid w:val="00E1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A67E"/>
  <w15:chartTrackingRefBased/>
  <w15:docId w15:val="{C841FCB4-14BD-44AB-A052-A021A83A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1</cp:revision>
  <dcterms:created xsi:type="dcterms:W3CDTF">2026-06-16T16:59:00Z</dcterms:created>
  <dcterms:modified xsi:type="dcterms:W3CDTF">2026-06-16T17:03:00Z</dcterms:modified>
</cp:coreProperties>
</file>