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D756" w14:textId="77777777" w:rsidR="00A61D0E" w:rsidRPr="00104A07" w:rsidRDefault="00A61D0E" w:rsidP="00A61D0E">
      <w:pPr>
        <w:pStyle w:val="Heading1"/>
        <w:rPr>
          <w:noProof/>
        </w:rPr>
      </w:pPr>
      <w:bookmarkStart w:id="0" w:name="_Toc232026888"/>
      <w:r w:rsidRPr="00104A07">
        <w:rPr>
          <w:noProof/>
        </w:rPr>
        <w:t xml:space="preserve">WEEK </w:t>
      </w:r>
      <w:r>
        <w:rPr>
          <w:noProof/>
        </w:rPr>
        <w:t>4 : INFORMATION GATHERING AND RECONNAISANCE</w:t>
      </w:r>
      <w:bookmarkEnd w:id="0"/>
    </w:p>
    <w:p w14:paraId="2CEBD4A3" w14:textId="77777777" w:rsidR="00A61D0E" w:rsidRPr="0052578D" w:rsidRDefault="00A61D0E" w:rsidP="00A61D0E">
      <w:pPr>
        <w:pStyle w:val="Heading2"/>
      </w:pPr>
      <w:bookmarkStart w:id="1" w:name="_Toc232026889"/>
      <w:r w:rsidRPr="0052578D">
        <w:t>Fig 1: Identifying the company domain name</w:t>
      </w:r>
      <w:bookmarkEnd w:id="1"/>
    </w:p>
    <w:p w14:paraId="6E49353F" w14:textId="77777777" w:rsidR="00A61D0E" w:rsidRPr="00D855C0" w:rsidRDefault="00A61D0E" w:rsidP="00A61D0E">
      <w:pPr>
        <w:rPr>
          <w:rFonts w:cs="Arial"/>
          <w:noProof/>
          <w:u w:val="single"/>
        </w:rPr>
      </w:pPr>
      <w:r w:rsidRPr="00D855C0">
        <w:rPr>
          <w:rFonts w:cs="Arial"/>
          <w:noProof/>
          <w:u w:val="single"/>
        </w:rPr>
        <w:drawing>
          <wp:inline distT="0" distB="0" distL="0" distR="0" wp14:anchorId="53E0EC59" wp14:editId="76D7EE3B">
            <wp:extent cx="5943600" cy="3343275"/>
            <wp:effectExtent l="0" t="0" r="0" b="9525"/>
            <wp:docPr id="1125690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CAF65" w14:textId="77777777" w:rsidR="00A61D0E" w:rsidRDefault="00A61D0E" w:rsidP="00A61D0E">
      <w:pPr>
        <w:rPr>
          <w:rFonts w:cs="Arial"/>
          <w:noProof/>
          <w:u w:val="single"/>
        </w:rPr>
      </w:pPr>
      <w:r>
        <w:rPr>
          <w:noProof/>
        </w:rPr>
        <w:drawing>
          <wp:inline distT="0" distB="0" distL="0" distR="0" wp14:anchorId="54DB3223" wp14:editId="781F4759">
            <wp:extent cx="5943600" cy="1548130"/>
            <wp:effectExtent l="0" t="0" r="0" b="0"/>
            <wp:docPr id="48087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77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72C1" w14:textId="77777777" w:rsidR="00A61D0E" w:rsidRDefault="00A61D0E" w:rsidP="00A61D0E">
      <w:pPr>
        <w:rPr>
          <w:rFonts w:cs="Arial"/>
          <w:noProof/>
          <w:u w:val="single"/>
        </w:rPr>
      </w:pPr>
    </w:p>
    <w:p w14:paraId="050C57BE" w14:textId="77777777" w:rsidR="00A61D0E" w:rsidRDefault="00A61D0E" w:rsidP="00A61D0E">
      <w:pPr>
        <w:rPr>
          <w:rFonts w:cs="Arial"/>
          <w:noProof/>
          <w:u w:val="single"/>
        </w:rPr>
      </w:pPr>
    </w:p>
    <w:p w14:paraId="458ED0CA" w14:textId="77777777" w:rsidR="00A61D0E" w:rsidRDefault="00A61D0E" w:rsidP="00A61D0E">
      <w:pPr>
        <w:rPr>
          <w:rFonts w:cs="Arial"/>
          <w:noProof/>
          <w:u w:val="single"/>
        </w:rPr>
      </w:pPr>
    </w:p>
    <w:p w14:paraId="12ECBB23" w14:textId="77777777" w:rsidR="00A61D0E" w:rsidRDefault="00A61D0E" w:rsidP="00A61D0E">
      <w:pPr>
        <w:rPr>
          <w:rFonts w:cs="Arial"/>
          <w:noProof/>
          <w:u w:val="single"/>
        </w:rPr>
      </w:pPr>
    </w:p>
    <w:p w14:paraId="1ED3FAD2" w14:textId="77777777" w:rsidR="00A61D0E" w:rsidRDefault="00A61D0E" w:rsidP="00A61D0E">
      <w:pPr>
        <w:pStyle w:val="Heading3"/>
        <w:rPr>
          <w:noProof/>
        </w:rPr>
      </w:pPr>
      <w:bookmarkStart w:id="2" w:name="_Toc232026890"/>
      <w:r w:rsidRPr="00D855C0">
        <w:rPr>
          <w:noProof/>
        </w:rPr>
        <w:lastRenderedPageBreak/>
        <w:t>Fig:</w:t>
      </w:r>
      <w:r>
        <w:rPr>
          <w:noProof/>
        </w:rPr>
        <w:t xml:space="preserve">2 </w:t>
      </w:r>
      <w:r w:rsidRPr="00D855C0">
        <w:rPr>
          <w:noProof/>
        </w:rPr>
        <w:t xml:space="preserve">Identifying Open </w:t>
      </w:r>
      <w:r>
        <w:rPr>
          <w:noProof/>
        </w:rPr>
        <w:t xml:space="preserve">ports </w:t>
      </w:r>
      <w:r w:rsidRPr="00D855C0">
        <w:rPr>
          <w:noProof/>
        </w:rPr>
        <w:t>services</w:t>
      </w:r>
      <w:bookmarkEnd w:id="2"/>
    </w:p>
    <w:p w14:paraId="4549FA3E" w14:textId="77777777" w:rsidR="00A61D0E" w:rsidRPr="00AB7D53" w:rsidRDefault="00A61D0E" w:rsidP="00A61D0E">
      <w:pPr>
        <w:rPr>
          <w:rFonts w:cs="Arial"/>
          <w:noProof/>
        </w:rPr>
      </w:pPr>
      <w:r w:rsidRPr="00AB7D53">
        <w:rPr>
          <w:rFonts w:cs="Arial"/>
          <w:noProof/>
        </w:rPr>
        <w:drawing>
          <wp:inline distT="0" distB="0" distL="0" distR="0" wp14:anchorId="63010AFB" wp14:editId="3A0F1D85">
            <wp:extent cx="5943600" cy="3343275"/>
            <wp:effectExtent l="0" t="0" r="0" b="9525"/>
            <wp:docPr id="354073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FFF4" w14:textId="77777777" w:rsidR="00A61D0E" w:rsidRDefault="00A61D0E" w:rsidP="00A61D0E">
      <w:pPr>
        <w:rPr>
          <w:rFonts w:cs="Arial"/>
          <w:noProof/>
        </w:rPr>
      </w:pPr>
    </w:p>
    <w:p w14:paraId="47950EE7" w14:textId="77777777" w:rsidR="00A61D0E" w:rsidRPr="00D855C0" w:rsidRDefault="00A61D0E" w:rsidP="00A61D0E">
      <w:pPr>
        <w:rPr>
          <w:rFonts w:cs="Arial"/>
          <w:noProof/>
        </w:rPr>
      </w:pPr>
    </w:p>
    <w:p w14:paraId="3C6996E6" w14:textId="77777777" w:rsidR="00A61D0E" w:rsidRDefault="00A61D0E" w:rsidP="00A61D0E">
      <w:pPr>
        <w:rPr>
          <w:rFonts w:cs="Arial"/>
          <w:noProof/>
        </w:rPr>
      </w:pPr>
    </w:p>
    <w:p w14:paraId="39CECD5F" w14:textId="77777777" w:rsidR="00A61D0E" w:rsidRDefault="00A61D0E" w:rsidP="00A61D0E">
      <w:pPr>
        <w:rPr>
          <w:rFonts w:cs="Arial"/>
          <w:noProof/>
        </w:rPr>
      </w:pPr>
    </w:p>
    <w:p w14:paraId="4DA98ADB" w14:textId="77777777" w:rsidR="00A61D0E" w:rsidRDefault="00A61D0E" w:rsidP="00A61D0E">
      <w:pPr>
        <w:rPr>
          <w:rFonts w:cs="Arial"/>
          <w:noProof/>
        </w:rPr>
      </w:pPr>
    </w:p>
    <w:p w14:paraId="7C40C920" w14:textId="77777777" w:rsidR="00A61D0E" w:rsidRDefault="00A61D0E" w:rsidP="00A61D0E">
      <w:pPr>
        <w:pStyle w:val="Heading4"/>
        <w:rPr>
          <w:noProof/>
        </w:rPr>
      </w:pPr>
      <w:bookmarkStart w:id="3" w:name="_Toc232026891"/>
      <w:r>
        <w:rPr>
          <w:noProof/>
        </w:rPr>
        <w:lastRenderedPageBreak/>
        <w:t>Fig 3: Detect running services</w:t>
      </w:r>
      <w:bookmarkEnd w:id="3"/>
    </w:p>
    <w:p w14:paraId="5C70BB19" w14:textId="77777777" w:rsidR="00A61D0E" w:rsidRDefault="00A61D0E" w:rsidP="00A61D0E">
      <w:pPr>
        <w:rPr>
          <w:rFonts w:cs="Arial"/>
          <w:noProof/>
        </w:rPr>
      </w:pPr>
      <w:r w:rsidRPr="00345BE2">
        <w:rPr>
          <w:rFonts w:cs="Arial"/>
          <w:noProof/>
        </w:rPr>
        <w:drawing>
          <wp:inline distT="0" distB="0" distL="0" distR="0" wp14:anchorId="70EC4517" wp14:editId="33237207">
            <wp:extent cx="5943600" cy="3342640"/>
            <wp:effectExtent l="0" t="0" r="0" b="0"/>
            <wp:docPr id="631265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68C44" w14:textId="77777777" w:rsidR="00A61D0E" w:rsidRDefault="00A61D0E" w:rsidP="00A61D0E">
      <w:pPr>
        <w:pStyle w:val="Heading5"/>
        <w:rPr>
          <w:noProof/>
        </w:rPr>
      </w:pPr>
    </w:p>
    <w:p w14:paraId="3AFFF2E8" w14:textId="77777777" w:rsidR="00A61D0E" w:rsidRDefault="00A61D0E" w:rsidP="00A61D0E">
      <w:pPr>
        <w:pStyle w:val="Heading5"/>
        <w:rPr>
          <w:noProof/>
        </w:rPr>
      </w:pPr>
    </w:p>
    <w:p w14:paraId="08167ED5" w14:textId="77777777" w:rsidR="00A61D0E" w:rsidRDefault="00A61D0E" w:rsidP="00A61D0E">
      <w:pPr>
        <w:pStyle w:val="Heading5"/>
        <w:rPr>
          <w:noProof/>
        </w:rPr>
      </w:pPr>
    </w:p>
    <w:p w14:paraId="620C6EF8" w14:textId="77777777" w:rsidR="00A61D0E" w:rsidRDefault="00A61D0E" w:rsidP="00A61D0E">
      <w:pPr>
        <w:rPr>
          <w:rFonts w:eastAsiaTheme="majorEastAsia" w:cstheme="majorBidi"/>
          <w:noProof/>
          <w:color w:val="0F4761" w:themeColor="accent1" w:themeShade="BF"/>
        </w:rPr>
      </w:pPr>
      <w:r>
        <w:rPr>
          <w:noProof/>
        </w:rPr>
        <w:br w:type="page"/>
      </w:r>
    </w:p>
    <w:p w14:paraId="120A05C6" w14:textId="77777777" w:rsidR="00A61D0E" w:rsidRDefault="00A61D0E" w:rsidP="00A61D0E">
      <w:pPr>
        <w:pStyle w:val="Heading5"/>
        <w:rPr>
          <w:noProof/>
        </w:rPr>
      </w:pPr>
      <w:bookmarkStart w:id="4" w:name="_Toc232026892"/>
      <w:r>
        <w:rPr>
          <w:noProof/>
        </w:rPr>
        <w:lastRenderedPageBreak/>
        <w:t>Fig 4:  Identify the Sub domains</w:t>
      </w:r>
      <w:bookmarkEnd w:id="4"/>
    </w:p>
    <w:p w14:paraId="258C4311" w14:textId="77777777" w:rsidR="00A61D0E" w:rsidRPr="00A40819" w:rsidRDefault="00A61D0E" w:rsidP="00A61D0E">
      <w:pPr>
        <w:rPr>
          <w:rFonts w:cs="Arial"/>
          <w:noProof/>
        </w:rPr>
      </w:pPr>
      <w:r w:rsidRPr="00A40819">
        <w:rPr>
          <w:rFonts w:cs="Arial"/>
          <w:noProof/>
        </w:rPr>
        <w:drawing>
          <wp:inline distT="0" distB="0" distL="0" distR="0" wp14:anchorId="71DA34F5" wp14:editId="5B2E809B">
            <wp:extent cx="5943600" cy="3343275"/>
            <wp:effectExtent l="0" t="0" r="0" b="9525"/>
            <wp:docPr id="6416865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9741" w14:textId="77777777" w:rsidR="00A61D0E" w:rsidRDefault="00A61D0E" w:rsidP="00A61D0E"/>
    <w:p w14:paraId="38B8554E" w14:textId="77777777" w:rsidR="00A61D0E" w:rsidRPr="0076032A" w:rsidRDefault="00A61D0E" w:rsidP="00A61D0E">
      <w:pPr>
        <w:pStyle w:val="Heading6"/>
      </w:pPr>
      <w:bookmarkStart w:id="5" w:name="_Toc232026893"/>
      <w:r w:rsidRPr="0076032A">
        <w:t>Fig 5: List shared Folders</w:t>
      </w:r>
      <w:bookmarkEnd w:id="5"/>
    </w:p>
    <w:p w14:paraId="12AD7020" w14:textId="77777777" w:rsidR="00A61D0E" w:rsidRDefault="00A61D0E" w:rsidP="00A61D0E">
      <w:r w:rsidRPr="00CD1CB8">
        <w:rPr>
          <w:noProof/>
        </w:rPr>
        <w:drawing>
          <wp:inline distT="0" distB="0" distL="0" distR="0" wp14:anchorId="22089FD7" wp14:editId="3FE8B34D">
            <wp:extent cx="5943600" cy="3342640"/>
            <wp:effectExtent l="0" t="0" r="0" b="0"/>
            <wp:docPr id="1374933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3267C" w14:textId="77777777" w:rsidR="00A61D0E" w:rsidRDefault="00A61D0E" w:rsidP="00A61D0E"/>
    <w:p w14:paraId="4DD838FD" w14:textId="77777777" w:rsidR="00A61D0E" w:rsidRPr="0076032A" w:rsidRDefault="00A61D0E" w:rsidP="00A61D0E">
      <w:pPr>
        <w:pStyle w:val="Heading7"/>
      </w:pPr>
      <w:bookmarkStart w:id="6" w:name="_Toc232026894"/>
      <w:r w:rsidRPr="0076032A">
        <w:lastRenderedPageBreak/>
        <w:t>Fig 7:Credential details of the members of the</w:t>
      </w:r>
      <w:bookmarkEnd w:id="6"/>
      <w:r w:rsidRPr="0076032A">
        <w:t xml:space="preserve"> </w:t>
      </w:r>
    </w:p>
    <w:p w14:paraId="7B0F28DC" w14:textId="77777777" w:rsidR="00A61D0E" w:rsidRDefault="00A61D0E" w:rsidP="00A61D0E">
      <w:r w:rsidRPr="00926BBC">
        <w:rPr>
          <w:noProof/>
        </w:rPr>
        <w:drawing>
          <wp:inline distT="0" distB="0" distL="0" distR="0" wp14:anchorId="5D3373A7" wp14:editId="19E8AFFA">
            <wp:extent cx="5943600" cy="3342640"/>
            <wp:effectExtent l="0" t="0" r="0" b="0"/>
            <wp:docPr id="1626076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6FCB" w14:textId="77777777" w:rsidR="00A61D0E" w:rsidRDefault="00A61D0E" w:rsidP="00A61D0E"/>
    <w:p w14:paraId="72907990" w14:textId="77777777" w:rsidR="00A61D0E" w:rsidRPr="0076032A" w:rsidRDefault="00A61D0E" w:rsidP="00A61D0E">
      <w:pPr>
        <w:pStyle w:val="Heading8"/>
        <w:rPr>
          <w:rStyle w:val="Emphasis"/>
        </w:rPr>
      </w:pPr>
      <w:bookmarkStart w:id="7" w:name="_Toc232026895"/>
      <w:r w:rsidRPr="008F4056">
        <w:rPr>
          <w:rStyle w:val="Emphasis"/>
        </w:rPr>
        <w:t xml:space="preserve">Week </w:t>
      </w:r>
      <w:r>
        <w:rPr>
          <w:rStyle w:val="Emphasis"/>
        </w:rPr>
        <w:t xml:space="preserve">4 </w:t>
      </w:r>
      <w:r w:rsidRPr="008F4056">
        <w:rPr>
          <w:rStyle w:val="Emphasis"/>
        </w:rPr>
        <w:t>REFLECTION:</w:t>
      </w:r>
      <w:bookmarkEnd w:id="7"/>
    </w:p>
    <w:p w14:paraId="2B9479B5" w14:textId="77777777" w:rsidR="00A61D0E" w:rsidRDefault="00A61D0E" w:rsidP="00A61D0E">
      <w:r>
        <w:t>Student Reflection</w:t>
      </w:r>
    </w:p>
    <w:p w14:paraId="7A0DD9E9" w14:textId="77777777" w:rsidR="00A61D0E" w:rsidRDefault="00A61D0E" w:rsidP="00A61D0E">
      <w:r>
        <w:t xml:space="preserve">This lab helped me understand the basics of scanning and enumeration using Kali Linux tools. I learned how to identify open ports, detect running services, and check for shared resources on a network. I also </w:t>
      </w:r>
      <w:proofErr w:type="spellStart"/>
      <w:r>
        <w:t>gatroubleshooting</w:t>
      </w:r>
      <w:proofErr w:type="spellEnd"/>
      <w:r>
        <w:t xml:space="preserve"> connectivity issues and interpreting scan results. The exercise improved my practical cybersecurity skills and showed the importance of securing exposed services and network resources.</w:t>
      </w:r>
    </w:p>
    <w:p w14:paraId="006DB297" w14:textId="77777777" w:rsidR="00A61D0E" w:rsidRDefault="00A61D0E" w:rsidP="00A61D0E"/>
    <w:p w14:paraId="0B68F08C" w14:textId="77777777" w:rsidR="00A61D0E" w:rsidRDefault="00A61D0E" w:rsidP="00A61D0E">
      <w:r>
        <w:br w:type="page"/>
      </w:r>
    </w:p>
    <w:p w14:paraId="2267AE49" w14:textId="77777777" w:rsidR="00A61D0E" w:rsidRDefault="00A61D0E"/>
    <w:sectPr w:rsidR="00A6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0E"/>
    <w:rsid w:val="00991484"/>
    <w:rsid w:val="00A6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86A7"/>
  <w15:chartTrackingRefBased/>
  <w15:docId w15:val="{19402E68-8937-445A-9D62-CDF563D8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D0E"/>
  </w:style>
  <w:style w:type="paragraph" w:styleId="Heading1">
    <w:name w:val="heading 1"/>
    <w:basedOn w:val="Normal"/>
    <w:next w:val="Normal"/>
    <w:link w:val="Heading1Char"/>
    <w:uiPriority w:val="9"/>
    <w:qFormat/>
    <w:rsid w:val="00A6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1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6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6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6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1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61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61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61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61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0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61D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1</cp:revision>
  <dcterms:created xsi:type="dcterms:W3CDTF">2026-06-11T11:56:00Z</dcterms:created>
  <dcterms:modified xsi:type="dcterms:W3CDTF">2026-06-11T11:58:00Z</dcterms:modified>
</cp:coreProperties>
</file>