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5C8A" w14:textId="0A806D3E" w:rsidR="00136D7A" w:rsidRDefault="00136D7A">
      <w:pPr>
        <w:rPr>
          <w:rFonts w:ascii="New times roman" w:hAnsi="New times roman"/>
          <w:noProof/>
        </w:rPr>
      </w:pPr>
      <w:r>
        <w:rPr>
          <w:rFonts w:ascii="New times roman" w:hAnsi="New times roman"/>
          <w:noProof/>
        </w:rPr>
        <w:t xml:space="preserve">               </w:t>
      </w:r>
      <w:r w:rsidRPr="009E3397">
        <w:rPr>
          <w:rFonts w:ascii="New times roman" w:hAnsi="New times roman"/>
          <w:noProof/>
        </w:rPr>
        <w:drawing>
          <wp:inline distT="0" distB="0" distL="0" distR="0" wp14:anchorId="24028F6C" wp14:editId="1144F3AF">
            <wp:extent cx="4762500" cy="838200"/>
            <wp:effectExtent l="0" t="0" r="0" b="0"/>
            <wp:docPr id="118929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97678" name=""/>
                    <pic:cNvPicPr/>
                  </pic:nvPicPr>
                  <pic:blipFill>
                    <a:blip r:embed="rId6"/>
                    <a:stretch>
                      <a:fillRect/>
                    </a:stretch>
                  </pic:blipFill>
                  <pic:spPr>
                    <a:xfrm>
                      <a:off x="0" y="0"/>
                      <a:ext cx="4762500" cy="838200"/>
                    </a:xfrm>
                    <a:prstGeom prst="rect">
                      <a:avLst/>
                    </a:prstGeom>
                  </pic:spPr>
                </pic:pic>
              </a:graphicData>
            </a:graphic>
          </wp:inline>
        </w:drawing>
      </w:r>
    </w:p>
    <w:p w14:paraId="199F1A92" w14:textId="77777777" w:rsidR="00136D7A" w:rsidRDefault="00136D7A">
      <w:pPr>
        <w:rPr>
          <w:rFonts w:ascii="New times roman" w:hAnsi="New times roman"/>
          <w:noProof/>
        </w:rPr>
      </w:pPr>
    </w:p>
    <w:p w14:paraId="1280CABB" w14:textId="77777777" w:rsidR="00136D7A" w:rsidRDefault="00136D7A">
      <w:pPr>
        <w:rPr>
          <w:rFonts w:ascii="New times roman" w:hAnsi="New times roman"/>
          <w:noProof/>
        </w:rPr>
      </w:pPr>
    </w:p>
    <w:p w14:paraId="59DFF750" w14:textId="77777777" w:rsidR="00136D7A" w:rsidRDefault="00136D7A">
      <w:pPr>
        <w:rPr>
          <w:rFonts w:ascii="New times roman" w:hAnsi="New times roman"/>
          <w:noProof/>
        </w:rPr>
      </w:pPr>
    </w:p>
    <w:p w14:paraId="664373EC" w14:textId="76BB3029" w:rsidR="00136D7A" w:rsidRDefault="00136D7A">
      <w:pPr>
        <w:rPr>
          <w:rFonts w:ascii="New times roman" w:hAnsi="New times roman"/>
          <w:noProof/>
        </w:rPr>
      </w:pPr>
      <w:r>
        <w:rPr>
          <w:rFonts w:ascii="New times roman" w:hAnsi="New times roman"/>
          <w:noProof/>
        </w:rPr>
        <w:t xml:space="preserve">NAME : KELVIN MEIN </w:t>
      </w:r>
    </w:p>
    <w:p w14:paraId="04560CF9" w14:textId="0D1B7680" w:rsidR="00136D7A" w:rsidRDefault="00136D7A">
      <w:pPr>
        <w:rPr>
          <w:rFonts w:ascii="New times roman" w:hAnsi="New times roman"/>
          <w:noProof/>
        </w:rPr>
      </w:pPr>
      <w:r>
        <w:rPr>
          <w:rFonts w:ascii="New times roman" w:hAnsi="New times roman"/>
          <w:noProof/>
        </w:rPr>
        <w:t>REG NO: BSCCS/2024/56078</w:t>
      </w:r>
    </w:p>
    <w:p w14:paraId="4D6199E7" w14:textId="77777777" w:rsidR="00136D7A" w:rsidRDefault="00136D7A">
      <w:pPr>
        <w:rPr>
          <w:rFonts w:ascii="New times roman" w:hAnsi="New times roman"/>
          <w:noProof/>
        </w:rPr>
      </w:pPr>
    </w:p>
    <w:p w14:paraId="7FDBA6CC" w14:textId="77777777" w:rsidR="00136D7A" w:rsidRDefault="00136D7A">
      <w:pPr>
        <w:rPr>
          <w:rFonts w:ascii="New times roman" w:hAnsi="New times roman"/>
          <w:noProof/>
        </w:rPr>
      </w:pPr>
    </w:p>
    <w:p w14:paraId="583A7335" w14:textId="77777777" w:rsidR="00136D7A" w:rsidRDefault="00136D7A">
      <w:pPr>
        <w:rPr>
          <w:rFonts w:ascii="New times roman" w:hAnsi="New times roman"/>
          <w:noProof/>
        </w:rPr>
      </w:pPr>
    </w:p>
    <w:p w14:paraId="4085E029" w14:textId="77777777" w:rsidR="00136D7A" w:rsidRDefault="00136D7A">
      <w:pPr>
        <w:rPr>
          <w:rFonts w:ascii="New times roman" w:hAnsi="New times roman"/>
          <w:noProof/>
        </w:rPr>
      </w:pPr>
    </w:p>
    <w:p w14:paraId="60E4539E" w14:textId="77777777" w:rsidR="00136D7A" w:rsidRDefault="00136D7A">
      <w:pPr>
        <w:rPr>
          <w:rFonts w:ascii="New times roman" w:hAnsi="New times roman"/>
          <w:noProof/>
        </w:rPr>
      </w:pPr>
    </w:p>
    <w:p w14:paraId="74DFEC9B" w14:textId="77777777" w:rsidR="00136D7A" w:rsidRDefault="00136D7A">
      <w:pPr>
        <w:rPr>
          <w:rFonts w:ascii="New times roman" w:hAnsi="New times roman"/>
          <w:noProof/>
        </w:rPr>
      </w:pPr>
    </w:p>
    <w:p w14:paraId="7ED569A5" w14:textId="77777777" w:rsidR="00136D7A" w:rsidRDefault="00136D7A">
      <w:pPr>
        <w:rPr>
          <w:rFonts w:ascii="New times roman" w:hAnsi="New times roman"/>
          <w:noProof/>
        </w:rPr>
      </w:pPr>
    </w:p>
    <w:p w14:paraId="0E90E815" w14:textId="77777777" w:rsidR="00136D7A" w:rsidRDefault="00136D7A">
      <w:pPr>
        <w:rPr>
          <w:rFonts w:ascii="New times roman" w:hAnsi="New times roman"/>
          <w:noProof/>
        </w:rPr>
      </w:pPr>
    </w:p>
    <w:p w14:paraId="4E9AE905" w14:textId="77777777" w:rsidR="00136D7A" w:rsidRDefault="00136D7A">
      <w:pPr>
        <w:rPr>
          <w:rFonts w:ascii="New times roman" w:hAnsi="New times roman"/>
          <w:noProof/>
        </w:rPr>
      </w:pPr>
    </w:p>
    <w:p w14:paraId="633E4480" w14:textId="77777777" w:rsidR="00136D7A" w:rsidRDefault="00136D7A">
      <w:pPr>
        <w:rPr>
          <w:rFonts w:ascii="New times roman" w:hAnsi="New times roman"/>
          <w:noProof/>
        </w:rPr>
      </w:pPr>
    </w:p>
    <w:p w14:paraId="5865B75E" w14:textId="77777777" w:rsidR="00136D7A" w:rsidRDefault="00136D7A">
      <w:pPr>
        <w:rPr>
          <w:rFonts w:ascii="New times roman" w:hAnsi="New times roman"/>
          <w:noProof/>
        </w:rPr>
      </w:pPr>
    </w:p>
    <w:p w14:paraId="00E26A3E" w14:textId="77777777" w:rsidR="00136D7A" w:rsidRDefault="00136D7A">
      <w:pPr>
        <w:rPr>
          <w:rFonts w:ascii="New times roman" w:hAnsi="New times roman"/>
          <w:noProof/>
        </w:rPr>
      </w:pPr>
    </w:p>
    <w:p w14:paraId="27BC5B0B" w14:textId="77777777" w:rsidR="00136D7A" w:rsidRDefault="00136D7A">
      <w:pPr>
        <w:rPr>
          <w:rFonts w:ascii="New times roman" w:hAnsi="New times roman"/>
          <w:noProof/>
        </w:rPr>
      </w:pPr>
    </w:p>
    <w:p w14:paraId="3A6DCB3C" w14:textId="77777777" w:rsidR="00136D7A" w:rsidRDefault="00136D7A">
      <w:pPr>
        <w:rPr>
          <w:rFonts w:ascii="New times roman" w:hAnsi="New times roman"/>
          <w:noProof/>
        </w:rPr>
      </w:pPr>
    </w:p>
    <w:p w14:paraId="11AA9891" w14:textId="58ABA540" w:rsidR="00136D7A" w:rsidRDefault="00136D7A">
      <w:pPr>
        <w:rPr>
          <w:rFonts w:ascii="New times roman" w:hAnsi="New times roman"/>
          <w:noProof/>
        </w:rPr>
      </w:pPr>
      <w:r>
        <w:rPr>
          <w:rFonts w:ascii="New times roman" w:hAnsi="New times roman"/>
          <w:noProof/>
        </w:rPr>
        <w:br w:type="page"/>
      </w:r>
    </w:p>
    <w:sdt>
      <w:sdtPr>
        <w:id w:val="-2109725159"/>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3414497A" w14:textId="61154420" w:rsidR="00136D7A" w:rsidRDefault="00136D7A">
          <w:pPr>
            <w:pStyle w:val="TOCHeading"/>
          </w:pPr>
          <w:r>
            <w:t>Table of Contents</w:t>
          </w:r>
        </w:p>
        <w:p w14:paraId="6E114385" w14:textId="2FA32A0F" w:rsidR="00136D7A" w:rsidRDefault="00136D7A">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505343" w:history="1">
            <w:r w:rsidRPr="002F2465">
              <w:rPr>
                <w:rStyle w:val="Hyperlink"/>
                <w:rFonts w:ascii="Arial" w:eastAsia="Arial" w:hAnsi="Arial" w:cs="Arial"/>
                <w:b/>
                <w:bCs/>
                <w:noProof/>
              </w:rPr>
              <w:t>WEEK 9 THREATS AND MALWARE ANALYSIS</w:t>
            </w:r>
            <w:r>
              <w:rPr>
                <w:noProof/>
                <w:webHidden/>
              </w:rPr>
              <w:tab/>
            </w:r>
            <w:r>
              <w:rPr>
                <w:noProof/>
                <w:webHidden/>
              </w:rPr>
              <w:fldChar w:fldCharType="begin"/>
            </w:r>
            <w:r>
              <w:rPr>
                <w:noProof/>
                <w:webHidden/>
              </w:rPr>
              <w:instrText xml:space="preserve"> PAGEREF _Toc236505343 \h </w:instrText>
            </w:r>
            <w:r>
              <w:rPr>
                <w:noProof/>
                <w:webHidden/>
              </w:rPr>
            </w:r>
            <w:r>
              <w:rPr>
                <w:noProof/>
                <w:webHidden/>
              </w:rPr>
              <w:fldChar w:fldCharType="separate"/>
            </w:r>
            <w:r>
              <w:rPr>
                <w:noProof/>
                <w:webHidden/>
              </w:rPr>
              <w:t>3</w:t>
            </w:r>
            <w:r>
              <w:rPr>
                <w:noProof/>
                <w:webHidden/>
              </w:rPr>
              <w:fldChar w:fldCharType="end"/>
            </w:r>
          </w:hyperlink>
        </w:p>
        <w:p w14:paraId="2758431F" w14:textId="5C548680" w:rsidR="00136D7A" w:rsidRDefault="00136D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505344" w:history="1">
            <w:r w:rsidRPr="002F2465">
              <w:rPr>
                <w:rStyle w:val="Hyperlink"/>
                <w:rFonts w:ascii="Arial" w:eastAsia="Arial" w:hAnsi="Arial" w:cs="Arial"/>
                <w:b/>
                <w:bCs/>
                <w:noProof/>
              </w:rPr>
              <w:t>1. Introduction to Malware</w:t>
            </w:r>
            <w:r>
              <w:rPr>
                <w:noProof/>
                <w:webHidden/>
              </w:rPr>
              <w:tab/>
            </w:r>
            <w:r>
              <w:rPr>
                <w:noProof/>
                <w:webHidden/>
              </w:rPr>
              <w:fldChar w:fldCharType="begin"/>
            </w:r>
            <w:r>
              <w:rPr>
                <w:noProof/>
                <w:webHidden/>
              </w:rPr>
              <w:instrText xml:space="preserve"> PAGEREF _Toc236505344 \h </w:instrText>
            </w:r>
            <w:r>
              <w:rPr>
                <w:noProof/>
                <w:webHidden/>
              </w:rPr>
            </w:r>
            <w:r>
              <w:rPr>
                <w:noProof/>
                <w:webHidden/>
              </w:rPr>
              <w:fldChar w:fldCharType="separate"/>
            </w:r>
            <w:r>
              <w:rPr>
                <w:noProof/>
                <w:webHidden/>
              </w:rPr>
              <w:t>3</w:t>
            </w:r>
            <w:r>
              <w:rPr>
                <w:noProof/>
                <w:webHidden/>
              </w:rPr>
              <w:fldChar w:fldCharType="end"/>
            </w:r>
          </w:hyperlink>
        </w:p>
        <w:p w14:paraId="0013D535" w14:textId="161E1A72" w:rsidR="00136D7A" w:rsidRDefault="00136D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505345" w:history="1">
            <w:r w:rsidRPr="002F2465">
              <w:rPr>
                <w:rStyle w:val="Hyperlink"/>
                <w:rFonts w:ascii="Arial" w:eastAsia="Arial" w:hAnsi="Arial" w:cs="Arial"/>
                <w:b/>
                <w:bCs/>
                <w:noProof/>
              </w:rPr>
              <w:t>2. Classification of Malware Types</w:t>
            </w:r>
            <w:r>
              <w:rPr>
                <w:noProof/>
                <w:webHidden/>
              </w:rPr>
              <w:tab/>
            </w:r>
            <w:r>
              <w:rPr>
                <w:noProof/>
                <w:webHidden/>
              </w:rPr>
              <w:fldChar w:fldCharType="begin"/>
            </w:r>
            <w:r>
              <w:rPr>
                <w:noProof/>
                <w:webHidden/>
              </w:rPr>
              <w:instrText xml:space="preserve"> PAGEREF _Toc236505345 \h </w:instrText>
            </w:r>
            <w:r>
              <w:rPr>
                <w:noProof/>
                <w:webHidden/>
              </w:rPr>
            </w:r>
            <w:r>
              <w:rPr>
                <w:noProof/>
                <w:webHidden/>
              </w:rPr>
              <w:fldChar w:fldCharType="separate"/>
            </w:r>
            <w:r>
              <w:rPr>
                <w:noProof/>
                <w:webHidden/>
              </w:rPr>
              <w:t>3</w:t>
            </w:r>
            <w:r>
              <w:rPr>
                <w:noProof/>
                <w:webHidden/>
              </w:rPr>
              <w:fldChar w:fldCharType="end"/>
            </w:r>
          </w:hyperlink>
        </w:p>
        <w:p w14:paraId="13E6F6AC" w14:textId="5D42F179"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46" w:history="1">
            <w:r w:rsidRPr="002F2465">
              <w:rPr>
                <w:rStyle w:val="Hyperlink"/>
                <w:rFonts w:ascii="Arial" w:eastAsia="Arial" w:hAnsi="Arial" w:cs="Arial"/>
                <w:b/>
                <w:bCs/>
                <w:noProof/>
              </w:rPr>
              <w:t>2.1 Viruses</w:t>
            </w:r>
            <w:r>
              <w:rPr>
                <w:noProof/>
                <w:webHidden/>
              </w:rPr>
              <w:tab/>
            </w:r>
            <w:r>
              <w:rPr>
                <w:noProof/>
                <w:webHidden/>
              </w:rPr>
              <w:fldChar w:fldCharType="begin"/>
            </w:r>
            <w:r>
              <w:rPr>
                <w:noProof/>
                <w:webHidden/>
              </w:rPr>
              <w:instrText xml:space="preserve"> PAGEREF _Toc236505346 \h </w:instrText>
            </w:r>
            <w:r>
              <w:rPr>
                <w:noProof/>
                <w:webHidden/>
              </w:rPr>
            </w:r>
            <w:r>
              <w:rPr>
                <w:noProof/>
                <w:webHidden/>
              </w:rPr>
              <w:fldChar w:fldCharType="separate"/>
            </w:r>
            <w:r>
              <w:rPr>
                <w:noProof/>
                <w:webHidden/>
              </w:rPr>
              <w:t>3</w:t>
            </w:r>
            <w:r>
              <w:rPr>
                <w:noProof/>
                <w:webHidden/>
              </w:rPr>
              <w:fldChar w:fldCharType="end"/>
            </w:r>
          </w:hyperlink>
        </w:p>
        <w:p w14:paraId="1E91E29B" w14:textId="05CE4D65"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47" w:history="1">
            <w:r w:rsidRPr="002F2465">
              <w:rPr>
                <w:rStyle w:val="Hyperlink"/>
                <w:rFonts w:ascii="Arial" w:eastAsia="Arial" w:hAnsi="Arial" w:cs="Arial"/>
                <w:b/>
                <w:bCs/>
                <w:noProof/>
              </w:rPr>
              <w:t>2.2 Worms</w:t>
            </w:r>
            <w:r>
              <w:rPr>
                <w:noProof/>
                <w:webHidden/>
              </w:rPr>
              <w:tab/>
            </w:r>
            <w:r>
              <w:rPr>
                <w:noProof/>
                <w:webHidden/>
              </w:rPr>
              <w:fldChar w:fldCharType="begin"/>
            </w:r>
            <w:r>
              <w:rPr>
                <w:noProof/>
                <w:webHidden/>
              </w:rPr>
              <w:instrText xml:space="preserve"> PAGEREF _Toc236505347 \h </w:instrText>
            </w:r>
            <w:r>
              <w:rPr>
                <w:noProof/>
                <w:webHidden/>
              </w:rPr>
            </w:r>
            <w:r>
              <w:rPr>
                <w:noProof/>
                <w:webHidden/>
              </w:rPr>
              <w:fldChar w:fldCharType="separate"/>
            </w:r>
            <w:r>
              <w:rPr>
                <w:noProof/>
                <w:webHidden/>
              </w:rPr>
              <w:t>3</w:t>
            </w:r>
            <w:r>
              <w:rPr>
                <w:noProof/>
                <w:webHidden/>
              </w:rPr>
              <w:fldChar w:fldCharType="end"/>
            </w:r>
          </w:hyperlink>
        </w:p>
        <w:p w14:paraId="5DAF0554" w14:textId="6551C71A"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48" w:history="1">
            <w:r w:rsidRPr="002F2465">
              <w:rPr>
                <w:rStyle w:val="Hyperlink"/>
                <w:rFonts w:ascii="Arial" w:eastAsia="Arial" w:hAnsi="Arial" w:cs="Arial"/>
                <w:b/>
                <w:bCs/>
                <w:noProof/>
              </w:rPr>
              <w:t>2.3 Trojans</w:t>
            </w:r>
            <w:r>
              <w:rPr>
                <w:noProof/>
                <w:webHidden/>
              </w:rPr>
              <w:tab/>
            </w:r>
            <w:r>
              <w:rPr>
                <w:noProof/>
                <w:webHidden/>
              </w:rPr>
              <w:fldChar w:fldCharType="begin"/>
            </w:r>
            <w:r>
              <w:rPr>
                <w:noProof/>
                <w:webHidden/>
              </w:rPr>
              <w:instrText xml:space="preserve"> PAGEREF _Toc236505348 \h </w:instrText>
            </w:r>
            <w:r>
              <w:rPr>
                <w:noProof/>
                <w:webHidden/>
              </w:rPr>
            </w:r>
            <w:r>
              <w:rPr>
                <w:noProof/>
                <w:webHidden/>
              </w:rPr>
              <w:fldChar w:fldCharType="separate"/>
            </w:r>
            <w:r>
              <w:rPr>
                <w:noProof/>
                <w:webHidden/>
              </w:rPr>
              <w:t>4</w:t>
            </w:r>
            <w:r>
              <w:rPr>
                <w:noProof/>
                <w:webHidden/>
              </w:rPr>
              <w:fldChar w:fldCharType="end"/>
            </w:r>
          </w:hyperlink>
        </w:p>
        <w:p w14:paraId="1E6C57E9" w14:textId="58222514"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49" w:history="1">
            <w:r w:rsidRPr="002F2465">
              <w:rPr>
                <w:rStyle w:val="Hyperlink"/>
                <w:rFonts w:ascii="Arial" w:eastAsia="Arial" w:hAnsi="Arial" w:cs="Arial"/>
                <w:b/>
                <w:bCs/>
                <w:noProof/>
              </w:rPr>
              <w:t>2.4 Ransomware</w:t>
            </w:r>
            <w:r>
              <w:rPr>
                <w:noProof/>
                <w:webHidden/>
              </w:rPr>
              <w:tab/>
            </w:r>
            <w:r>
              <w:rPr>
                <w:noProof/>
                <w:webHidden/>
              </w:rPr>
              <w:fldChar w:fldCharType="begin"/>
            </w:r>
            <w:r>
              <w:rPr>
                <w:noProof/>
                <w:webHidden/>
              </w:rPr>
              <w:instrText xml:space="preserve"> PAGEREF _Toc236505349 \h </w:instrText>
            </w:r>
            <w:r>
              <w:rPr>
                <w:noProof/>
                <w:webHidden/>
              </w:rPr>
            </w:r>
            <w:r>
              <w:rPr>
                <w:noProof/>
                <w:webHidden/>
              </w:rPr>
              <w:fldChar w:fldCharType="separate"/>
            </w:r>
            <w:r>
              <w:rPr>
                <w:noProof/>
                <w:webHidden/>
              </w:rPr>
              <w:t>4</w:t>
            </w:r>
            <w:r>
              <w:rPr>
                <w:noProof/>
                <w:webHidden/>
              </w:rPr>
              <w:fldChar w:fldCharType="end"/>
            </w:r>
          </w:hyperlink>
        </w:p>
        <w:p w14:paraId="3D754ACE" w14:textId="506A59FA"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50" w:history="1">
            <w:r w:rsidRPr="002F2465">
              <w:rPr>
                <w:rStyle w:val="Hyperlink"/>
                <w:rFonts w:ascii="Arial" w:eastAsia="Arial" w:hAnsi="Arial" w:cs="Arial"/>
                <w:b/>
                <w:bCs/>
                <w:noProof/>
              </w:rPr>
              <w:t>2.5 Spyware and Keyloggers</w:t>
            </w:r>
            <w:r>
              <w:rPr>
                <w:noProof/>
                <w:webHidden/>
              </w:rPr>
              <w:tab/>
            </w:r>
            <w:r>
              <w:rPr>
                <w:noProof/>
                <w:webHidden/>
              </w:rPr>
              <w:fldChar w:fldCharType="begin"/>
            </w:r>
            <w:r>
              <w:rPr>
                <w:noProof/>
                <w:webHidden/>
              </w:rPr>
              <w:instrText xml:space="preserve"> PAGEREF _Toc236505350 \h </w:instrText>
            </w:r>
            <w:r>
              <w:rPr>
                <w:noProof/>
                <w:webHidden/>
              </w:rPr>
            </w:r>
            <w:r>
              <w:rPr>
                <w:noProof/>
                <w:webHidden/>
              </w:rPr>
              <w:fldChar w:fldCharType="separate"/>
            </w:r>
            <w:r>
              <w:rPr>
                <w:noProof/>
                <w:webHidden/>
              </w:rPr>
              <w:t>4</w:t>
            </w:r>
            <w:r>
              <w:rPr>
                <w:noProof/>
                <w:webHidden/>
              </w:rPr>
              <w:fldChar w:fldCharType="end"/>
            </w:r>
          </w:hyperlink>
        </w:p>
        <w:p w14:paraId="57C38D69" w14:textId="0190A0EF"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51" w:history="1">
            <w:r w:rsidRPr="002F2465">
              <w:rPr>
                <w:rStyle w:val="Hyperlink"/>
                <w:rFonts w:ascii="Arial" w:eastAsia="Arial" w:hAnsi="Arial" w:cs="Arial"/>
                <w:b/>
                <w:bCs/>
                <w:noProof/>
              </w:rPr>
              <w:t>2.6 Rootkits</w:t>
            </w:r>
            <w:r>
              <w:rPr>
                <w:noProof/>
                <w:webHidden/>
              </w:rPr>
              <w:tab/>
            </w:r>
            <w:r>
              <w:rPr>
                <w:noProof/>
                <w:webHidden/>
              </w:rPr>
              <w:fldChar w:fldCharType="begin"/>
            </w:r>
            <w:r>
              <w:rPr>
                <w:noProof/>
                <w:webHidden/>
              </w:rPr>
              <w:instrText xml:space="preserve"> PAGEREF _Toc236505351 \h </w:instrText>
            </w:r>
            <w:r>
              <w:rPr>
                <w:noProof/>
                <w:webHidden/>
              </w:rPr>
            </w:r>
            <w:r>
              <w:rPr>
                <w:noProof/>
                <w:webHidden/>
              </w:rPr>
              <w:fldChar w:fldCharType="separate"/>
            </w:r>
            <w:r>
              <w:rPr>
                <w:noProof/>
                <w:webHidden/>
              </w:rPr>
              <w:t>4</w:t>
            </w:r>
            <w:r>
              <w:rPr>
                <w:noProof/>
                <w:webHidden/>
              </w:rPr>
              <w:fldChar w:fldCharType="end"/>
            </w:r>
          </w:hyperlink>
        </w:p>
        <w:p w14:paraId="0414E76A" w14:textId="100F2EDF"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52" w:history="1">
            <w:r w:rsidRPr="002F2465">
              <w:rPr>
                <w:rStyle w:val="Hyperlink"/>
                <w:rFonts w:ascii="Arial" w:eastAsia="Arial" w:hAnsi="Arial" w:cs="Arial"/>
                <w:b/>
                <w:bCs/>
                <w:noProof/>
              </w:rPr>
              <w:t>2.7 Botnets and Command-and-Control Malware</w:t>
            </w:r>
            <w:r>
              <w:rPr>
                <w:noProof/>
                <w:webHidden/>
              </w:rPr>
              <w:tab/>
            </w:r>
            <w:r>
              <w:rPr>
                <w:noProof/>
                <w:webHidden/>
              </w:rPr>
              <w:fldChar w:fldCharType="begin"/>
            </w:r>
            <w:r>
              <w:rPr>
                <w:noProof/>
                <w:webHidden/>
              </w:rPr>
              <w:instrText xml:space="preserve"> PAGEREF _Toc236505352 \h </w:instrText>
            </w:r>
            <w:r>
              <w:rPr>
                <w:noProof/>
                <w:webHidden/>
              </w:rPr>
            </w:r>
            <w:r>
              <w:rPr>
                <w:noProof/>
                <w:webHidden/>
              </w:rPr>
              <w:fldChar w:fldCharType="separate"/>
            </w:r>
            <w:r>
              <w:rPr>
                <w:noProof/>
                <w:webHidden/>
              </w:rPr>
              <w:t>4</w:t>
            </w:r>
            <w:r>
              <w:rPr>
                <w:noProof/>
                <w:webHidden/>
              </w:rPr>
              <w:fldChar w:fldCharType="end"/>
            </w:r>
          </w:hyperlink>
        </w:p>
        <w:p w14:paraId="30FE810F" w14:textId="79E8B677" w:rsidR="00136D7A" w:rsidRDefault="00136D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505353" w:history="1">
            <w:r w:rsidRPr="002F2465">
              <w:rPr>
                <w:rStyle w:val="Hyperlink"/>
                <w:rFonts w:ascii="Arial" w:eastAsia="Arial" w:hAnsi="Arial" w:cs="Arial"/>
                <w:b/>
                <w:bCs/>
                <w:noProof/>
              </w:rPr>
              <w:t>3. Static vs. Dynamic Malware Analysis</w:t>
            </w:r>
            <w:r>
              <w:rPr>
                <w:noProof/>
                <w:webHidden/>
              </w:rPr>
              <w:tab/>
            </w:r>
            <w:r>
              <w:rPr>
                <w:noProof/>
                <w:webHidden/>
              </w:rPr>
              <w:fldChar w:fldCharType="begin"/>
            </w:r>
            <w:r>
              <w:rPr>
                <w:noProof/>
                <w:webHidden/>
              </w:rPr>
              <w:instrText xml:space="preserve"> PAGEREF _Toc236505353 \h </w:instrText>
            </w:r>
            <w:r>
              <w:rPr>
                <w:noProof/>
                <w:webHidden/>
              </w:rPr>
            </w:r>
            <w:r>
              <w:rPr>
                <w:noProof/>
                <w:webHidden/>
              </w:rPr>
              <w:fldChar w:fldCharType="separate"/>
            </w:r>
            <w:r>
              <w:rPr>
                <w:noProof/>
                <w:webHidden/>
              </w:rPr>
              <w:t>4</w:t>
            </w:r>
            <w:r>
              <w:rPr>
                <w:noProof/>
                <w:webHidden/>
              </w:rPr>
              <w:fldChar w:fldCharType="end"/>
            </w:r>
          </w:hyperlink>
        </w:p>
        <w:p w14:paraId="2EA9F517" w14:textId="598C44F7"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54" w:history="1">
            <w:r w:rsidRPr="002F2465">
              <w:rPr>
                <w:rStyle w:val="Hyperlink"/>
                <w:rFonts w:ascii="Arial" w:eastAsia="Arial" w:hAnsi="Arial" w:cs="Arial"/>
                <w:b/>
                <w:bCs/>
                <w:noProof/>
              </w:rPr>
              <w:t>3.1 Static Analysis</w:t>
            </w:r>
            <w:r>
              <w:rPr>
                <w:noProof/>
                <w:webHidden/>
              </w:rPr>
              <w:tab/>
            </w:r>
            <w:r>
              <w:rPr>
                <w:noProof/>
                <w:webHidden/>
              </w:rPr>
              <w:fldChar w:fldCharType="begin"/>
            </w:r>
            <w:r>
              <w:rPr>
                <w:noProof/>
                <w:webHidden/>
              </w:rPr>
              <w:instrText xml:space="preserve"> PAGEREF _Toc236505354 \h </w:instrText>
            </w:r>
            <w:r>
              <w:rPr>
                <w:noProof/>
                <w:webHidden/>
              </w:rPr>
            </w:r>
            <w:r>
              <w:rPr>
                <w:noProof/>
                <w:webHidden/>
              </w:rPr>
              <w:fldChar w:fldCharType="separate"/>
            </w:r>
            <w:r>
              <w:rPr>
                <w:noProof/>
                <w:webHidden/>
              </w:rPr>
              <w:t>4</w:t>
            </w:r>
            <w:r>
              <w:rPr>
                <w:noProof/>
                <w:webHidden/>
              </w:rPr>
              <w:fldChar w:fldCharType="end"/>
            </w:r>
          </w:hyperlink>
        </w:p>
        <w:p w14:paraId="492C48A0" w14:textId="7D4F151A"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55" w:history="1">
            <w:r w:rsidRPr="002F2465">
              <w:rPr>
                <w:rStyle w:val="Hyperlink"/>
                <w:rFonts w:ascii="Arial" w:eastAsia="Arial" w:hAnsi="Arial" w:cs="Arial"/>
                <w:b/>
                <w:bCs/>
                <w:noProof/>
              </w:rPr>
              <w:t>3.2 Dynamic Analysis</w:t>
            </w:r>
            <w:r>
              <w:rPr>
                <w:noProof/>
                <w:webHidden/>
              </w:rPr>
              <w:tab/>
            </w:r>
            <w:r>
              <w:rPr>
                <w:noProof/>
                <w:webHidden/>
              </w:rPr>
              <w:fldChar w:fldCharType="begin"/>
            </w:r>
            <w:r>
              <w:rPr>
                <w:noProof/>
                <w:webHidden/>
              </w:rPr>
              <w:instrText xml:space="preserve"> PAGEREF _Toc236505355 \h </w:instrText>
            </w:r>
            <w:r>
              <w:rPr>
                <w:noProof/>
                <w:webHidden/>
              </w:rPr>
            </w:r>
            <w:r>
              <w:rPr>
                <w:noProof/>
                <w:webHidden/>
              </w:rPr>
              <w:fldChar w:fldCharType="separate"/>
            </w:r>
            <w:r>
              <w:rPr>
                <w:noProof/>
                <w:webHidden/>
              </w:rPr>
              <w:t>5</w:t>
            </w:r>
            <w:r>
              <w:rPr>
                <w:noProof/>
                <w:webHidden/>
              </w:rPr>
              <w:fldChar w:fldCharType="end"/>
            </w:r>
          </w:hyperlink>
        </w:p>
        <w:p w14:paraId="42EAF0BA" w14:textId="63E7D427"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56" w:history="1">
            <w:r w:rsidRPr="002F2465">
              <w:rPr>
                <w:rStyle w:val="Hyperlink"/>
                <w:rFonts w:ascii="Arial" w:eastAsia="Arial" w:hAnsi="Arial" w:cs="Arial"/>
                <w:b/>
                <w:bCs/>
                <w:noProof/>
              </w:rPr>
              <w:t>3.3 Complementary Use</w:t>
            </w:r>
            <w:r>
              <w:rPr>
                <w:noProof/>
                <w:webHidden/>
              </w:rPr>
              <w:tab/>
            </w:r>
            <w:r>
              <w:rPr>
                <w:noProof/>
                <w:webHidden/>
              </w:rPr>
              <w:fldChar w:fldCharType="begin"/>
            </w:r>
            <w:r>
              <w:rPr>
                <w:noProof/>
                <w:webHidden/>
              </w:rPr>
              <w:instrText xml:space="preserve"> PAGEREF _Toc236505356 \h </w:instrText>
            </w:r>
            <w:r>
              <w:rPr>
                <w:noProof/>
                <w:webHidden/>
              </w:rPr>
            </w:r>
            <w:r>
              <w:rPr>
                <w:noProof/>
                <w:webHidden/>
              </w:rPr>
              <w:fldChar w:fldCharType="separate"/>
            </w:r>
            <w:r>
              <w:rPr>
                <w:noProof/>
                <w:webHidden/>
              </w:rPr>
              <w:t>5</w:t>
            </w:r>
            <w:r>
              <w:rPr>
                <w:noProof/>
                <w:webHidden/>
              </w:rPr>
              <w:fldChar w:fldCharType="end"/>
            </w:r>
          </w:hyperlink>
        </w:p>
        <w:p w14:paraId="4A21D7CD" w14:textId="7D73C962" w:rsidR="00136D7A" w:rsidRDefault="00136D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505357" w:history="1">
            <w:r w:rsidRPr="002F2465">
              <w:rPr>
                <w:rStyle w:val="Hyperlink"/>
                <w:rFonts w:ascii="Arial" w:eastAsia="Arial" w:hAnsi="Arial" w:cs="Arial"/>
                <w:b/>
                <w:bCs/>
                <w:noProof/>
              </w:rPr>
              <w:t>4. The Role of Sandbox Technologies Such as Cuckoo Sandbox</w:t>
            </w:r>
            <w:r>
              <w:rPr>
                <w:noProof/>
                <w:webHidden/>
              </w:rPr>
              <w:tab/>
            </w:r>
            <w:r>
              <w:rPr>
                <w:noProof/>
                <w:webHidden/>
              </w:rPr>
              <w:fldChar w:fldCharType="begin"/>
            </w:r>
            <w:r>
              <w:rPr>
                <w:noProof/>
                <w:webHidden/>
              </w:rPr>
              <w:instrText xml:space="preserve"> PAGEREF _Toc236505357 \h </w:instrText>
            </w:r>
            <w:r>
              <w:rPr>
                <w:noProof/>
                <w:webHidden/>
              </w:rPr>
            </w:r>
            <w:r>
              <w:rPr>
                <w:noProof/>
                <w:webHidden/>
              </w:rPr>
              <w:fldChar w:fldCharType="separate"/>
            </w:r>
            <w:r>
              <w:rPr>
                <w:noProof/>
                <w:webHidden/>
              </w:rPr>
              <w:t>5</w:t>
            </w:r>
            <w:r>
              <w:rPr>
                <w:noProof/>
                <w:webHidden/>
              </w:rPr>
              <w:fldChar w:fldCharType="end"/>
            </w:r>
          </w:hyperlink>
        </w:p>
        <w:p w14:paraId="0F60B136" w14:textId="03A46773"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58" w:history="1">
            <w:r w:rsidRPr="002F2465">
              <w:rPr>
                <w:rStyle w:val="Hyperlink"/>
                <w:rFonts w:ascii="Arial" w:eastAsia="Arial" w:hAnsi="Arial" w:cs="Arial"/>
                <w:b/>
                <w:bCs/>
                <w:noProof/>
              </w:rPr>
              <w:t>4.1 Cuckoo Sandbox</w:t>
            </w:r>
            <w:r>
              <w:rPr>
                <w:noProof/>
                <w:webHidden/>
              </w:rPr>
              <w:tab/>
            </w:r>
            <w:r>
              <w:rPr>
                <w:noProof/>
                <w:webHidden/>
              </w:rPr>
              <w:fldChar w:fldCharType="begin"/>
            </w:r>
            <w:r>
              <w:rPr>
                <w:noProof/>
                <w:webHidden/>
              </w:rPr>
              <w:instrText xml:space="preserve"> PAGEREF _Toc236505358 \h </w:instrText>
            </w:r>
            <w:r>
              <w:rPr>
                <w:noProof/>
                <w:webHidden/>
              </w:rPr>
            </w:r>
            <w:r>
              <w:rPr>
                <w:noProof/>
                <w:webHidden/>
              </w:rPr>
              <w:fldChar w:fldCharType="separate"/>
            </w:r>
            <w:r>
              <w:rPr>
                <w:noProof/>
                <w:webHidden/>
              </w:rPr>
              <w:t>5</w:t>
            </w:r>
            <w:r>
              <w:rPr>
                <w:noProof/>
                <w:webHidden/>
              </w:rPr>
              <w:fldChar w:fldCharType="end"/>
            </w:r>
          </w:hyperlink>
        </w:p>
        <w:p w14:paraId="0B7B2103" w14:textId="7C5C581A"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59" w:history="1">
            <w:r w:rsidRPr="002F2465">
              <w:rPr>
                <w:rStyle w:val="Hyperlink"/>
                <w:rFonts w:ascii="Arial" w:eastAsia="Arial" w:hAnsi="Arial" w:cs="Arial"/>
                <w:b/>
                <w:bCs/>
                <w:noProof/>
              </w:rPr>
              <w:t>4.2 Benefits and Limitations</w:t>
            </w:r>
            <w:r>
              <w:rPr>
                <w:noProof/>
                <w:webHidden/>
              </w:rPr>
              <w:tab/>
            </w:r>
            <w:r>
              <w:rPr>
                <w:noProof/>
                <w:webHidden/>
              </w:rPr>
              <w:fldChar w:fldCharType="begin"/>
            </w:r>
            <w:r>
              <w:rPr>
                <w:noProof/>
                <w:webHidden/>
              </w:rPr>
              <w:instrText xml:space="preserve"> PAGEREF _Toc236505359 \h </w:instrText>
            </w:r>
            <w:r>
              <w:rPr>
                <w:noProof/>
                <w:webHidden/>
              </w:rPr>
            </w:r>
            <w:r>
              <w:rPr>
                <w:noProof/>
                <w:webHidden/>
              </w:rPr>
              <w:fldChar w:fldCharType="separate"/>
            </w:r>
            <w:r>
              <w:rPr>
                <w:noProof/>
                <w:webHidden/>
              </w:rPr>
              <w:t>6</w:t>
            </w:r>
            <w:r>
              <w:rPr>
                <w:noProof/>
                <w:webHidden/>
              </w:rPr>
              <w:fldChar w:fldCharType="end"/>
            </w:r>
          </w:hyperlink>
        </w:p>
        <w:p w14:paraId="0DAE3301" w14:textId="68140544" w:rsidR="00136D7A" w:rsidRDefault="00136D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505360" w:history="1">
            <w:r w:rsidRPr="002F2465">
              <w:rPr>
                <w:rStyle w:val="Hyperlink"/>
                <w:rFonts w:ascii="Arial" w:eastAsia="Arial" w:hAnsi="Arial" w:cs="Arial"/>
                <w:b/>
                <w:bCs/>
                <w:noProof/>
              </w:rPr>
              <w:t>5. Summary of Instructor-Provided Malware Analysis Report</w:t>
            </w:r>
            <w:r>
              <w:rPr>
                <w:noProof/>
                <w:webHidden/>
              </w:rPr>
              <w:tab/>
            </w:r>
            <w:r>
              <w:rPr>
                <w:noProof/>
                <w:webHidden/>
              </w:rPr>
              <w:fldChar w:fldCharType="begin"/>
            </w:r>
            <w:r>
              <w:rPr>
                <w:noProof/>
                <w:webHidden/>
              </w:rPr>
              <w:instrText xml:space="preserve"> PAGEREF _Toc236505360 \h </w:instrText>
            </w:r>
            <w:r>
              <w:rPr>
                <w:noProof/>
                <w:webHidden/>
              </w:rPr>
            </w:r>
            <w:r>
              <w:rPr>
                <w:noProof/>
                <w:webHidden/>
              </w:rPr>
              <w:fldChar w:fldCharType="separate"/>
            </w:r>
            <w:r>
              <w:rPr>
                <w:noProof/>
                <w:webHidden/>
              </w:rPr>
              <w:t>6</w:t>
            </w:r>
            <w:r>
              <w:rPr>
                <w:noProof/>
                <w:webHidden/>
              </w:rPr>
              <w:fldChar w:fldCharType="end"/>
            </w:r>
          </w:hyperlink>
        </w:p>
        <w:p w14:paraId="6EE768B4" w14:textId="1911AD69"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61" w:history="1">
            <w:r w:rsidRPr="002F2465">
              <w:rPr>
                <w:rStyle w:val="Hyperlink"/>
                <w:rFonts w:ascii="Arial" w:eastAsia="Arial" w:hAnsi="Arial" w:cs="Arial"/>
                <w:b/>
                <w:bCs/>
                <w:noProof/>
              </w:rPr>
              <w:t>5.1 Sample Overview</w:t>
            </w:r>
            <w:r>
              <w:rPr>
                <w:noProof/>
                <w:webHidden/>
              </w:rPr>
              <w:tab/>
            </w:r>
            <w:r>
              <w:rPr>
                <w:noProof/>
                <w:webHidden/>
              </w:rPr>
              <w:fldChar w:fldCharType="begin"/>
            </w:r>
            <w:r>
              <w:rPr>
                <w:noProof/>
                <w:webHidden/>
              </w:rPr>
              <w:instrText xml:space="preserve"> PAGEREF _Toc236505361 \h </w:instrText>
            </w:r>
            <w:r>
              <w:rPr>
                <w:noProof/>
                <w:webHidden/>
              </w:rPr>
            </w:r>
            <w:r>
              <w:rPr>
                <w:noProof/>
                <w:webHidden/>
              </w:rPr>
              <w:fldChar w:fldCharType="separate"/>
            </w:r>
            <w:r>
              <w:rPr>
                <w:noProof/>
                <w:webHidden/>
              </w:rPr>
              <w:t>6</w:t>
            </w:r>
            <w:r>
              <w:rPr>
                <w:noProof/>
                <w:webHidden/>
              </w:rPr>
              <w:fldChar w:fldCharType="end"/>
            </w:r>
          </w:hyperlink>
        </w:p>
        <w:p w14:paraId="3EA8BC33" w14:textId="7EABE97A"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62" w:history="1">
            <w:r w:rsidRPr="002F2465">
              <w:rPr>
                <w:rStyle w:val="Hyperlink"/>
                <w:rFonts w:ascii="Arial" w:eastAsia="Arial" w:hAnsi="Arial" w:cs="Arial"/>
                <w:b/>
                <w:bCs/>
                <w:noProof/>
              </w:rPr>
              <w:t>5.2 Observed Behaviors</w:t>
            </w:r>
            <w:r>
              <w:rPr>
                <w:noProof/>
                <w:webHidden/>
              </w:rPr>
              <w:tab/>
            </w:r>
            <w:r>
              <w:rPr>
                <w:noProof/>
                <w:webHidden/>
              </w:rPr>
              <w:fldChar w:fldCharType="begin"/>
            </w:r>
            <w:r>
              <w:rPr>
                <w:noProof/>
                <w:webHidden/>
              </w:rPr>
              <w:instrText xml:space="preserve"> PAGEREF _Toc236505362 \h </w:instrText>
            </w:r>
            <w:r>
              <w:rPr>
                <w:noProof/>
                <w:webHidden/>
              </w:rPr>
            </w:r>
            <w:r>
              <w:rPr>
                <w:noProof/>
                <w:webHidden/>
              </w:rPr>
              <w:fldChar w:fldCharType="separate"/>
            </w:r>
            <w:r>
              <w:rPr>
                <w:noProof/>
                <w:webHidden/>
              </w:rPr>
              <w:t>6</w:t>
            </w:r>
            <w:r>
              <w:rPr>
                <w:noProof/>
                <w:webHidden/>
              </w:rPr>
              <w:fldChar w:fldCharType="end"/>
            </w:r>
          </w:hyperlink>
        </w:p>
        <w:p w14:paraId="6A48BF46" w14:textId="51E4F726"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63" w:history="1">
            <w:r w:rsidRPr="002F2465">
              <w:rPr>
                <w:rStyle w:val="Hyperlink"/>
                <w:rFonts w:ascii="Arial" w:eastAsia="Arial" w:hAnsi="Arial" w:cs="Arial"/>
                <w:b/>
                <w:bCs/>
                <w:noProof/>
              </w:rPr>
              <w:t>5.3 Indicators of Compromise (IOCs)</w:t>
            </w:r>
            <w:r>
              <w:rPr>
                <w:noProof/>
                <w:webHidden/>
              </w:rPr>
              <w:tab/>
            </w:r>
            <w:r>
              <w:rPr>
                <w:noProof/>
                <w:webHidden/>
              </w:rPr>
              <w:fldChar w:fldCharType="begin"/>
            </w:r>
            <w:r>
              <w:rPr>
                <w:noProof/>
                <w:webHidden/>
              </w:rPr>
              <w:instrText xml:space="preserve"> PAGEREF _Toc236505363 \h </w:instrText>
            </w:r>
            <w:r>
              <w:rPr>
                <w:noProof/>
                <w:webHidden/>
              </w:rPr>
            </w:r>
            <w:r>
              <w:rPr>
                <w:noProof/>
                <w:webHidden/>
              </w:rPr>
              <w:fldChar w:fldCharType="separate"/>
            </w:r>
            <w:r>
              <w:rPr>
                <w:noProof/>
                <w:webHidden/>
              </w:rPr>
              <w:t>7</w:t>
            </w:r>
            <w:r>
              <w:rPr>
                <w:noProof/>
                <w:webHidden/>
              </w:rPr>
              <w:fldChar w:fldCharType="end"/>
            </w:r>
          </w:hyperlink>
        </w:p>
        <w:p w14:paraId="03DEDCF7" w14:textId="53570616" w:rsidR="00136D7A" w:rsidRDefault="00136D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505364" w:history="1">
            <w:r w:rsidRPr="002F2465">
              <w:rPr>
                <w:rStyle w:val="Hyperlink"/>
                <w:rFonts w:ascii="Arial" w:eastAsia="Arial" w:hAnsi="Arial" w:cs="Arial"/>
                <w:b/>
                <w:bCs/>
                <w:noProof/>
              </w:rPr>
              <w:t>5.4 Analyst Assessment</w:t>
            </w:r>
            <w:r>
              <w:rPr>
                <w:noProof/>
                <w:webHidden/>
              </w:rPr>
              <w:tab/>
            </w:r>
            <w:r>
              <w:rPr>
                <w:noProof/>
                <w:webHidden/>
              </w:rPr>
              <w:fldChar w:fldCharType="begin"/>
            </w:r>
            <w:r>
              <w:rPr>
                <w:noProof/>
                <w:webHidden/>
              </w:rPr>
              <w:instrText xml:space="preserve"> PAGEREF _Toc236505364 \h </w:instrText>
            </w:r>
            <w:r>
              <w:rPr>
                <w:noProof/>
                <w:webHidden/>
              </w:rPr>
            </w:r>
            <w:r>
              <w:rPr>
                <w:noProof/>
                <w:webHidden/>
              </w:rPr>
              <w:fldChar w:fldCharType="separate"/>
            </w:r>
            <w:r>
              <w:rPr>
                <w:noProof/>
                <w:webHidden/>
              </w:rPr>
              <w:t>7</w:t>
            </w:r>
            <w:r>
              <w:rPr>
                <w:noProof/>
                <w:webHidden/>
              </w:rPr>
              <w:fldChar w:fldCharType="end"/>
            </w:r>
          </w:hyperlink>
        </w:p>
        <w:p w14:paraId="17CF9EDD" w14:textId="7CF3D370" w:rsidR="00136D7A" w:rsidRDefault="00136D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505365" w:history="1">
            <w:r w:rsidRPr="002F2465">
              <w:rPr>
                <w:rStyle w:val="Hyperlink"/>
                <w:rFonts w:ascii="Arial" w:eastAsia="Arial" w:hAnsi="Arial" w:cs="Arial"/>
                <w:b/>
                <w:bCs/>
                <w:noProof/>
              </w:rPr>
              <w:t>6. Recommendations for Protecting Organizations Against Malware Attacks</w:t>
            </w:r>
            <w:r>
              <w:rPr>
                <w:noProof/>
                <w:webHidden/>
              </w:rPr>
              <w:tab/>
            </w:r>
            <w:r>
              <w:rPr>
                <w:noProof/>
                <w:webHidden/>
              </w:rPr>
              <w:fldChar w:fldCharType="begin"/>
            </w:r>
            <w:r>
              <w:rPr>
                <w:noProof/>
                <w:webHidden/>
              </w:rPr>
              <w:instrText xml:space="preserve"> PAGEREF _Toc236505365 \h </w:instrText>
            </w:r>
            <w:r>
              <w:rPr>
                <w:noProof/>
                <w:webHidden/>
              </w:rPr>
            </w:r>
            <w:r>
              <w:rPr>
                <w:noProof/>
                <w:webHidden/>
              </w:rPr>
              <w:fldChar w:fldCharType="separate"/>
            </w:r>
            <w:r>
              <w:rPr>
                <w:noProof/>
                <w:webHidden/>
              </w:rPr>
              <w:t>7</w:t>
            </w:r>
            <w:r>
              <w:rPr>
                <w:noProof/>
                <w:webHidden/>
              </w:rPr>
              <w:fldChar w:fldCharType="end"/>
            </w:r>
          </w:hyperlink>
        </w:p>
        <w:p w14:paraId="130E416E" w14:textId="6A97FEC7" w:rsidR="00136D7A" w:rsidRDefault="00136D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505366" w:history="1">
            <w:r w:rsidRPr="002F2465">
              <w:rPr>
                <w:rStyle w:val="Hyperlink"/>
                <w:rFonts w:ascii="Arial" w:eastAsia="Arial" w:hAnsi="Arial" w:cs="Arial"/>
                <w:b/>
                <w:bCs/>
                <w:noProof/>
              </w:rPr>
              <w:t>7. Conclusion</w:t>
            </w:r>
            <w:r>
              <w:rPr>
                <w:noProof/>
                <w:webHidden/>
              </w:rPr>
              <w:tab/>
            </w:r>
            <w:r>
              <w:rPr>
                <w:noProof/>
                <w:webHidden/>
              </w:rPr>
              <w:fldChar w:fldCharType="begin"/>
            </w:r>
            <w:r>
              <w:rPr>
                <w:noProof/>
                <w:webHidden/>
              </w:rPr>
              <w:instrText xml:space="preserve"> PAGEREF _Toc236505366 \h </w:instrText>
            </w:r>
            <w:r>
              <w:rPr>
                <w:noProof/>
                <w:webHidden/>
              </w:rPr>
            </w:r>
            <w:r>
              <w:rPr>
                <w:noProof/>
                <w:webHidden/>
              </w:rPr>
              <w:fldChar w:fldCharType="separate"/>
            </w:r>
            <w:r>
              <w:rPr>
                <w:noProof/>
                <w:webHidden/>
              </w:rPr>
              <w:t>8</w:t>
            </w:r>
            <w:r>
              <w:rPr>
                <w:noProof/>
                <w:webHidden/>
              </w:rPr>
              <w:fldChar w:fldCharType="end"/>
            </w:r>
          </w:hyperlink>
        </w:p>
        <w:p w14:paraId="24F0D4D5" w14:textId="3E40B71D" w:rsidR="00136D7A" w:rsidRDefault="00136D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505367" w:history="1">
            <w:r w:rsidRPr="002F2465">
              <w:rPr>
                <w:rStyle w:val="Hyperlink"/>
                <w:rFonts w:ascii="Arial" w:eastAsia="Arial" w:hAnsi="Arial" w:cs="Arial"/>
                <w:b/>
                <w:bCs/>
                <w:noProof/>
              </w:rPr>
              <w:t>References</w:t>
            </w:r>
            <w:r>
              <w:rPr>
                <w:noProof/>
                <w:webHidden/>
              </w:rPr>
              <w:tab/>
            </w:r>
            <w:r>
              <w:rPr>
                <w:noProof/>
                <w:webHidden/>
              </w:rPr>
              <w:fldChar w:fldCharType="begin"/>
            </w:r>
            <w:r>
              <w:rPr>
                <w:noProof/>
                <w:webHidden/>
              </w:rPr>
              <w:instrText xml:space="preserve"> PAGEREF _Toc236505367 \h </w:instrText>
            </w:r>
            <w:r>
              <w:rPr>
                <w:noProof/>
                <w:webHidden/>
              </w:rPr>
            </w:r>
            <w:r>
              <w:rPr>
                <w:noProof/>
                <w:webHidden/>
              </w:rPr>
              <w:fldChar w:fldCharType="separate"/>
            </w:r>
            <w:r>
              <w:rPr>
                <w:noProof/>
                <w:webHidden/>
              </w:rPr>
              <w:t>9</w:t>
            </w:r>
            <w:r>
              <w:rPr>
                <w:noProof/>
                <w:webHidden/>
              </w:rPr>
              <w:fldChar w:fldCharType="end"/>
            </w:r>
          </w:hyperlink>
        </w:p>
        <w:p w14:paraId="0953ABA9" w14:textId="4621A7E0" w:rsidR="00136D7A" w:rsidRDefault="00136D7A">
          <w:r>
            <w:rPr>
              <w:b/>
              <w:bCs/>
              <w:noProof/>
            </w:rPr>
            <w:fldChar w:fldCharType="end"/>
          </w:r>
        </w:p>
      </w:sdtContent>
    </w:sdt>
    <w:p w14:paraId="4BEF7964" w14:textId="77777777" w:rsidR="00136D7A" w:rsidRDefault="00136D7A">
      <w:pPr>
        <w:rPr>
          <w:rFonts w:ascii="Arial" w:eastAsia="Arial" w:hAnsi="Arial" w:cs="Arial"/>
          <w:b/>
          <w:bCs/>
          <w:color w:val="1F4E79"/>
          <w:sz w:val="28"/>
          <w:szCs w:val="28"/>
        </w:rPr>
      </w:pPr>
    </w:p>
    <w:p w14:paraId="3C18304D" w14:textId="77777777" w:rsidR="00136D7A" w:rsidRDefault="00136D7A">
      <w:pPr>
        <w:rPr>
          <w:rFonts w:ascii="Arial" w:eastAsia="Arial" w:hAnsi="Arial" w:cs="Arial"/>
          <w:b/>
          <w:bCs/>
          <w:color w:val="1F4E79"/>
          <w:sz w:val="28"/>
          <w:szCs w:val="28"/>
        </w:rPr>
      </w:pPr>
    </w:p>
    <w:p w14:paraId="6B9ACA92" w14:textId="77777777" w:rsidR="00136D7A" w:rsidRDefault="00136D7A">
      <w:pPr>
        <w:rPr>
          <w:rFonts w:ascii="Arial" w:eastAsia="Arial" w:hAnsi="Arial" w:cs="Arial"/>
          <w:b/>
          <w:bCs/>
          <w:color w:val="1F4E79"/>
          <w:sz w:val="28"/>
          <w:szCs w:val="28"/>
        </w:rPr>
      </w:pPr>
    </w:p>
    <w:p w14:paraId="7C90A9BE" w14:textId="0701D025" w:rsidR="00136D7A" w:rsidRDefault="00136D7A">
      <w:pPr>
        <w:rPr>
          <w:rFonts w:ascii="Arial" w:eastAsia="Arial" w:hAnsi="Arial" w:cs="Arial"/>
          <w:b/>
          <w:bCs/>
          <w:color w:val="1F4E79"/>
          <w:sz w:val="28"/>
          <w:szCs w:val="28"/>
        </w:rPr>
      </w:pPr>
      <w:r>
        <w:rPr>
          <w:rFonts w:ascii="Arial" w:eastAsia="Arial" w:hAnsi="Arial" w:cs="Arial"/>
          <w:b/>
          <w:bCs/>
          <w:color w:val="1F4E79"/>
          <w:sz w:val="28"/>
          <w:szCs w:val="28"/>
        </w:rPr>
        <w:br w:type="page"/>
      </w:r>
    </w:p>
    <w:p w14:paraId="6DFF342B" w14:textId="21B08D6A" w:rsidR="00136D7A" w:rsidRDefault="00136D7A">
      <w:pPr>
        <w:pStyle w:val="Heading1"/>
        <w:spacing w:before="300" w:after="150" w:line="360" w:lineRule="auto"/>
        <w:rPr>
          <w:rFonts w:ascii="Arial" w:eastAsia="Arial" w:hAnsi="Arial" w:cs="Arial"/>
          <w:b/>
          <w:bCs/>
          <w:color w:val="1F4E79"/>
          <w:sz w:val="28"/>
          <w:szCs w:val="28"/>
        </w:rPr>
      </w:pPr>
      <w:bookmarkStart w:id="0" w:name="_Toc236505343"/>
      <w:r>
        <w:rPr>
          <w:rFonts w:ascii="Arial" w:eastAsia="Arial" w:hAnsi="Arial" w:cs="Arial"/>
          <w:b/>
          <w:bCs/>
          <w:color w:val="1F4E79"/>
          <w:sz w:val="28"/>
          <w:szCs w:val="28"/>
        </w:rPr>
        <w:lastRenderedPageBreak/>
        <w:t>WEEK 9 THREATS AND MALWARE ANALYSIS</w:t>
      </w:r>
      <w:bookmarkEnd w:id="0"/>
      <w:r>
        <w:rPr>
          <w:rFonts w:ascii="Arial" w:eastAsia="Arial" w:hAnsi="Arial" w:cs="Arial"/>
          <w:b/>
          <w:bCs/>
          <w:color w:val="1F4E79"/>
          <w:sz w:val="28"/>
          <w:szCs w:val="28"/>
        </w:rPr>
        <w:t xml:space="preserve"> </w:t>
      </w:r>
    </w:p>
    <w:p w14:paraId="5C7202FE" w14:textId="72F64D45" w:rsidR="003D0A1D" w:rsidRDefault="00B83EB7">
      <w:pPr>
        <w:pStyle w:val="Heading1"/>
        <w:spacing w:before="300" w:after="150" w:line="360" w:lineRule="auto"/>
      </w:pPr>
      <w:bookmarkStart w:id="1" w:name="_Toc236505344"/>
      <w:r>
        <w:rPr>
          <w:rFonts w:ascii="Arial" w:eastAsia="Arial" w:hAnsi="Arial" w:cs="Arial"/>
          <w:b/>
          <w:bCs/>
          <w:color w:val="1F4E79"/>
          <w:sz w:val="28"/>
          <w:szCs w:val="28"/>
        </w:rPr>
        <w:t>1. Introduction to Malware</w:t>
      </w:r>
      <w:bookmarkEnd w:id="1"/>
    </w:p>
    <w:p w14:paraId="1CE9C190" w14:textId="77777777" w:rsidR="003D0A1D" w:rsidRDefault="00B83EB7">
      <w:pPr>
        <w:spacing w:after="200" w:line="360" w:lineRule="auto"/>
        <w:jc w:val="both"/>
      </w:pPr>
      <w:r>
        <w:rPr>
          <w:rFonts w:ascii="Arial" w:eastAsia="Arial" w:hAnsi="Arial" w:cs="Arial"/>
          <w:sz w:val="24"/>
          <w:szCs w:val="24"/>
        </w:rPr>
        <w:t xml:space="preserve">Malware, short for malicious software, refers to any program or code deliberately designed to damage, disrupt, gain unauthorized access to, or exfiltrate data from a computer system without the informed consent of its owner. Malware has evolved from simple self-replicating experiments in the 1980s into a sophisticated criminal and geopolitical instrument, capable of disabling critical infrastructure, encrypting entire corporate networks for ransom, and conducting long-term espionage against governments and </w:t>
      </w:r>
      <w:r>
        <w:rPr>
          <w:rFonts w:ascii="Arial" w:eastAsia="Arial" w:hAnsi="Arial" w:cs="Arial"/>
          <w:sz w:val="24"/>
          <w:szCs w:val="24"/>
        </w:rPr>
        <w:t>enterprises.</w:t>
      </w:r>
    </w:p>
    <w:p w14:paraId="4EB36B62" w14:textId="77777777" w:rsidR="003D0A1D" w:rsidRDefault="00B83EB7">
      <w:pPr>
        <w:spacing w:after="200" w:line="360" w:lineRule="auto"/>
        <w:jc w:val="both"/>
      </w:pPr>
      <w:r>
        <w:rPr>
          <w:rFonts w:ascii="Arial" w:eastAsia="Arial" w:hAnsi="Arial" w:cs="Arial"/>
          <w:sz w:val="24"/>
          <w:szCs w:val="24"/>
        </w:rPr>
        <w:t>Modern malware is typically developed and distributed by financially motivated criminal groups, state-sponsored actors, or hacktivist collectives, and is often sold or leased as a service on underground forums. Understanding how malware is classified, how it behaves, and how analysts study it in controlled environments is essential for building effective detection, containment, and response capabilities within an organization.</w:t>
      </w:r>
    </w:p>
    <w:p w14:paraId="542B5FAC" w14:textId="77777777" w:rsidR="003D0A1D" w:rsidRDefault="00B83EB7">
      <w:pPr>
        <w:spacing w:after="200" w:line="360" w:lineRule="auto"/>
        <w:jc w:val="both"/>
      </w:pPr>
      <w:r>
        <w:rPr>
          <w:rFonts w:ascii="Arial" w:eastAsia="Arial" w:hAnsi="Arial" w:cs="Arial"/>
          <w:sz w:val="24"/>
          <w:szCs w:val="24"/>
        </w:rPr>
        <w:t>This report introduces the major classes of malware, contrasts static and dynamic analysis methodologies, explains the role of sandbox technologies such as Cuckoo Sandbox in safely studying malicious code, summarizes findings from an instructor-provided malware analysis report, and concludes with practical recommendations for organizational defense.</w:t>
      </w:r>
    </w:p>
    <w:p w14:paraId="1F0237DB" w14:textId="77777777" w:rsidR="003D0A1D" w:rsidRDefault="00B83EB7">
      <w:pPr>
        <w:pStyle w:val="Heading1"/>
        <w:spacing w:before="300" w:after="150" w:line="360" w:lineRule="auto"/>
      </w:pPr>
      <w:bookmarkStart w:id="2" w:name="_Toc236505345"/>
      <w:r>
        <w:rPr>
          <w:rFonts w:ascii="Arial" w:eastAsia="Arial" w:hAnsi="Arial" w:cs="Arial"/>
          <w:b/>
          <w:bCs/>
          <w:color w:val="1F4E79"/>
          <w:sz w:val="28"/>
          <w:szCs w:val="28"/>
        </w:rPr>
        <w:t>2. Classification of Malware Types</w:t>
      </w:r>
      <w:bookmarkEnd w:id="2"/>
    </w:p>
    <w:p w14:paraId="33259564" w14:textId="77777777" w:rsidR="003D0A1D" w:rsidRDefault="00B83EB7">
      <w:pPr>
        <w:pStyle w:val="Heading2"/>
        <w:spacing w:before="200" w:after="120" w:line="360" w:lineRule="auto"/>
      </w:pPr>
      <w:bookmarkStart w:id="3" w:name="_Toc236505346"/>
      <w:r>
        <w:rPr>
          <w:rFonts w:ascii="Arial" w:eastAsia="Arial" w:hAnsi="Arial" w:cs="Arial"/>
          <w:b/>
          <w:bCs/>
          <w:color w:val="2E5C8A"/>
        </w:rPr>
        <w:t>2.1 Viruses</w:t>
      </w:r>
      <w:bookmarkEnd w:id="3"/>
    </w:p>
    <w:p w14:paraId="43E0E615" w14:textId="77777777" w:rsidR="003D0A1D" w:rsidRDefault="00B83EB7">
      <w:pPr>
        <w:spacing w:after="200" w:line="360" w:lineRule="auto"/>
        <w:jc w:val="both"/>
      </w:pPr>
      <w:r>
        <w:rPr>
          <w:rFonts w:ascii="Arial" w:eastAsia="Arial" w:hAnsi="Arial" w:cs="Arial"/>
          <w:sz w:val="24"/>
          <w:szCs w:val="24"/>
        </w:rPr>
        <w:t>A virus is a piece of code that attaches itself to a legitimate host program or file and replicates when the infected file is executed, spreading to other files or systems typically through user action such as sharing an infected document or executable.</w:t>
      </w:r>
    </w:p>
    <w:p w14:paraId="25E79BC8" w14:textId="77777777" w:rsidR="003D0A1D" w:rsidRDefault="00B83EB7">
      <w:pPr>
        <w:pStyle w:val="Heading2"/>
        <w:spacing w:before="200" w:after="120" w:line="360" w:lineRule="auto"/>
      </w:pPr>
      <w:bookmarkStart w:id="4" w:name="_Toc236505347"/>
      <w:r>
        <w:rPr>
          <w:rFonts w:ascii="Arial" w:eastAsia="Arial" w:hAnsi="Arial" w:cs="Arial"/>
          <w:b/>
          <w:bCs/>
          <w:color w:val="2E5C8A"/>
        </w:rPr>
        <w:t>2.2 Worms</w:t>
      </w:r>
      <w:bookmarkEnd w:id="4"/>
    </w:p>
    <w:p w14:paraId="41500D91" w14:textId="77777777" w:rsidR="003D0A1D" w:rsidRDefault="00B83EB7">
      <w:pPr>
        <w:spacing w:after="200" w:line="360" w:lineRule="auto"/>
        <w:jc w:val="both"/>
      </w:pPr>
      <w:r>
        <w:rPr>
          <w:rFonts w:ascii="Arial" w:eastAsia="Arial" w:hAnsi="Arial" w:cs="Arial"/>
          <w:sz w:val="24"/>
          <w:szCs w:val="24"/>
        </w:rPr>
        <w:t xml:space="preserve">Worms are self-propagating programs that spread across networks without requiring a host file or user interaction, often exploiting vulnerabilities in network services to </w:t>
      </w:r>
      <w:r>
        <w:rPr>
          <w:rFonts w:ascii="Arial" w:eastAsia="Arial" w:hAnsi="Arial" w:cs="Arial"/>
          <w:sz w:val="24"/>
          <w:szCs w:val="24"/>
        </w:rPr>
        <w:lastRenderedPageBreak/>
        <w:t>move from one system to another autonomously, sometimes causing widespread outages purely through the bandwidth and resource consumption of their propagation.</w:t>
      </w:r>
    </w:p>
    <w:p w14:paraId="37253936" w14:textId="77777777" w:rsidR="003D0A1D" w:rsidRDefault="00B83EB7">
      <w:pPr>
        <w:pStyle w:val="Heading2"/>
        <w:spacing w:before="200" w:after="120" w:line="360" w:lineRule="auto"/>
      </w:pPr>
      <w:bookmarkStart w:id="5" w:name="_Toc236505348"/>
      <w:r>
        <w:rPr>
          <w:rFonts w:ascii="Arial" w:eastAsia="Arial" w:hAnsi="Arial" w:cs="Arial"/>
          <w:b/>
          <w:bCs/>
          <w:color w:val="2E5C8A"/>
        </w:rPr>
        <w:t>2.3 Trojans</w:t>
      </w:r>
      <w:bookmarkEnd w:id="5"/>
    </w:p>
    <w:p w14:paraId="2A1095AD" w14:textId="77777777" w:rsidR="003D0A1D" w:rsidRDefault="00B83EB7">
      <w:pPr>
        <w:spacing w:after="200" w:line="360" w:lineRule="auto"/>
        <w:jc w:val="both"/>
      </w:pPr>
      <w:r>
        <w:rPr>
          <w:rFonts w:ascii="Arial" w:eastAsia="Arial" w:hAnsi="Arial" w:cs="Arial"/>
          <w:sz w:val="24"/>
          <w:szCs w:val="24"/>
        </w:rPr>
        <w:t>Trojans disguise themselves as legitimate or desirable software to trick users into installing them. Unlike viruses and worms, trojans do not self-replicate; instead, they rely on social engineering and typically open a backdoor, steal data, or download additional malicious payloads once executed.</w:t>
      </w:r>
    </w:p>
    <w:p w14:paraId="594AC525" w14:textId="77777777" w:rsidR="003D0A1D" w:rsidRDefault="00B83EB7">
      <w:pPr>
        <w:pStyle w:val="Heading2"/>
        <w:spacing w:before="200" w:after="120" w:line="360" w:lineRule="auto"/>
      </w:pPr>
      <w:bookmarkStart w:id="6" w:name="_Toc236505349"/>
      <w:r>
        <w:rPr>
          <w:rFonts w:ascii="Arial" w:eastAsia="Arial" w:hAnsi="Arial" w:cs="Arial"/>
          <w:b/>
          <w:bCs/>
          <w:color w:val="2E5C8A"/>
        </w:rPr>
        <w:t>2.4 Ransomware</w:t>
      </w:r>
      <w:bookmarkEnd w:id="6"/>
    </w:p>
    <w:p w14:paraId="2479F83B" w14:textId="77777777" w:rsidR="003D0A1D" w:rsidRDefault="00B83EB7">
      <w:pPr>
        <w:spacing w:after="200" w:line="360" w:lineRule="auto"/>
        <w:jc w:val="both"/>
      </w:pPr>
      <w:r>
        <w:rPr>
          <w:rFonts w:ascii="Arial" w:eastAsia="Arial" w:hAnsi="Arial" w:cs="Arial"/>
          <w:sz w:val="24"/>
          <w:szCs w:val="24"/>
        </w:rPr>
        <w:t>Ransomware encrypts a victim's files or locks access to a system, then demands payment, usually in cryptocurrency, in exchange for the decryption key. Modern ransomware operations frequently incorporate double extortion, exfiltrating sensitive data before encryption and threatening public release if the ransom is not paid.</w:t>
      </w:r>
    </w:p>
    <w:p w14:paraId="7634B676" w14:textId="77777777" w:rsidR="003D0A1D" w:rsidRDefault="00B83EB7">
      <w:pPr>
        <w:pStyle w:val="Heading2"/>
        <w:spacing w:before="200" w:after="120" w:line="360" w:lineRule="auto"/>
      </w:pPr>
      <w:bookmarkStart w:id="7" w:name="_Toc236505350"/>
      <w:r>
        <w:rPr>
          <w:rFonts w:ascii="Arial" w:eastAsia="Arial" w:hAnsi="Arial" w:cs="Arial"/>
          <w:b/>
          <w:bCs/>
          <w:color w:val="2E5C8A"/>
        </w:rPr>
        <w:t>2.5 Spyware and Keyloggers</w:t>
      </w:r>
      <w:bookmarkEnd w:id="7"/>
    </w:p>
    <w:p w14:paraId="5F48D490" w14:textId="77777777" w:rsidR="003D0A1D" w:rsidRDefault="00B83EB7">
      <w:pPr>
        <w:spacing w:after="200" w:line="360" w:lineRule="auto"/>
        <w:jc w:val="both"/>
      </w:pPr>
      <w:r>
        <w:rPr>
          <w:rFonts w:ascii="Arial" w:eastAsia="Arial" w:hAnsi="Arial" w:cs="Arial"/>
          <w:sz w:val="24"/>
          <w:szCs w:val="24"/>
        </w:rPr>
        <w:t>Spyware covertly monitors user activity, harvesting information such as browsing habits, credentials, and personal data. Keyloggers, a specialized subtype, record keystrokes to capture passwords, credit card numbers, and other sensitive input directly as the user types.</w:t>
      </w:r>
    </w:p>
    <w:p w14:paraId="080F705B" w14:textId="77777777" w:rsidR="003D0A1D" w:rsidRDefault="00B83EB7">
      <w:pPr>
        <w:pStyle w:val="Heading2"/>
        <w:spacing w:before="200" w:after="120" w:line="360" w:lineRule="auto"/>
      </w:pPr>
      <w:bookmarkStart w:id="8" w:name="_Toc236505351"/>
      <w:r>
        <w:rPr>
          <w:rFonts w:ascii="Arial" w:eastAsia="Arial" w:hAnsi="Arial" w:cs="Arial"/>
          <w:b/>
          <w:bCs/>
          <w:color w:val="2E5C8A"/>
        </w:rPr>
        <w:t>2.6 Rootkits</w:t>
      </w:r>
      <w:bookmarkEnd w:id="8"/>
    </w:p>
    <w:p w14:paraId="535616F1" w14:textId="77777777" w:rsidR="003D0A1D" w:rsidRDefault="00B83EB7">
      <w:pPr>
        <w:spacing w:after="200" w:line="360" w:lineRule="auto"/>
        <w:jc w:val="both"/>
      </w:pPr>
      <w:r>
        <w:rPr>
          <w:rFonts w:ascii="Arial" w:eastAsia="Arial" w:hAnsi="Arial" w:cs="Arial"/>
          <w:sz w:val="24"/>
          <w:szCs w:val="24"/>
        </w:rPr>
        <w:t>Rootkits are designed to obtain and maintain privileged access to a system while actively hiding their presence from the operating system, antivirus software, and system administrators, often by modifying kernel-level structures or system calls.</w:t>
      </w:r>
    </w:p>
    <w:p w14:paraId="28BB0B1F" w14:textId="77777777" w:rsidR="003D0A1D" w:rsidRDefault="00B83EB7">
      <w:pPr>
        <w:pStyle w:val="Heading2"/>
        <w:spacing w:before="200" w:after="120" w:line="360" w:lineRule="auto"/>
      </w:pPr>
      <w:bookmarkStart w:id="9" w:name="_Toc236505352"/>
      <w:r>
        <w:rPr>
          <w:rFonts w:ascii="Arial" w:eastAsia="Arial" w:hAnsi="Arial" w:cs="Arial"/>
          <w:b/>
          <w:bCs/>
          <w:color w:val="2E5C8A"/>
        </w:rPr>
        <w:t>2.7 Botnets and Command-and-Control Malware</w:t>
      </w:r>
      <w:bookmarkEnd w:id="9"/>
    </w:p>
    <w:p w14:paraId="2AA6697F" w14:textId="77777777" w:rsidR="003D0A1D" w:rsidRDefault="00B83EB7">
      <w:pPr>
        <w:spacing w:after="200" w:line="360" w:lineRule="auto"/>
        <w:jc w:val="both"/>
      </w:pPr>
      <w:r>
        <w:rPr>
          <w:rFonts w:ascii="Arial" w:eastAsia="Arial" w:hAnsi="Arial" w:cs="Arial"/>
          <w:sz w:val="24"/>
          <w:szCs w:val="24"/>
        </w:rPr>
        <w:t>Bot malware infects a host and enrolls it into a botnet, a network of compromised machines controlled remotely by an attacker through a command-and-control (C2) infrastructure. Botnets are commonly used to conduct distributed denial-of-service attacks, send spam, or mine cryptocurrency at scale.</w:t>
      </w:r>
    </w:p>
    <w:p w14:paraId="4D2A00AE" w14:textId="77777777" w:rsidR="003D0A1D" w:rsidRDefault="00B83EB7">
      <w:pPr>
        <w:pStyle w:val="Heading1"/>
        <w:spacing w:before="300" w:after="150" w:line="360" w:lineRule="auto"/>
      </w:pPr>
      <w:bookmarkStart w:id="10" w:name="_Toc236505353"/>
      <w:r>
        <w:rPr>
          <w:rFonts w:ascii="Arial" w:eastAsia="Arial" w:hAnsi="Arial" w:cs="Arial"/>
          <w:b/>
          <w:bCs/>
          <w:color w:val="1F4E79"/>
          <w:sz w:val="28"/>
          <w:szCs w:val="28"/>
        </w:rPr>
        <w:t>3. Static vs. Dynamic Malware Analysis</w:t>
      </w:r>
      <w:bookmarkEnd w:id="10"/>
    </w:p>
    <w:p w14:paraId="5F69015B" w14:textId="77777777" w:rsidR="003D0A1D" w:rsidRDefault="00B83EB7">
      <w:pPr>
        <w:pStyle w:val="Heading2"/>
        <w:spacing w:before="200" w:after="120" w:line="360" w:lineRule="auto"/>
      </w:pPr>
      <w:bookmarkStart w:id="11" w:name="_Toc236505354"/>
      <w:r>
        <w:rPr>
          <w:rFonts w:ascii="Arial" w:eastAsia="Arial" w:hAnsi="Arial" w:cs="Arial"/>
          <w:b/>
          <w:bCs/>
          <w:color w:val="2E5C8A"/>
        </w:rPr>
        <w:t>3.1 Static Analysis</w:t>
      </w:r>
      <w:bookmarkEnd w:id="11"/>
    </w:p>
    <w:p w14:paraId="5A65DA59" w14:textId="77777777" w:rsidR="003D0A1D" w:rsidRDefault="00B83EB7">
      <w:pPr>
        <w:spacing w:after="200" w:line="360" w:lineRule="auto"/>
        <w:jc w:val="both"/>
      </w:pPr>
      <w:r>
        <w:rPr>
          <w:rFonts w:ascii="Arial" w:eastAsia="Arial" w:hAnsi="Arial" w:cs="Arial"/>
          <w:sz w:val="24"/>
          <w:szCs w:val="24"/>
        </w:rPr>
        <w:lastRenderedPageBreak/>
        <w:t xml:space="preserve">Static analysis examines a malware sample without executing it. Analysts inspect the binary's file structure, strings, imported libraries, embedded metadata, and disassembled or decompiled code to infer the sample's likely functionality and capabilities. Common tools include </w:t>
      </w:r>
      <w:proofErr w:type="spellStart"/>
      <w:r>
        <w:rPr>
          <w:rFonts w:ascii="Arial" w:eastAsia="Arial" w:hAnsi="Arial" w:cs="Arial"/>
          <w:sz w:val="24"/>
          <w:szCs w:val="24"/>
        </w:rPr>
        <w:t>PEStudio</w:t>
      </w:r>
      <w:proofErr w:type="spellEnd"/>
      <w:r>
        <w:rPr>
          <w:rFonts w:ascii="Arial" w:eastAsia="Arial" w:hAnsi="Arial" w:cs="Arial"/>
          <w:sz w:val="24"/>
          <w:szCs w:val="24"/>
        </w:rPr>
        <w:t xml:space="preserve">, IDA Pro, </w:t>
      </w:r>
      <w:proofErr w:type="spellStart"/>
      <w:r>
        <w:rPr>
          <w:rFonts w:ascii="Arial" w:eastAsia="Arial" w:hAnsi="Arial" w:cs="Arial"/>
          <w:sz w:val="24"/>
          <w:szCs w:val="24"/>
        </w:rPr>
        <w:t>Ghidra</w:t>
      </w:r>
      <w:proofErr w:type="spellEnd"/>
      <w:r>
        <w:rPr>
          <w:rFonts w:ascii="Arial" w:eastAsia="Arial" w:hAnsi="Arial" w:cs="Arial"/>
          <w:sz w:val="24"/>
          <w:szCs w:val="24"/>
        </w:rPr>
        <w:t>, and simple utilities such as strings and file hashing tools for identifying known samples via hash reputation. Static analysis is fast, safe, and does not risk infecting the analysis environment, but it can be defeated by obfuscation, packing, or encryption of the malicious payload.</w:t>
      </w:r>
    </w:p>
    <w:p w14:paraId="10765D74" w14:textId="77777777" w:rsidR="003D0A1D" w:rsidRDefault="00B83EB7">
      <w:pPr>
        <w:pStyle w:val="Heading2"/>
        <w:spacing w:before="200" w:after="120" w:line="360" w:lineRule="auto"/>
      </w:pPr>
      <w:bookmarkStart w:id="12" w:name="_Toc236505355"/>
      <w:r>
        <w:rPr>
          <w:rFonts w:ascii="Arial" w:eastAsia="Arial" w:hAnsi="Arial" w:cs="Arial"/>
          <w:b/>
          <w:bCs/>
          <w:color w:val="2E5C8A"/>
        </w:rPr>
        <w:t>3.2 Dynamic Analysis</w:t>
      </w:r>
      <w:bookmarkEnd w:id="12"/>
    </w:p>
    <w:p w14:paraId="27EBEBCE" w14:textId="77777777" w:rsidR="003D0A1D" w:rsidRDefault="00B83EB7">
      <w:pPr>
        <w:spacing w:after="200" w:line="360" w:lineRule="auto"/>
        <w:jc w:val="both"/>
      </w:pPr>
      <w:r>
        <w:rPr>
          <w:rFonts w:ascii="Arial" w:eastAsia="Arial" w:hAnsi="Arial" w:cs="Arial"/>
          <w:sz w:val="24"/>
          <w:szCs w:val="24"/>
        </w:rPr>
        <w:t>Dynamic analysis executes the malware sample in a controlled, isolated environment and observes its real-time behavior, including file system changes, registry modifications, network traffic, process creation, and memory activity. This approach reveals the malware's actual runtime behavior even when static obfuscation would otherwise conceal it, but it requires a carefully isolated environment to prevent the sample from causing real damage or spreading beyond the analysis system.</w:t>
      </w:r>
    </w:p>
    <w:p w14:paraId="20C20E50" w14:textId="77777777" w:rsidR="003D0A1D" w:rsidRDefault="00B83EB7">
      <w:pPr>
        <w:pStyle w:val="Heading2"/>
        <w:spacing w:before="200" w:after="120" w:line="360" w:lineRule="auto"/>
      </w:pPr>
      <w:bookmarkStart w:id="13" w:name="_Toc236505356"/>
      <w:r>
        <w:rPr>
          <w:rFonts w:ascii="Arial" w:eastAsia="Arial" w:hAnsi="Arial" w:cs="Arial"/>
          <w:b/>
          <w:bCs/>
          <w:color w:val="2E5C8A"/>
        </w:rPr>
        <w:t>3.3 Complementary Use</w:t>
      </w:r>
      <w:bookmarkEnd w:id="13"/>
    </w:p>
    <w:p w14:paraId="4FABC9AF" w14:textId="77777777" w:rsidR="003D0A1D" w:rsidRDefault="00B83EB7">
      <w:pPr>
        <w:spacing w:after="200" w:line="360" w:lineRule="auto"/>
        <w:jc w:val="both"/>
      </w:pPr>
      <w:r>
        <w:rPr>
          <w:rFonts w:ascii="Arial" w:eastAsia="Arial" w:hAnsi="Arial" w:cs="Arial"/>
          <w:sz w:val="24"/>
          <w:szCs w:val="24"/>
        </w:rPr>
        <w:t>In professional malware analysis workflows, static and dynamic techniques are used together: static analysis provides an initial, low-risk overview and helps analysts anticipate what behaviors to look for, while dynamic analysis confirms and expands on those hypotheses by observing the sample in action.</w:t>
      </w:r>
    </w:p>
    <w:p w14:paraId="0C652860" w14:textId="77777777" w:rsidR="003D0A1D" w:rsidRDefault="00B83EB7">
      <w:pPr>
        <w:pStyle w:val="Heading1"/>
        <w:spacing w:before="300" w:after="150" w:line="360" w:lineRule="auto"/>
      </w:pPr>
      <w:bookmarkStart w:id="14" w:name="_Toc236505357"/>
      <w:r>
        <w:rPr>
          <w:rFonts w:ascii="Arial" w:eastAsia="Arial" w:hAnsi="Arial" w:cs="Arial"/>
          <w:b/>
          <w:bCs/>
          <w:color w:val="1F4E79"/>
          <w:sz w:val="28"/>
          <w:szCs w:val="28"/>
        </w:rPr>
        <w:t>4. The Role of Sandbox Technologies Such as Cuckoo Sandbox</w:t>
      </w:r>
      <w:bookmarkEnd w:id="14"/>
    </w:p>
    <w:p w14:paraId="1FCAB0A3" w14:textId="77777777" w:rsidR="003D0A1D" w:rsidRDefault="00B83EB7">
      <w:pPr>
        <w:spacing w:after="200" w:line="360" w:lineRule="auto"/>
        <w:jc w:val="both"/>
      </w:pPr>
      <w:r>
        <w:rPr>
          <w:rFonts w:ascii="Arial" w:eastAsia="Arial" w:hAnsi="Arial" w:cs="Arial"/>
          <w:sz w:val="24"/>
          <w:szCs w:val="24"/>
        </w:rPr>
        <w:t>A sandbox is an isolated, instrumented environment in which a suspicious file or URL can be executed safely, away from production systems and the wider network, so that analysts can observe its behavior without risk. Sandboxes automate much of the dynamic analysis process, capturing detailed logs of system calls, file and registry activity, network communication, and screenshots of the executing sample.</w:t>
      </w:r>
    </w:p>
    <w:p w14:paraId="3DE714D0" w14:textId="77777777" w:rsidR="003D0A1D" w:rsidRDefault="00B83EB7">
      <w:pPr>
        <w:pStyle w:val="Heading2"/>
        <w:spacing w:before="200" w:after="120" w:line="360" w:lineRule="auto"/>
      </w:pPr>
      <w:bookmarkStart w:id="15" w:name="_Toc236505358"/>
      <w:r>
        <w:rPr>
          <w:rFonts w:ascii="Arial" w:eastAsia="Arial" w:hAnsi="Arial" w:cs="Arial"/>
          <w:b/>
          <w:bCs/>
          <w:color w:val="2E5C8A"/>
        </w:rPr>
        <w:t>4.1 Cuckoo Sandbox</w:t>
      </w:r>
      <w:bookmarkEnd w:id="15"/>
    </w:p>
    <w:p w14:paraId="651640DC" w14:textId="77777777" w:rsidR="003D0A1D" w:rsidRDefault="00B83EB7">
      <w:pPr>
        <w:spacing w:after="200" w:line="360" w:lineRule="auto"/>
        <w:jc w:val="both"/>
      </w:pPr>
      <w:r>
        <w:rPr>
          <w:rFonts w:ascii="Arial" w:eastAsia="Arial" w:hAnsi="Arial" w:cs="Arial"/>
          <w:sz w:val="24"/>
          <w:szCs w:val="24"/>
        </w:rPr>
        <w:t xml:space="preserve">Cuckoo Sandbox is a widely used open-source automated malware analysis system. A sample submitted to Cuckoo is executed inside an isolated virtual machine, and the platform monitors and logs the sample's API calls, dropped files, registry changes, </w:t>
      </w:r>
      <w:r>
        <w:rPr>
          <w:rFonts w:ascii="Arial" w:eastAsia="Arial" w:hAnsi="Arial" w:cs="Arial"/>
          <w:sz w:val="24"/>
          <w:szCs w:val="24"/>
        </w:rPr>
        <w:lastRenderedPageBreak/>
        <w:t>memory dumps, and network traffic. Cuckoo then compiles this data into a structured report, often assigning a behavioral score and flagging techniques consistent with known malware families, which allows analysts to triage large volumes of samples efficiently.</w:t>
      </w:r>
    </w:p>
    <w:p w14:paraId="21C314D6" w14:textId="77777777" w:rsidR="003D0A1D" w:rsidRDefault="00B83EB7">
      <w:pPr>
        <w:pStyle w:val="Heading2"/>
        <w:spacing w:before="200" w:after="120" w:line="360" w:lineRule="auto"/>
      </w:pPr>
      <w:bookmarkStart w:id="16" w:name="_Toc236505359"/>
      <w:r>
        <w:rPr>
          <w:rFonts w:ascii="Arial" w:eastAsia="Arial" w:hAnsi="Arial" w:cs="Arial"/>
          <w:b/>
          <w:bCs/>
          <w:color w:val="2E5C8A"/>
        </w:rPr>
        <w:t>4.2 Benefits and Limitations</w:t>
      </w:r>
      <w:bookmarkEnd w:id="16"/>
    </w:p>
    <w:p w14:paraId="54031235" w14:textId="77777777" w:rsidR="003D0A1D" w:rsidRDefault="00B83EB7">
      <w:pPr>
        <w:spacing w:after="200" w:line="360" w:lineRule="auto"/>
        <w:jc w:val="both"/>
      </w:pPr>
      <w:r>
        <w:rPr>
          <w:rFonts w:ascii="Arial" w:eastAsia="Arial" w:hAnsi="Arial" w:cs="Arial"/>
          <w:sz w:val="24"/>
          <w:szCs w:val="24"/>
        </w:rPr>
        <w:t>Sandbox technologies enable rapid, repeatable, and safe analysis of large sample volumes, and they are commonly integrated into email gateways and endpoint detection platforms for automated threat triage. However, advanced malware increasingly incorporates sandbox evasion techniques, such as detecting virtualization artifacts, delaying malicious activity until after the typical analysis window has expired, or requiring specific user interaction before executing its payload, which can cause a sandboxed run t</w:t>
      </w:r>
      <w:r>
        <w:rPr>
          <w:rFonts w:ascii="Arial" w:eastAsia="Arial" w:hAnsi="Arial" w:cs="Arial"/>
          <w:sz w:val="24"/>
          <w:szCs w:val="24"/>
        </w:rPr>
        <w:t>o appear benign.</w:t>
      </w:r>
    </w:p>
    <w:p w14:paraId="14DE6B80" w14:textId="77777777" w:rsidR="003D0A1D" w:rsidRDefault="00B83EB7">
      <w:pPr>
        <w:pStyle w:val="Heading1"/>
        <w:spacing w:before="300" w:after="150" w:line="360" w:lineRule="auto"/>
      </w:pPr>
      <w:bookmarkStart w:id="17" w:name="_Toc236505360"/>
      <w:r>
        <w:rPr>
          <w:rFonts w:ascii="Arial" w:eastAsia="Arial" w:hAnsi="Arial" w:cs="Arial"/>
          <w:b/>
          <w:bCs/>
          <w:color w:val="1F4E79"/>
          <w:sz w:val="28"/>
          <w:szCs w:val="28"/>
        </w:rPr>
        <w:t>5. Summary of Instructor-Provided Malware Analysis Report</w:t>
      </w:r>
      <w:bookmarkEnd w:id="17"/>
    </w:p>
    <w:p w14:paraId="33CEC4B9" w14:textId="77777777" w:rsidR="003D0A1D" w:rsidRDefault="00B83EB7">
      <w:pPr>
        <w:shd w:val="clear" w:color="auto" w:fill="FFF2CC"/>
        <w:spacing w:after="200" w:line="360" w:lineRule="auto"/>
      </w:pPr>
      <w:r>
        <w:rPr>
          <w:rFonts w:ascii="Arial" w:eastAsia="Arial" w:hAnsi="Arial" w:cs="Arial"/>
          <w:i/>
          <w:iCs/>
          <w:color w:val="7F6000"/>
          <w:sz w:val="24"/>
          <w:szCs w:val="24"/>
        </w:rPr>
        <w:t>Note: This section will be completed once the instructor-provided malware analysis report is supplied. The placeholder structure below follows standard IOC reporting format and should be populated with the sample's actual name/family, observed behaviors, and indicators of compromise.</w:t>
      </w:r>
    </w:p>
    <w:p w14:paraId="1E5DC207" w14:textId="77777777" w:rsidR="003D0A1D" w:rsidRDefault="00B83EB7">
      <w:pPr>
        <w:pStyle w:val="Heading2"/>
        <w:spacing w:before="200" w:after="120" w:line="360" w:lineRule="auto"/>
      </w:pPr>
      <w:bookmarkStart w:id="18" w:name="_Toc236505361"/>
      <w:r>
        <w:rPr>
          <w:rFonts w:ascii="Arial" w:eastAsia="Arial" w:hAnsi="Arial" w:cs="Arial"/>
          <w:b/>
          <w:bCs/>
          <w:color w:val="2E5C8A"/>
        </w:rPr>
        <w:t>5.1 Sample Overview</w:t>
      </w:r>
      <w:bookmarkEnd w:id="18"/>
    </w:p>
    <w:p w14:paraId="0DE951B3" w14:textId="77777777" w:rsidR="003D0A1D" w:rsidRDefault="00B83EB7">
      <w:pPr>
        <w:spacing w:after="200" w:line="360" w:lineRule="auto"/>
        <w:jc w:val="both"/>
      </w:pPr>
      <w:r>
        <w:rPr>
          <w:rFonts w:ascii="Arial" w:eastAsia="Arial" w:hAnsi="Arial" w:cs="Arial"/>
          <w:sz w:val="24"/>
          <w:szCs w:val="24"/>
        </w:rPr>
        <w:t>[Insert malware sample name, suspected family/classification, and source of the sample as stated in the instructor-provided report.]</w:t>
      </w:r>
    </w:p>
    <w:p w14:paraId="4AEFFA9F" w14:textId="77777777" w:rsidR="003D0A1D" w:rsidRDefault="00B83EB7">
      <w:pPr>
        <w:pStyle w:val="Heading2"/>
        <w:spacing w:before="200" w:after="120" w:line="360" w:lineRule="auto"/>
      </w:pPr>
      <w:bookmarkStart w:id="19" w:name="_Toc236505362"/>
      <w:r>
        <w:rPr>
          <w:rFonts w:ascii="Arial" w:eastAsia="Arial" w:hAnsi="Arial" w:cs="Arial"/>
          <w:b/>
          <w:bCs/>
          <w:color w:val="2E5C8A"/>
        </w:rPr>
        <w:t>5.2 Observed Behaviors</w:t>
      </w:r>
      <w:bookmarkEnd w:id="19"/>
    </w:p>
    <w:p w14:paraId="736E813F" w14:textId="77777777" w:rsidR="003D0A1D" w:rsidRDefault="00B83EB7">
      <w:pPr>
        <w:pStyle w:val="ListParagraph"/>
        <w:numPr>
          <w:ilvl w:val="0"/>
          <w:numId w:val="2"/>
        </w:numPr>
        <w:spacing w:after="100" w:line="360" w:lineRule="auto"/>
      </w:pPr>
      <w:r>
        <w:rPr>
          <w:rFonts w:ascii="Arial" w:eastAsia="Arial" w:hAnsi="Arial" w:cs="Arial"/>
          <w:sz w:val="24"/>
          <w:szCs w:val="24"/>
        </w:rPr>
        <w:t>[Insert initial execution behavior, e.g., process injection, privilege escalation attempts, or persistence mechanism established.]</w:t>
      </w:r>
    </w:p>
    <w:p w14:paraId="716145C5" w14:textId="77777777" w:rsidR="003D0A1D" w:rsidRDefault="00B83EB7">
      <w:pPr>
        <w:pStyle w:val="ListParagraph"/>
        <w:numPr>
          <w:ilvl w:val="0"/>
          <w:numId w:val="2"/>
        </w:numPr>
        <w:spacing w:after="100" w:line="360" w:lineRule="auto"/>
      </w:pPr>
      <w:r>
        <w:rPr>
          <w:rFonts w:ascii="Arial" w:eastAsia="Arial" w:hAnsi="Arial" w:cs="Arial"/>
          <w:sz w:val="24"/>
          <w:szCs w:val="24"/>
        </w:rPr>
        <w:t>[Insert file system activity, e.g., files dropped, deleted, or encrypted.]</w:t>
      </w:r>
    </w:p>
    <w:p w14:paraId="3BBE8862" w14:textId="77777777" w:rsidR="003D0A1D" w:rsidRDefault="00B83EB7">
      <w:pPr>
        <w:pStyle w:val="ListParagraph"/>
        <w:numPr>
          <w:ilvl w:val="0"/>
          <w:numId w:val="2"/>
        </w:numPr>
        <w:spacing w:after="100" w:line="360" w:lineRule="auto"/>
      </w:pPr>
      <w:r>
        <w:rPr>
          <w:rFonts w:ascii="Arial" w:eastAsia="Arial" w:hAnsi="Arial" w:cs="Arial"/>
          <w:sz w:val="24"/>
          <w:szCs w:val="24"/>
        </w:rPr>
        <w:t>[Insert network behavior, e.g., outbound connections, DNS lookups, or beaconing pattern to a command-and-control server.]</w:t>
      </w:r>
    </w:p>
    <w:p w14:paraId="1782EE26" w14:textId="77777777" w:rsidR="003D0A1D" w:rsidRDefault="00B83EB7">
      <w:pPr>
        <w:pStyle w:val="ListParagraph"/>
        <w:numPr>
          <w:ilvl w:val="0"/>
          <w:numId w:val="2"/>
        </w:numPr>
        <w:spacing w:after="100" w:line="360" w:lineRule="auto"/>
      </w:pPr>
      <w:r>
        <w:rPr>
          <w:rFonts w:ascii="Arial" w:eastAsia="Arial" w:hAnsi="Arial" w:cs="Arial"/>
          <w:sz w:val="24"/>
          <w:szCs w:val="24"/>
        </w:rPr>
        <w:t>[Insert any anti-analysis or evasion behavior observed, e.g., sandbox detection or anti-debugging checks.]</w:t>
      </w:r>
    </w:p>
    <w:p w14:paraId="14F6D36A" w14:textId="77777777" w:rsidR="003D0A1D" w:rsidRDefault="00B83EB7">
      <w:pPr>
        <w:pStyle w:val="Heading2"/>
        <w:spacing w:before="200" w:after="120" w:line="360" w:lineRule="auto"/>
      </w:pPr>
      <w:bookmarkStart w:id="20" w:name="_Toc236505363"/>
      <w:r>
        <w:rPr>
          <w:rFonts w:ascii="Arial" w:eastAsia="Arial" w:hAnsi="Arial" w:cs="Arial"/>
          <w:b/>
          <w:bCs/>
          <w:color w:val="2E5C8A"/>
        </w:rPr>
        <w:lastRenderedPageBreak/>
        <w:t>5.3 Indicators of Compromise (IOCs)</w:t>
      </w:r>
      <w:bookmarkEnd w:id="2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3D0A1D" w14:paraId="5C5ADEB7" w14:textId="77777777">
        <w:tblPrEx>
          <w:tblCellMar>
            <w:top w:w="0" w:type="dxa"/>
            <w:bottom w:w="0" w:type="dxa"/>
          </w:tblCellMar>
        </w:tblPrEx>
        <w:tc>
          <w:tcPr>
            <w:tcW w:w="2500" w:type="dxa"/>
            <w:shd w:val="clear" w:color="auto" w:fill="1F4E79"/>
            <w:tcMar>
              <w:top w:w="100" w:type="dxa"/>
              <w:left w:w="100" w:type="dxa"/>
              <w:bottom w:w="100" w:type="dxa"/>
              <w:right w:w="100" w:type="dxa"/>
            </w:tcMar>
          </w:tcPr>
          <w:p w14:paraId="5C195868" w14:textId="77777777" w:rsidR="003D0A1D" w:rsidRDefault="00B83EB7">
            <w:r>
              <w:rPr>
                <w:rFonts w:ascii="Arial" w:eastAsia="Arial" w:hAnsi="Arial" w:cs="Arial"/>
                <w:b/>
                <w:bCs/>
                <w:color w:val="FFFFFF"/>
                <w:sz w:val="22"/>
                <w:szCs w:val="22"/>
              </w:rPr>
              <w:t>IOC Type</w:t>
            </w:r>
          </w:p>
        </w:tc>
        <w:tc>
          <w:tcPr>
            <w:tcW w:w="2500" w:type="dxa"/>
            <w:shd w:val="clear" w:color="auto" w:fill="1F4E79"/>
            <w:tcMar>
              <w:top w:w="100" w:type="dxa"/>
              <w:left w:w="100" w:type="dxa"/>
              <w:bottom w:w="100" w:type="dxa"/>
              <w:right w:w="100" w:type="dxa"/>
            </w:tcMar>
          </w:tcPr>
          <w:p w14:paraId="536171E2" w14:textId="77777777" w:rsidR="003D0A1D" w:rsidRDefault="00B83EB7">
            <w:r>
              <w:rPr>
                <w:rFonts w:ascii="Arial" w:eastAsia="Arial" w:hAnsi="Arial" w:cs="Arial"/>
                <w:b/>
                <w:bCs/>
                <w:color w:val="FFFFFF"/>
                <w:sz w:val="22"/>
                <w:szCs w:val="22"/>
              </w:rPr>
              <w:t>Details (to be completed from instructor-provided report)</w:t>
            </w:r>
          </w:p>
        </w:tc>
      </w:tr>
      <w:tr w:rsidR="003D0A1D" w14:paraId="1AFE2210" w14:textId="77777777">
        <w:tblPrEx>
          <w:tblCellMar>
            <w:top w:w="0" w:type="dxa"/>
            <w:bottom w:w="0" w:type="dxa"/>
          </w:tblCellMar>
        </w:tblPrEx>
        <w:tc>
          <w:tcPr>
            <w:tcW w:w="2500" w:type="dxa"/>
            <w:tcMar>
              <w:top w:w="100" w:type="dxa"/>
              <w:left w:w="100" w:type="dxa"/>
              <w:bottom w:w="100" w:type="dxa"/>
              <w:right w:w="100" w:type="dxa"/>
            </w:tcMar>
          </w:tcPr>
          <w:p w14:paraId="251EF6BD" w14:textId="77777777" w:rsidR="003D0A1D" w:rsidRDefault="00B83EB7">
            <w:pPr>
              <w:spacing w:line="300" w:lineRule="auto"/>
            </w:pPr>
            <w:r>
              <w:rPr>
                <w:rFonts w:ascii="Arial" w:eastAsia="Arial" w:hAnsi="Arial" w:cs="Arial"/>
                <w:sz w:val="22"/>
                <w:szCs w:val="22"/>
              </w:rPr>
              <w:t>File Hash (MD5/SHA-256)</w:t>
            </w:r>
          </w:p>
        </w:tc>
        <w:tc>
          <w:tcPr>
            <w:tcW w:w="2500" w:type="dxa"/>
            <w:tcMar>
              <w:top w:w="100" w:type="dxa"/>
              <w:left w:w="100" w:type="dxa"/>
              <w:bottom w:w="100" w:type="dxa"/>
              <w:right w:w="100" w:type="dxa"/>
            </w:tcMar>
          </w:tcPr>
          <w:p w14:paraId="2FEC657C" w14:textId="77777777" w:rsidR="003D0A1D" w:rsidRDefault="00B83EB7">
            <w:pPr>
              <w:spacing w:line="300" w:lineRule="auto"/>
            </w:pPr>
            <w:r>
              <w:rPr>
                <w:rFonts w:ascii="Arial" w:eastAsia="Arial" w:hAnsi="Arial" w:cs="Arial"/>
                <w:sz w:val="22"/>
                <w:szCs w:val="22"/>
              </w:rPr>
              <w:t>[Insert hash values once source report is reviewed]</w:t>
            </w:r>
          </w:p>
        </w:tc>
      </w:tr>
      <w:tr w:rsidR="003D0A1D" w14:paraId="31CB48EA" w14:textId="77777777">
        <w:tblPrEx>
          <w:tblCellMar>
            <w:top w:w="0" w:type="dxa"/>
            <w:bottom w:w="0" w:type="dxa"/>
          </w:tblCellMar>
        </w:tblPrEx>
        <w:tc>
          <w:tcPr>
            <w:tcW w:w="2500" w:type="dxa"/>
            <w:tcMar>
              <w:top w:w="100" w:type="dxa"/>
              <w:left w:w="100" w:type="dxa"/>
              <w:bottom w:w="100" w:type="dxa"/>
              <w:right w:w="100" w:type="dxa"/>
            </w:tcMar>
          </w:tcPr>
          <w:p w14:paraId="226D7563" w14:textId="77777777" w:rsidR="003D0A1D" w:rsidRDefault="00B83EB7">
            <w:pPr>
              <w:spacing w:line="300" w:lineRule="auto"/>
            </w:pPr>
            <w:r>
              <w:rPr>
                <w:rFonts w:ascii="Arial" w:eastAsia="Arial" w:hAnsi="Arial" w:cs="Arial"/>
                <w:sz w:val="22"/>
                <w:szCs w:val="22"/>
              </w:rPr>
              <w:t>File Name / Path</w:t>
            </w:r>
          </w:p>
        </w:tc>
        <w:tc>
          <w:tcPr>
            <w:tcW w:w="2500" w:type="dxa"/>
            <w:tcMar>
              <w:top w:w="100" w:type="dxa"/>
              <w:left w:w="100" w:type="dxa"/>
              <w:bottom w:w="100" w:type="dxa"/>
              <w:right w:w="100" w:type="dxa"/>
            </w:tcMar>
          </w:tcPr>
          <w:p w14:paraId="5C3D2BEF" w14:textId="77777777" w:rsidR="003D0A1D" w:rsidRDefault="00B83EB7">
            <w:pPr>
              <w:spacing w:line="300" w:lineRule="auto"/>
            </w:pPr>
            <w:r>
              <w:rPr>
                <w:rFonts w:ascii="Arial" w:eastAsia="Arial" w:hAnsi="Arial" w:cs="Arial"/>
                <w:sz w:val="22"/>
                <w:szCs w:val="22"/>
              </w:rPr>
              <w:t>[Insert dropped file names and installation paths]</w:t>
            </w:r>
          </w:p>
        </w:tc>
      </w:tr>
      <w:tr w:rsidR="003D0A1D" w14:paraId="2ED559E5" w14:textId="77777777">
        <w:tblPrEx>
          <w:tblCellMar>
            <w:top w:w="0" w:type="dxa"/>
            <w:bottom w:w="0" w:type="dxa"/>
          </w:tblCellMar>
        </w:tblPrEx>
        <w:tc>
          <w:tcPr>
            <w:tcW w:w="2500" w:type="dxa"/>
            <w:tcMar>
              <w:top w:w="100" w:type="dxa"/>
              <w:left w:w="100" w:type="dxa"/>
              <w:bottom w:w="100" w:type="dxa"/>
              <w:right w:w="100" w:type="dxa"/>
            </w:tcMar>
          </w:tcPr>
          <w:p w14:paraId="5EB911B9" w14:textId="77777777" w:rsidR="003D0A1D" w:rsidRDefault="00B83EB7">
            <w:pPr>
              <w:spacing w:line="300" w:lineRule="auto"/>
            </w:pPr>
            <w:r>
              <w:rPr>
                <w:rFonts w:ascii="Arial" w:eastAsia="Arial" w:hAnsi="Arial" w:cs="Arial"/>
                <w:sz w:val="22"/>
                <w:szCs w:val="22"/>
              </w:rPr>
              <w:t>Network Indicators</w:t>
            </w:r>
          </w:p>
        </w:tc>
        <w:tc>
          <w:tcPr>
            <w:tcW w:w="2500" w:type="dxa"/>
            <w:tcMar>
              <w:top w:w="100" w:type="dxa"/>
              <w:left w:w="100" w:type="dxa"/>
              <w:bottom w:w="100" w:type="dxa"/>
              <w:right w:w="100" w:type="dxa"/>
            </w:tcMar>
          </w:tcPr>
          <w:p w14:paraId="7CE9C271" w14:textId="77777777" w:rsidR="003D0A1D" w:rsidRDefault="00B83EB7">
            <w:pPr>
              <w:spacing w:line="300" w:lineRule="auto"/>
            </w:pPr>
            <w:r>
              <w:rPr>
                <w:rFonts w:ascii="Arial" w:eastAsia="Arial" w:hAnsi="Arial" w:cs="Arial"/>
                <w:sz w:val="22"/>
                <w:szCs w:val="22"/>
              </w:rPr>
              <w:t>[Insert C2 IP addresses, domains, or URLs contacted]</w:t>
            </w:r>
          </w:p>
        </w:tc>
      </w:tr>
      <w:tr w:rsidR="003D0A1D" w14:paraId="7F96AC15" w14:textId="77777777">
        <w:tblPrEx>
          <w:tblCellMar>
            <w:top w:w="0" w:type="dxa"/>
            <w:bottom w:w="0" w:type="dxa"/>
          </w:tblCellMar>
        </w:tblPrEx>
        <w:tc>
          <w:tcPr>
            <w:tcW w:w="2500" w:type="dxa"/>
            <w:tcMar>
              <w:top w:w="100" w:type="dxa"/>
              <w:left w:w="100" w:type="dxa"/>
              <w:bottom w:w="100" w:type="dxa"/>
              <w:right w:w="100" w:type="dxa"/>
            </w:tcMar>
          </w:tcPr>
          <w:p w14:paraId="49E66EF2" w14:textId="77777777" w:rsidR="003D0A1D" w:rsidRDefault="00B83EB7">
            <w:pPr>
              <w:spacing w:line="300" w:lineRule="auto"/>
            </w:pPr>
            <w:r>
              <w:rPr>
                <w:rFonts w:ascii="Arial" w:eastAsia="Arial" w:hAnsi="Arial" w:cs="Arial"/>
                <w:sz w:val="22"/>
                <w:szCs w:val="22"/>
              </w:rPr>
              <w:t>Registry Keys</w:t>
            </w:r>
          </w:p>
        </w:tc>
        <w:tc>
          <w:tcPr>
            <w:tcW w:w="2500" w:type="dxa"/>
            <w:tcMar>
              <w:top w:w="100" w:type="dxa"/>
              <w:left w:w="100" w:type="dxa"/>
              <w:bottom w:w="100" w:type="dxa"/>
              <w:right w:w="100" w:type="dxa"/>
            </w:tcMar>
          </w:tcPr>
          <w:p w14:paraId="283B2211" w14:textId="77777777" w:rsidR="003D0A1D" w:rsidRDefault="00B83EB7">
            <w:pPr>
              <w:spacing w:line="300" w:lineRule="auto"/>
            </w:pPr>
            <w:r>
              <w:rPr>
                <w:rFonts w:ascii="Arial" w:eastAsia="Arial" w:hAnsi="Arial" w:cs="Arial"/>
                <w:sz w:val="22"/>
                <w:szCs w:val="22"/>
              </w:rPr>
              <w:t>[Insert persistence or configuration registry keys created/modified]</w:t>
            </w:r>
          </w:p>
        </w:tc>
      </w:tr>
      <w:tr w:rsidR="003D0A1D" w14:paraId="2022C5BF" w14:textId="77777777">
        <w:tblPrEx>
          <w:tblCellMar>
            <w:top w:w="0" w:type="dxa"/>
            <w:bottom w:w="0" w:type="dxa"/>
          </w:tblCellMar>
        </w:tblPrEx>
        <w:tc>
          <w:tcPr>
            <w:tcW w:w="2500" w:type="dxa"/>
            <w:tcMar>
              <w:top w:w="100" w:type="dxa"/>
              <w:left w:w="100" w:type="dxa"/>
              <w:bottom w:w="100" w:type="dxa"/>
              <w:right w:w="100" w:type="dxa"/>
            </w:tcMar>
          </w:tcPr>
          <w:p w14:paraId="52548D86" w14:textId="77777777" w:rsidR="003D0A1D" w:rsidRDefault="00B83EB7">
            <w:pPr>
              <w:spacing w:line="300" w:lineRule="auto"/>
            </w:pPr>
            <w:r>
              <w:rPr>
                <w:rFonts w:ascii="Arial" w:eastAsia="Arial" w:hAnsi="Arial" w:cs="Arial"/>
                <w:sz w:val="22"/>
                <w:szCs w:val="22"/>
              </w:rPr>
              <w:t>Mutexes</w:t>
            </w:r>
          </w:p>
        </w:tc>
        <w:tc>
          <w:tcPr>
            <w:tcW w:w="2500" w:type="dxa"/>
            <w:tcMar>
              <w:top w:w="100" w:type="dxa"/>
              <w:left w:w="100" w:type="dxa"/>
              <w:bottom w:w="100" w:type="dxa"/>
              <w:right w:w="100" w:type="dxa"/>
            </w:tcMar>
          </w:tcPr>
          <w:p w14:paraId="10C63D1A" w14:textId="77777777" w:rsidR="003D0A1D" w:rsidRDefault="00B83EB7">
            <w:pPr>
              <w:spacing w:line="300" w:lineRule="auto"/>
            </w:pPr>
            <w:r>
              <w:rPr>
                <w:rFonts w:ascii="Arial" w:eastAsia="Arial" w:hAnsi="Arial" w:cs="Arial"/>
                <w:sz w:val="22"/>
                <w:szCs w:val="22"/>
              </w:rPr>
              <w:t>[Insert mutex names observed during sandbox execution]</w:t>
            </w:r>
          </w:p>
        </w:tc>
      </w:tr>
      <w:tr w:rsidR="003D0A1D" w14:paraId="2C135F8D" w14:textId="77777777">
        <w:tblPrEx>
          <w:tblCellMar>
            <w:top w:w="0" w:type="dxa"/>
            <w:bottom w:w="0" w:type="dxa"/>
          </w:tblCellMar>
        </w:tblPrEx>
        <w:tc>
          <w:tcPr>
            <w:tcW w:w="2500" w:type="dxa"/>
            <w:tcMar>
              <w:top w:w="100" w:type="dxa"/>
              <w:left w:w="100" w:type="dxa"/>
              <w:bottom w:w="100" w:type="dxa"/>
              <w:right w:w="100" w:type="dxa"/>
            </w:tcMar>
          </w:tcPr>
          <w:p w14:paraId="7108E5CF" w14:textId="77777777" w:rsidR="003D0A1D" w:rsidRDefault="00B83EB7">
            <w:pPr>
              <w:spacing w:line="300" w:lineRule="auto"/>
            </w:pPr>
            <w:r>
              <w:rPr>
                <w:rFonts w:ascii="Arial" w:eastAsia="Arial" w:hAnsi="Arial" w:cs="Arial"/>
                <w:sz w:val="22"/>
                <w:szCs w:val="22"/>
              </w:rPr>
              <w:t>Processes Spawned</w:t>
            </w:r>
          </w:p>
        </w:tc>
        <w:tc>
          <w:tcPr>
            <w:tcW w:w="2500" w:type="dxa"/>
            <w:tcMar>
              <w:top w:w="100" w:type="dxa"/>
              <w:left w:w="100" w:type="dxa"/>
              <w:bottom w:w="100" w:type="dxa"/>
              <w:right w:w="100" w:type="dxa"/>
            </w:tcMar>
          </w:tcPr>
          <w:p w14:paraId="7D652397" w14:textId="77777777" w:rsidR="003D0A1D" w:rsidRDefault="00B83EB7">
            <w:pPr>
              <w:spacing w:line="300" w:lineRule="auto"/>
            </w:pPr>
            <w:r>
              <w:rPr>
                <w:rFonts w:ascii="Arial" w:eastAsia="Arial" w:hAnsi="Arial" w:cs="Arial"/>
                <w:sz w:val="22"/>
                <w:szCs w:val="22"/>
              </w:rPr>
              <w:t>[Insert child processes or injected processes]</w:t>
            </w:r>
          </w:p>
        </w:tc>
      </w:tr>
    </w:tbl>
    <w:p w14:paraId="7E457C43" w14:textId="77777777" w:rsidR="003D0A1D" w:rsidRDefault="003D0A1D">
      <w:pPr>
        <w:spacing w:after="200" w:line="360" w:lineRule="auto"/>
        <w:jc w:val="both"/>
      </w:pPr>
    </w:p>
    <w:p w14:paraId="4ABD0096" w14:textId="77777777" w:rsidR="003D0A1D" w:rsidRDefault="00B83EB7">
      <w:pPr>
        <w:pStyle w:val="Heading2"/>
        <w:spacing w:before="200" w:after="120" w:line="360" w:lineRule="auto"/>
      </w:pPr>
      <w:bookmarkStart w:id="21" w:name="_Toc236505364"/>
      <w:r>
        <w:rPr>
          <w:rFonts w:ascii="Arial" w:eastAsia="Arial" w:hAnsi="Arial" w:cs="Arial"/>
          <w:b/>
          <w:bCs/>
          <w:color w:val="2E5C8A"/>
        </w:rPr>
        <w:t>5.4 Analyst Assessment</w:t>
      </w:r>
      <w:bookmarkEnd w:id="21"/>
    </w:p>
    <w:p w14:paraId="4FCC6A36" w14:textId="77777777" w:rsidR="003D0A1D" w:rsidRDefault="00B83EB7">
      <w:pPr>
        <w:spacing w:after="200" w:line="360" w:lineRule="auto"/>
        <w:jc w:val="both"/>
      </w:pPr>
      <w:r>
        <w:rPr>
          <w:rFonts w:ascii="Arial" w:eastAsia="Arial" w:hAnsi="Arial" w:cs="Arial"/>
          <w:sz w:val="24"/>
          <w:szCs w:val="24"/>
        </w:rPr>
        <w:t>[Insert the instructor report's conclusion regarding the sample's severity, likely objective (e.g., data theft, ransomware, botnet recruitment), and any attribution notes, if provided.]</w:t>
      </w:r>
    </w:p>
    <w:p w14:paraId="70136CC9" w14:textId="77777777" w:rsidR="003D0A1D" w:rsidRDefault="00B83EB7">
      <w:pPr>
        <w:pStyle w:val="Heading1"/>
        <w:spacing w:before="300" w:after="150" w:line="360" w:lineRule="auto"/>
      </w:pPr>
      <w:bookmarkStart w:id="22" w:name="_Toc236505365"/>
      <w:r>
        <w:rPr>
          <w:rFonts w:ascii="Arial" w:eastAsia="Arial" w:hAnsi="Arial" w:cs="Arial"/>
          <w:b/>
          <w:bCs/>
          <w:color w:val="1F4E79"/>
          <w:sz w:val="28"/>
          <w:szCs w:val="28"/>
        </w:rPr>
        <w:t>6. Recommendations for Protecting Organizations Against Malware Attacks</w:t>
      </w:r>
      <w:bookmarkEnd w:id="22"/>
    </w:p>
    <w:p w14:paraId="34414CB0" w14:textId="77777777" w:rsidR="003D0A1D" w:rsidRDefault="00B83EB7">
      <w:pPr>
        <w:pStyle w:val="ListParagraph"/>
        <w:numPr>
          <w:ilvl w:val="0"/>
          <w:numId w:val="2"/>
        </w:numPr>
        <w:spacing w:after="100" w:line="360" w:lineRule="auto"/>
      </w:pPr>
      <w:r>
        <w:rPr>
          <w:rFonts w:ascii="Arial" w:eastAsia="Arial" w:hAnsi="Arial" w:cs="Arial"/>
          <w:sz w:val="24"/>
          <w:szCs w:val="24"/>
        </w:rPr>
        <w:t>Deploy layered endpoint protection combining signature-based antivirus with behavioral/EDR detection capable of catching novel or fileless malware.</w:t>
      </w:r>
    </w:p>
    <w:p w14:paraId="4827C48B" w14:textId="77777777" w:rsidR="003D0A1D" w:rsidRDefault="00B83EB7">
      <w:pPr>
        <w:pStyle w:val="ListParagraph"/>
        <w:numPr>
          <w:ilvl w:val="0"/>
          <w:numId w:val="2"/>
        </w:numPr>
        <w:spacing w:after="100" w:line="360" w:lineRule="auto"/>
      </w:pPr>
      <w:r>
        <w:rPr>
          <w:rFonts w:ascii="Arial" w:eastAsia="Arial" w:hAnsi="Arial" w:cs="Arial"/>
          <w:sz w:val="24"/>
          <w:szCs w:val="24"/>
        </w:rPr>
        <w:t>Maintain a rigorous patch management program to close vulnerabilities commonly exploited for initial access and lateral movement.</w:t>
      </w:r>
    </w:p>
    <w:p w14:paraId="38ABE2B6" w14:textId="77777777" w:rsidR="003D0A1D" w:rsidRDefault="00B83EB7">
      <w:pPr>
        <w:pStyle w:val="ListParagraph"/>
        <w:numPr>
          <w:ilvl w:val="0"/>
          <w:numId w:val="2"/>
        </w:numPr>
        <w:spacing w:after="100" w:line="360" w:lineRule="auto"/>
      </w:pPr>
      <w:r>
        <w:rPr>
          <w:rFonts w:ascii="Arial" w:eastAsia="Arial" w:hAnsi="Arial" w:cs="Arial"/>
          <w:sz w:val="24"/>
          <w:szCs w:val="24"/>
        </w:rPr>
        <w:t>Implement network segmentation to contain outbreaks and limit a compromised host's ability to reach critical systems.</w:t>
      </w:r>
    </w:p>
    <w:p w14:paraId="35252E45" w14:textId="77777777" w:rsidR="003D0A1D" w:rsidRDefault="00B83EB7">
      <w:pPr>
        <w:pStyle w:val="ListParagraph"/>
        <w:numPr>
          <w:ilvl w:val="0"/>
          <w:numId w:val="2"/>
        </w:numPr>
        <w:spacing w:after="100" w:line="360" w:lineRule="auto"/>
      </w:pPr>
      <w:r>
        <w:rPr>
          <w:rFonts w:ascii="Arial" w:eastAsia="Arial" w:hAnsi="Arial" w:cs="Arial"/>
          <w:sz w:val="24"/>
          <w:szCs w:val="24"/>
        </w:rPr>
        <w:t>Use email and web gateway filtering with sandbox-based detonation to catch malicious attachments and links before delivery.</w:t>
      </w:r>
    </w:p>
    <w:p w14:paraId="6E6CD1D9" w14:textId="77777777" w:rsidR="003D0A1D" w:rsidRDefault="00B83EB7">
      <w:pPr>
        <w:pStyle w:val="ListParagraph"/>
        <w:numPr>
          <w:ilvl w:val="0"/>
          <w:numId w:val="2"/>
        </w:numPr>
        <w:spacing w:after="100" w:line="360" w:lineRule="auto"/>
      </w:pPr>
      <w:r>
        <w:rPr>
          <w:rFonts w:ascii="Arial" w:eastAsia="Arial" w:hAnsi="Arial" w:cs="Arial"/>
          <w:sz w:val="24"/>
          <w:szCs w:val="24"/>
        </w:rPr>
        <w:t>Enforce the principle of least privilege and application allow-listing to reduce the impact of successful infections.</w:t>
      </w:r>
    </w:p>
    <w:p w14:paraId="5FBB684B" w14:textId="77777777" w:rsidR="003D0A1D" w:rsidRDefault="00B83EB7">
      <w:pPr>
        <w:pStyle w:val="ListParagraph"/>
        <w:numPr>
          <w:ilvl w:val="0"/>
          <w:numId w:val="2"/>
        </w:numPr>
        <w:spacing w:after="100" w:line="360" w:lineRule="auto"/>
      </w:pPr>
      <w:r>
        <w:rPr>
          <w:rFonts w:ascii="Arial" w:eastAsia="Arial" w:hAnsi="Arial" w:cs="Arial"/>
          <w:sz w:val="24"/>
          <w:szCs w:val="24"/>
        </w:rPr>
        <w:lastRenderedPageBreak/>
        <w:t>Maintain tested, offline/immutable backups to enable recovery from ransomware without paying attackers.</w:t>
      </w:r>
    </w:p>
    <w:p w14:paraId="339CE5D4" w14:textId="77777777" w:rsidR="003D0A1D" w:rsidRDefault="00B83EB7">
      <w:pPr>
        <w:pStyle w:val="ListParagraph"/>
        <w:numPr>
          <w:ilvl w:val="0"/>
          <w:numId w:val="2"/>
        </w:numPr>
        <w:spacing w:after="100" w:line="360" w:lineRule="auto"/>
      </w:pPr>
      <w:r>
        <w:rPr>
          <w:rFonts w:ascii="Arial" w:eastAsia="Arial" w:hAnsi="Arial" w:cs="Arial"/>
          <w:sz w:val="24"/>
          <w:szCs w:val="24"/>
        </w:rPr>
        <w:t>Establish continuous monitoring and threat-hunting practices to identify IOCs and anomalous behavior early.</w:t>
      </w:r>
    </w:p>
    <w:p w14:paraId="2529D507" w14:textId="77777777" w:rsidR="003D0A1D" w:rsidRDefault="00B83EB7">
      <w:pPr>
        <w:pStyle w:val="ListParagraph"/>
        <w:numPr>
          <w:ilvl w:val="0"/>
          <w:numId w:val="2"/>
        </w:numPr>
        <w:spacing w:after="100" w:line="360" w:lineRule="auto"/>
      </w:pPr>
      <w:r>
        <w:rPr>
          <w:rFonts w:ascii="Arial" w:eastAsia="Arial" w:hAnsi="Arial" w:cs="Arial"/>
          <w:sz w:val="24"/>
          <w:szCs w:val="24"/>
        </w:rPr>
        <w:t>Conduct regular security awareness training, since phishing remains the most common malware delivery vector.</w:t>
      </w:r>
    </w:p>
    <w:p w14:paraId="50DE2D4E" w14:textId="77777777" w:rsidR="003D0A1D" w:rsidRDefault="00B83EB7">
      <w:pPr>
        <w:pStyle w:val="ListParagraph"/>
        <w:numPr>
          <w:ilvl w:val="0"/>
          <w:numId w:val="2"/>
        </w:numPr>
        <w:spacing w:after="100" w:line="360" w:lineRule="auto"/>
      </w:pPr>
      <w:r>
        <w:rPr>
          <w:rFonts w:ascii="Arial" w:eastAsia="Arial" w:hAnsi="Arial" w:cs="Arial"/>
          <w:sz w:val="24"/>
          <w:szCs w:val="24"/>
        </w:rPr>
        <w:t>Develop and rehearse an incident response plan specific to malware outbreaks, including isolation and forensic procedures.</w:t>
      </w:r>
    </w:p>
    <w:p w14:paraId="767CF947" w14:textId="77777777" w:rsidR="003D0A1D" w:rsidRDefault="00B83EB7">
      <w:pPr>
        <w:pStyle w:val="Heading1"/>
        <w:spacing w:before="300" w:after="150" w:line="360" w:lineRule="auto"/>
      </w:pPr>
      <w:bookmarkStart w:id="23" w:name="_Toc236505366"/>
      <w:r>
        <w:rPr>
          <w:rFonts w:ascii="Arial" w:eastAsia="Arial" w:hAnsi="Arial" w:cs="Arial"/>
          <w:b/>
          <w:bCs/>
          <w:color w:val="1F4E79"/>
          <w:sz w:val="28"/>
          <w:szCs w:val="28"/>
        </w:rPr>
        <w:t>7. Conclusion</w:t>
      </w:r>
      <w:bookmarkEnd w:id="23"/>
    </w:p>
    <w:p w14:paraId="337400DF" w14:textId="77777777" w:rsidR="003D0A1D" w:rsidRDefault="00B83EB7">
      <w:pPr>
        <w:spacing w:after="200" w:line="360" w:lineRule="auto"/>
        <w:jc w:val="both"/>
      </w:pPr>
      <w:r>
        <w:rPr>
          <w:rFonts w:ascii="Arial" w:eastAsia="Arial" w:hAnsi="Arial" w:cs="Arial"/>
          <w:sz w:val="24"/>
          <w:szCs w:val="24"/>
        </w:rPr>
        <w:t>Malware continues to evolve in sophistication, ranging from simple self-replicating viruses to complex, evasive ransomware and state-sponsored espionage tools. Effective defense requires understanding how malware is classified and how it behaves, which is achieved through complementary static and dynamic analysis techniques. Sandbox technologies such as Cuckoo Sandbox play a critical role in safely observing malicious behavior at scale, generating the indicators of compromise that drive detection and respon</w:t>
      </w:r>
      <w:r>
        <w:rPr>
          <w:rFonts w:ascii="Arial" w:eastAsia="Arial" w:hAnsi="Arial" w:cs="Arial"/>
          <w:sz w:val="24"/>
          <w:szCs w:val="24"/>
        </w:rPr>
        <w:t>se. Combined with layered technical controls, disciplined patch management, and ongoing user awareness training, organizations can significantly reduce both the likelihood and impact of malware attacks.</w:t>
      </w:r>
    </w:p>
    <w:p w14:paraId="04522A08" w14:textId="77777777" w:rsidR="003D0A1D" w:rsidRDefault="00B83EB7">
      <w:r>
        <w:br w:type="page"/>
      </w:r>
    </w:p>
    <w:p w14:paraId="5F231F2A" w14:textId="77777777" w:rsidR="003D0A1D" w:rsidRDefault="00B83EB7">
      <w:pPr>
        <w:pStyle w:val="Heading1"/>
        <w:spacing w:before="300" w:after="150" w:line="360" w:lineRule="auto"/>
      </w:pPr>
      <w:bookmarkStart w:id="24" w:name="_Toc236505367"/>
      <w:r>
        <w:rPr>
          <w:rFonts w:ascii="Arial" w:eastAsia="Arial" w:hAnsi="Arial" w:cs="Arial"/>
          <w:b/>
          <w:bCs/>
          <w:color w:val="1F4E79"/>
          <w:sz w:val="28"/>
          <w:szCs w:val="28"/>
        </w:rPr>
        <w:lastRenderedPageBreak/>
        <w:t>References</w:t>
      </w:r>
      <w:bookmarkEnd w:id="24"/>
    </w:p>
    <w:p w14:paraId="616F792E" w14:textId="77777777" w:rsidR="003D0A1D" w:rsidRDefault="00B83EB7">
      <w:pPr>
        <w:spacing w:after="160" w:line="360" w:lineRule="auto"/>
        <w:ind w:left="720" w:hanging="720"/>
      </w:pPr>
      <w:r>
        <w:rPr>
          <w:rFonts w:ascii="Arial" w:eastAsia="Arial" w:hAnsi="Arial" w:cs="Arial"/>
          <w:sz w:val="24"/>
          <w:szCs w:val="24"/>
        </w:rPr>
        <w:t>Cuckoo Foundation. (2023). Cuckoo Sandbox: Automated malware analysis. https://cuckoosandbox.org</w:t>
      </w:r>
    </w:p>
    <w:p w14:paraId="0C88BB45" w14:textId="77777777" w:rsidR="003D0A1D" w:rsidRDefault="00B83EB7">
      <w:pPr>
        <w:spacing w:after="160" w:line="360" w:lineRule="auto"/>
        <w:ind w:left="720" w:hanging="720"/>
      </w:pPr>
      <w:r>
        <w:rPr>
          <w:rFonts w:ascii="Arial" w:eastAsia="Arial" w:hAnsi="Arial" w:cs="Arial"/>
          <w:sz w:val="24"/>
          <w:szCs w:val="24"/>
        </w:rPr>
        <w:t>ENISA. (2023). ENISA threat landscape 2023. European Union Agency for Cybersecurity. https://www.enisa.europa.eu</w:t>
      </w:r>
    </w:p>
    <w:p w14:paraId="74850C92" w14:textId="77777777" w:rsidR="003D0A1D" w:rsidRDefault="00B83EB7">
      <w:pPr>
        <w:spacing w:after="160" w:line="360" w:lineRule="auto"/>
        <w:ind w:left="720" w:hanging="720"/>
      </w:pPr>
      <w:r>
        <w:rPr>
          <w:rFonts w:ascii="Arial" w:eastAsia="Arial" w:hAnsi="Arial" w:cs="Arial"/>
          <w:sz w:val="24"/>
          <w:szCs w:val="24"/>
        </w:rPr>
        <w:t>Kaspersky. (2024). What is malware? Definition and examples. https://www.kaspersky.com/resource-center/threats/malware</w:t>
      </w:r>
    </w:p>
    <w:p w14:paraId="2F403A52" w14:textId="77777777" w:rsidR="003D0A1D" w:rsidRDefault="00B83EB7">
      <w:pPr>
        <w:spacing w:after="160" w:line="360" w:lineRule="auto"/>
        <w:ind w:left="720" w:hanging="720"/>
      </w:pPr>
      <w:r>
        <w:rPr>
          <w:rFonts w:ascii="Arial" w:eastAsia="Arial" w:hAnsi="Arial" w:cs="Arial"/>
          <w:sz w:val="24"/>
          <w:szCs w:val="24"/>
        </w:rPr>
        <w:t>MITRE. (2024). MITRE ATT&amp;CK framework. https://attack.mitre.org</w:t>
      </w:r>
    </w:p>
    <w:p w14:paraId="4E0A2A3D" w14:textId="77777777" w:rsidR="003D0A1D" w:rsidRDefault="00B83EB7">
      <w:pPr>
        <w:spacing w:after="160" w:line="360" w:lineRule="auto"/>
        <w:ind w:left="720" w:hanging="720"/>
      </w:pPr>
      <w:r>
        <w:rPr>
          <w:rFonts w:ascii="Arial" w:eastAsia="Arial" w:hAnsi="Arial" w:cs="Arial"/>
          <w:sz w:val="24"/>
          <w:szCs w:val="24"/>
        </w:rPr>
        <w:t>National Institute of Standards and Technology. (2013). Guide to malware incident prevention and handling for desktops and laptops (NIST Special Publication 800-83, Rev. 1). U.S. Department of Commerce. https://doi.org/10.6028/NIST.SP.800-83r1</w:t>
      </w:r>
    </w:p>
    <w:p w14:paraId="770346D1" w14:textId="77777777" w:rsidR="003D0A1D" w:rsidRDefault="00B83EB7">
      <w:pPr>
        <w:spacing w:after="160" w:line="360" w:lineRule="auto"/>
        <w:ind w:left="720" w:hanging="720"/>
      </w:pPr>
      <w:r>
        <w:rPr>
          <w:rFonts w:ascii="Arial" w:eastAsia="Arial" w:hAnsi="Arial" w:cs="Arial"/>
          <w:sz w:val="24"/>
          <w:szCs w:val="24"/>
        </w:rPr>
        <w:t>Sikorski, M., &amp; Honig, A. (2012). Practical malware analysis: The hands-on guide to dissecting malicious software. No Starch Press.</w:t>
      </w:r>
    </w:p>
    <w:p w14:paraId="53C0A5E7" w14:textId="77777777" w:rsidR="003D0A1D" w:rsidRDefault="00B83EB7">
      <w:pPr>
        <w:spacing w:after="160" w:line="360" w:lineRule="auto"/>
        <w:ind w:left="720" w:hanging="720"/>
      </w:pPr>
      <w:r>
        <w:rPr>
          <w:rFonts w:ascii="Arial" w:eastAsia="Arial" w:hAnsi="Arial" w:cs="Arial"/>
          <w:sz w:val="24"/>
          <w:szCs w:val="24"/>
        </w:rPr>
        <w:t>SANS Institute. (2023). Malware analysis fundamentals. SANS Reading Room. https://www.sans.org/white-papers/</w:t>
      </w:r>
    </w:p>
    <w:p w14:paraId="20A97100" w14:textId="77777777" w:rsidR="003D0A1D" w:rsidRDefault="00B83EB7">
      <w:pPr>
        <w:spacing w:after="160" w:line="360" w:lineRule="auto"/>
        <w:ind w:left="720" w:hanging="720"/>
      </w:pPr>
      <w:r>
        <w:rPr>
          <w:rFonts w:ascii="Arial" w:eastAsia="Arial" w:hAnsi="Arial" w:cs="Arial"/>
          <w:sz w:val="24"/>
          <w:szCs w:val="24"/>
        </w:rPr>
        <w:t>Symantec. (2023). Internet security threat report. Broadcom. https://www.broadcom.com/support/security-center</w:t>
      </w:r>
    </w:p>
    <w:sectPr w:rsidR="003D0A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ew times roman">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1954"/>
    <w:multiLevelType w:val="hybridMultilevel"/>
    <w:tmpl w:val="B66019DE"/>
    <w:lvl w:ilvl="0" w:tplc="D182E04A">
      <w:start w:val="1"/>
      <w:numFmt w:val="bullet"/>
      <w:lvlText w:val="●"/>
      <w:lvlJc w:val="left"/>
      <w:pPr>
        <w:ind w:left="720" w:hanging="360"/>
      </w:pPr>
    </w:lvl>
    <w:lvl w:ilvl="1" w:tplc="F40C1E32">
      <w:start w:val="1"/>
      <w:numFmt w:val="bullet"/>
      <w:lvlText w:val="○"/>
      <w:lvlJc w:val="left"/>
      <w:pPr>
        <w:ind w:left="1440" w:hanging="360"/>
      </w:pPr>
    </w:lvl>
    <w:lvl w:ilvl="2" w:tplc="C1DEDA56">
      <w:start w:val="1"/>
      <w:numFmt w:val="bullet"/>
      <w:lvlText w:val="■"/>
      <w:lvlJc w:val="left"/>
      <w:pPr>
        <w:ind w:left="2160" w:hanging="360"/>
      </w:pPr>
    </w:lvl>
    <w:lvl w:ilvl="3" w:tplc="AEA8138A">
      <w:start w:val="1"/>
      <w:numFmt w:val="bullet"/>
      <w:lvlText w:val="●"/>
      <w:lvlJc w:val="left"/>
      <w:pPr>
        <w:ind w:left="2880" w:hanging="360"/>
      </w:pPr>
    </w:lvl>
    <w:lvl w:ilvl="4" w:tplc="187EF4B6">
      <w:start w:val="1"/>
      <w:numFmt w:val="bullet"/>
      <w:lvlText w:val="○"/>
      <w:lvlJc w:val="left"/>
      <w:pPr>
        <w:ind w:left="3600" w:hanging="360"/>
      </w:pPr>
    </w:lvl>
    <w:lvl w:ilvl="5" w:tplc="967806C0">
      <w:start w:val="1"/>
      <w:numFmt w:val="bullet"/>
      <w:lvlText w:val="■"/>
      <w:lvlJc w:val="left"/>
      <w:pPr>
        <w:ind w:left="4320" w:hanging="360"/>
      </w:pPr>
    </w:lvl>
    <w:lvl w:ilvl="6" w:tplc="6C28D89C">
      <w:start w:val="1"/>
      <w:numFmt w:val="bullet"/>
      <w:lvlText w:val="●"/>
      <w:lvlJc w:val="left"/>
      <w:pPr>
        <w:ind w:left="5040" w:hanging="360"/>
      </w:pPr>
    </w:lvl>
    <w:lvl w:ilvl="7" w:tplc="786067E0">
      <w:start w:val="1"/>
      <w:numFmt w:val="bullet"/>
      <w:lvlText w:val="●"/>
      <w:lvlJc w:val="left"/>
      <w:pPr>
        <w:ind w:left="5760" w:hanging="360"/>
      </w:pPr>
    </w:lvl>
    <w:lvl w:ilvl="8" w:tplc="56DA56F2">
      <w:start w:val="1"/>
      <w:numFmt w:val="bullet"/>
      <w:lvlText w:val="●"/>
      <w:lvlJc w:val="left"/>
      <w:pPr>
        <w:ind w:left="6480" w:hanging="360"/>
      </w:pPr>
    </w:lvl>
  </w:abstractNum>
  <w:abstractNum w:abstractNumId="1" w15:restartNumberingAfterBreak="0">
    <w:nsid w:val="3C30505B"/>
    <w:multiLevelType w:val="hybridMultilevel"/>
    <w:tmpl w:val="D42E9ED6"/>
    <w:lvl w:ilvl="0" w:tplc="25045752">
      <w:start w:val="1"/>
      <w:numFmt w:val="bullet"/>
      <w:lvlText w:val="•"/>
      <w:lvlJc w:val="left"/>
      <w:pPr>
        <w:ind w:left="576" w:hanging="288"/>
      </w:pPr>
    </w:lvl>
    <w:lvl w:ilvl="1" w:tplc="4C3ACC40">
      <w:numFmt w:val="decimal"/>
      <w:lvlText w:val=""/>
      <w:lvlJc w:val="left"/>
    </w:lvl>
    <w:lvl w:ilvl="2" w:tplc="30F6C034">
      <w:numFmt w:val="decimal"/>
      <w:lvlText w:val=""/>
      <w:lvlJc w:val="left"/>
    </w:lvl>
    <w:lvl w:ilvl="3" w:tplc="191A4334">
      <w:numFmt w:val="decimal"/>
      <w:lvlText w:val=""/>
      <w:lvlJc w:val="left"/>
    </w:lvl>
    <w:lvl w:ilvl="4" w:tplc="81A40682">
      <w:numFmt w:val="decimal"/>
      <w:lvlText w:val=""/>
      <w:lvlJc w:val="left"/>
    </w:lvl>
    <w:lvl w:ilvl="5" w:tplc="E33E681A">
      <w:numFmt w:val="decimal"/>
      <w:lvlText w:val=""/>
      <w:lvlJc w:val="left"/>
    </w:lvl>
    <w:lvl w:ilvl="6" w:tplc="2F08AA0A">
      <w:numFmt w:val="decimal"/>
      <w:lvlText w:val=""/>
      <w:lvlJc w:val="left"/>
    </w:lvl>
    <w:lvl w:ilvl="7" w:tplc="C542F260">
      <w:numFmt w:val="decimal"/>
      <w:lvlText w:val=""/>
      <w:lvlJc w:val="left"/>
    </w:lvl>
    <w:lvl w:ilvl="8" w:tplc="05F6131C">
      <w:numFmt w:val="decimal"/>
      <w:lvlText w:val=""/>
      <w:lvlJc w:val="left"/>
    </w:lvl>
  </w:abstractNum>
  <w:num w:numId="1" w16cid:durableId="612632180">
    <w:abstractNumId w:val="0"/>
    <w:lvlOverride w:ilvl="0">
      <w:startOverride w:val="1"/>
    </w:lvlOverride>
  </w:num>
  <w:num w:numId="2" w16cid:durableId="17973282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A1D"/>
    <w:rsid w:val="000C398C"/>
    <w:rsid w:val="00136D7A"/>
    <w:rsid w:val="003D0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99091"/>
  <w15:docId w15:val="{13815C08-95A4-4E8A-8441-BEA02A512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36D7A"/>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136D7A"/>
    <w:pPr>
      <w:spacing w:after="100"/>
    </w:pPr>
  </w:style>
  <w:style w:type="paragraph" w:styleId="TOC2">
    <w:name w:val="toc 2"/>
    <w:basedOn w:val="Normal"/>
    <w:next w:val="Normal"/>
    <w:autoRedefine/>
    <w:uiPriority w:val="39"/>
    <w:unhideWhenUsed/>
    <w:rsid w:val="00136D7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45AD5-FFA2-4E21-905E-29121BC4C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2038</Words>
  <Characters>11620</Characters>
  <Application>Microsoft Office Word</Application>
  <DocSecurity>0</DocSecurity>
  <Lines>96</Lines>
  <Paragraphs>27</Paragraphs>
  <ScaleCrop>false</ScaleCrop>
  <Company/>
  <LinksUpToDate>false</LinksUpToDate>
  <CharactersWithSpaces>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Kelvin Mein</cp:lastModifiedBy>
  <cp:revision>2</cp:revision>
  <dcterms:created xsi:type="dcterms:W3CDTF">2026-08-01T16:37:00Z</dcterms:created>
  <dcterms:modified xsi:type="dcterms:W3CDTF">2026-08-01T16:37:00Z</dcterms:modified>
</cp:coreProperties>
</file>