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Tên MSSV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1/ Vẽ sơ đồ khối các kiến thức đã học?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47396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3/ Thiết kế và vẽ SĐKN cho mô hình: Điều khiển TB điện ở 3 phòng (mỗi phòng có đèn, quạt, máy lạnh) - chỉ ĐK tại nhà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02960" cy="3987165"/>
            <wp:effectExtent l="0" t="0" r="10160" b="5715"/>
            <wp:docPr id="1" name="Picture 1" descr="ẻ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ẻw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Dùng ESP32 do phổ biến, giá cả hợp lý, chọn giao thức Ethernet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Dùng Relay để khi có 1 thiết bị bị cháy sẽ ngắt toàn bộ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91FFA"/>
    <w:rsid w:val="2E976427"/>
    <w:rsid w:val="3BA505FD"/>
    <w:rsid w:val="44C4788E"/>
    <w:rsid w:val="4A991FFA"/>
    <w:rsid w:val="67F35077"/>
    <w:rsid w:val="688C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2024-01-08T02:19:00Z</dcterms:created>
  <dc:creator>Hi Hi</dc:creator>
  <cp:lastModifiedBy>Tiến Nguyễn Minh</cp:lastModifiedBy>
  <dcterms:modified xsi:type="dcterms:W3CDTF">2024-03-18T12:53:16Z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