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7E8" w:rsidRPr="00F47FCF" w:rsidRDefault="00F47FCF">
      <w:r>
        <w:t>NADA DE SEU MADRUGA</w:t>
      </w:r>
      <w:bookmarkStart w:id="0" w:name="_GoBack"/>
      <w:bookmarkEnd w:id="0"/>
    </w:p>
    <w:sectPr w:rsidR="009D17E8" w:rsidRPr="00F47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D6"/>
    <w:rsid w:val="00484EEC"/>
    <w:rsid w:val="00D84217"/>
    <w:rsid w:val="00E470D6"/>
    <w:rsid w:val="00F4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CD5E"/>
  <w15:chartTrackingRefBased/>
  <w15:docId w15:val="{34E0BD2A-C4AB-4B60-98DC-3F1B34FF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>SESI SENAI SP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RONALDO SILVA MARQUES FERREIRA</dc:creator>
  <cp:keywords/>
  <dc:description/>
  <cp:lastModifiedBy>KELVIN RONALDO SILVA MARQUES FERREIRA</cp:lastModifiedBy>
  <cp:revision>2</cp:revision>
  <dcterms:created xsi:type="dcterms:W3CDTF">2019-02-21T18:05:00Z</dcterms:created>
  <dcterms:modified xsi:type="dcterms:W3CDTF">2019-02-21T18:05:00Z</dcterms:modified>
</cp:coreProperties>
</file>