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carte lumière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695"/>
        <w:gridCol w:w="2160"/>
        <w:gridCol w:w="2235"/>
        <w:gridCol w:w="1620"/>
        <w:gridCol w:w="1935"/>
        <w:tblGridChange w:id="0">
          <w:tblGrid>
            <w:gridCol w:w="1695"/>
            <w:gridCol w:w="2160"/>
            <w:gridCol w:w="2235"/>
            <w:gridCol w:w="1620"/>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CRIME Kelyann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7">
            <w:pPr>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24/09/2025</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B">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F.AUGEREAU</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E">
            <w:pP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      24/09/2025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widowControl w:val="1"/>
              <w:spacing w:after="119" w:before="57" w:lineRule="auto"/>
              <w:jc w:val="both"/>
              <w:rPr>
                <w:rFonts w:ascii="Arial" w:cs="Arial" w:eastAsia="Arial" w:hAnsi="Arial"/>
                <w:sz w:val="20"/>
                <w:szCs w:val="20"/>
              </w:rPr>
            </w:pPr>
            <w:r w:rsidDel="00000000" w:rsidR="00000000" w:rsidRPr="00000000">
              <w:rPr>
                <w:rtl w:val="0"/>
              </w:rPr>
              <w:t xml:space="preserve">   Toy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4">
            <w:pP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24/09/2025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7">
      <w:pPr>
        <w:rPr/>
        <w:sectPr>
          <w:headerReference r:id="rId6" w:type="default"/>
          <w:footerReference r:id="rId7" w:type="default"/>
          <w:footerReference r:id="rId8"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01/09/2022</w:t>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JJ</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MM</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AAAA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SLR_CDC</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Toy Corporation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SLR_DDC_EQ</w:t>
            </w:r>
            <w:r w:rsidDel="00000000" w:rsidR="00000000" w:rsidRPr="00000000">
              <w:rPr>
                <w:rFonts w:ascii="Arial" w:cs="Arial" w:eastAsia="Arial" w:hAnsi="Arial"/>
                <w:sz w:val="20"/>
                <w:szCs w:val="20"/>
                <w:rtl w:val="0"/>
              </w:rPr>
              <w:t xml:space="preserve">01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985068774"/>
        <w:docPartObj>
          <w:docPartGallery w:val="Table of Contents"/>
          <w:docPartUnique w:val="1"/>
        </w:docPartObj>
      </w:sdtPr>
      <w:sdtContent>
        <w:p w:rsidR="00000000" w:rsidDel="00000000" w:rsidP="00000000" w:rsidRDefault="00000000" w:rsidRPr="00000000" w14:paraId="00000053">
          <w:pPr>
            <w:tabs>
              <w:tab w:val="right" w:leader="none" w:pos="9637.511811023622"/>
            </w:tabs>
            <w:spacing w:before="8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du document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Documents de fabrication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Schéma électrique</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Nomenclature</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Typons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perçage</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Schéma d'implantation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Processus de fabrication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637.511811023622"/>
            </w:tabs>
            <w:spacing w:after="80"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Matrice de conformité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Actualisez la table des matières (clic droit &gt; Actualiser l'index/la table).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
        </w:numPr>
        <w:ind w:left="432" w:hanging="432"/>
        <w:rPr/>
      </w:pPr>
      <w:bookmarkStart w:colFirst="0" w:colLast="0" w:name="_30j0zll" w:id="0"/>
      <w:bookmarkEnd w:id="0"/>
      <w:r w:rsidDel="00000000" w:rsidR="00000000" w:rsidRPr="00000000">
        <w:rPr>
          <w:rtl w:val="0"/>
        </w:rPr>
        <w:t xml:space="preserve">Nature du document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[CDC].</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1">
      <w:pPr>
        <w:pStyle w:val="Heading1"/>
        <w:numPr>
          <w:ilvl w:val="0"/>
          <w:numId w:val="1"/>
        </w:numPr>
        <w:ind w:left="432" w:hanging="432"/>
        <w:rPr/>
      </w:pPr>
      <w:bookmarkStart w:colFirst="0" w:colLast="0" w:name="_1fob9te" w:id="1"/>
      <w:bookmarkEnd w:id="1"/>
      <w:r w:rsidDel="00000000" w:rsidR="00000000" w:rsidRPr="00000000">
        <w:rPr>
          <w:rtl w:val="0"/>
        </w:rPr>
        <w:t xml:space="preserve">Documents de fabrication du produit</w:t>
      </w:r>
    </w:p>
    <w:p w:rsidR="00000000" w:rsidDel="00000000" w:rsidP="00000000" w:rsidRDefault="00000000" w:rsidRPr="00000000" w14:paraId="00000062">
      <w:pPr>
        <w:widowControl w:val="1"/>
        <w:spacing w:after="119" w:before="57" w:lineRule="auto"/>
        <w:ind w:left="567" w:firstLine="0"/>
        <w:jc w:val="both"/>
        <w:rPr/>
      </w:pPr>
      <w:r w:rsidDel="00000000" w:rsidR="00000000" w:rsidRPr="00000000">
        <w:rPr>
          <w:b w:val="1"/>
          <w:bCs w:val="1"/>
          <w:rtl w:val="0"/>
        </w:rPr>
        <w:t xml:space="preserve">Rédacteur :Kelyann CRIME</w:t>
      </w:r>
      <w:r w:rsidDel="00000000" w:rsidR="00000000" w:rsidRPr="00000000">
        <w:rPr>
          <w:rtl w:val="0"/>
        </w:rPr>
      </w:r>
    </w:p>
    <w:p w:rsidR="00000000" w:rsidDel="00000000" w:rsidP="00000000" w:rsidRDefault="00000000" w:rsidRPr="00000000" w14:paraId="00000063">
      <w:pPr>
        <w:widowControl w:val="1"/>
        <w:spacing w:after="119" w:before="57" w:lineRule="auto"/>
        <w:ind w:left="567" w:firstLine="0"/>
        <w:jc w:val="both"/>
        <w:rPr/>
      </w:pPr>
      <w:r w:rsidDel="00000000" w:rsidR="00000000" w:rsidRPr="00000000">
        <w:rPr>
          <w:b w:val="1"/>
          <w:bCs w:val="1"/>
          <w:rtl w:val="0"/>
        </w:rPr>
        <w:t xml:space="preserve">Relecteur : DE OLIVEIRA – DA SILVA Darren</w:t>
      </w:r>
      <w:r w:rsidDel="00000000" w:rsidR="00000000" w:rsidRPr="00000000">
        <w:rPr>
          <w:rtl w:val="0"/>
        </w:rPr>
      </w:r>
    </w:p>
    <w:p w:rsidR="00000000" w:rsidDel="00000000" w:rsidP="00000000" w:rsidRDefault="00000000" w:rsidRPr="00000000" w14:paraId="00000064">
      <w:pPr>
        <w:widowControl w:val="1"/>
        <w:spacing w:after="119" w:before="57" w:lineRule="auto"/>
        <w:ind w:lef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hyperlink r:id="rId9">
        <w:r w:rsidDel="00000000" w:rsidR="00000000" w:rsidRPr="00000000">
          <w:rPr>
            <w:color w:val="0000ee"/>
            <w:u w:val="single"/>
            <w:rtl w:val="0"/>
          </w:rPr>
          <w:t xml:space="preserve">projet SAE SLR</w:t>
        </w:r>
      </w:hyperlink>
      <w:r w:rsidDel="00000000" w:rsidR="00000000" w:rsidRPr="00000000">
        <w:rPr>
          <w:rtl w:val="0"/>
        </w:rPr>
      </w:r>
    </w:p>
    <w:p w:rsidR="00000000" w:rsidDel="00000000" w:rsidP="00000000" w:rsidRDefault="00000000" w:rsidRPr="00000000" w14:paraId="00000066">
      <w:pPr>
        <w:pStyle w:val="Heading2"/>
        <w:jc w:val="left"/>
        <w:rPr/>
      </w:pPr>
      <w:r w:rsidDel="00000000" w:rsidR="00000000" w:rsidRPr="00000000">
        <w:br w:type="page"/>
      </w:r>
      <w:r w:rsidDel="00000000" w:rsidR="00000000" w:rsidRPr="00000000">
        <w:rPr>
          <w:rtl w:val="0"/>
        </w:rPr>
        <w:t xml:space="preserve">Schéma électrique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_SCHEMA</w:t>
      </w:r>
      <w:r w:rsidDel="00000000" w:rsidR="00000000" w:rsidRPr="00000000">
        <w:rPr>
          <w:rtl w:val="0"/>
        </w:rPr>
      </w:r>
    </w:p>
    <w:p w:rsidR="00000000" w:rsidDel="00000000" w:rsidP="00000000" w:rsidRDefault="00000000" w:rsidRPr="00000000" w14:paraId="00000068">
      <w:pPr>
        <w:widowControl w:val="1"/>
        <w:spacing w:after="119" w:before="57" w:lineRule="auto"/>
        <w:ind w:left="567" w:firstLine="0"/>
        <w:jc w:val="both"/>
        <w:rPr/>
      </w:pPr>
      <w:r w:rsidDel="00000000" w:rsidR="00000000" w:rsidRPr="00000000">
        <w:rPr>
          <w:b w:val="1"/>
          <w:bCs w:val="1"/>
          <w:rtl w:val="0"/>
        </w:rPr>
        <w:t xml:space="preserve">Rédacteur :Kelyann CRIME</w:t>
      </w:r>
      <w:r w:rsidDel="00000000" w:rsidR="00000000" w:rsidRPr="00000000">
        <w:rPr>
          <w:rtl w:val="0"/>
        </w:rPr>
      </w:r>
    </w:p>
    <w:p w:rsidR="00000000" w:rsidDel="00000000" w:rsidP="00000000" w:rsidRDefault="00000000" w:rsidRPr="00000000" w14:paraId="00000069">
      <w:pPr>
        <w:widowControl w:val="1"/>
        <w:spacing w:after="119" w:before="57" w:lineRule="auto"/>
        <w:ind w:left="567" w:firstLine="0"/>
        <w:jc w:val="both"/>
        <w:rPr/>
      </w:pPr>
      <w:r w:rsidDel="00000000" w:rsidR="00000000" w:rsidRPr="00000000">
        <w:rPr>
          <w:b w:val="1"/>
          <w:bCs w:val="1"/>
          <w:rtl w:val="0"/>
        </w:rPr>
        <w:t xml:space="preserve">Relecteur :DE OLIVEIRA – DA SILVA Darren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LUMIERE_A1.01.DSN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 schéma électrique de la « carte lumière » du « système sonore et lumineux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highlight w:val="yellow"/>
        </w:rPr>
        <w:drawing>
          <wp:inline distB="114300" distT="114300" distL="114300" distR="114300">
            <wp:extent cx="6119820" cy="42799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198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numPr>
          <w:ilvl w:val="1"/>
          <w:numId w:val="1"/>
        </w:numPr>
        <w:ind w:left="576" w:hanging="576"/>
        <w:rPr/>
      </w:pPr>
      <w:bookmarkStart w:colFirst="0" w:colLast="0" w:name="_2et92p0" w:id="2"/>
      <w:bookmarkEnd w:id="2"/>
      <w:r w:rsidDel="00000000" w:rsidR="00000000" w:rsidRPr="00000000">
        <w:rPr>
          <w:rtl w:val="0"/>
        </w:rPr>
        <w:t xml:space="preserve">Nomenclature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FAB_NOMENCLATURE</w:t>
      </w:r>
      <w:r w:rsidDel="00000000" w:rsidR="00000000" w:rsidRPr="00000000">
        <w:rPr>
          <w:rtl w:val="0"/>
        </w:rPr>
      </w:r>
    </w:p>
    <w:p w:rsidR="00000000" w:rsidDel="00000000" w:rsidP="00000000" w:rsidRDefault="00000000" w:rsidRPr="00000000" w14:paraId="00000070">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Kelyann CRIME</w:t>
      </w:r>
    </w:p>
    <w:p w:rsidR="00000000" w:rsidDel="00000000" w:rsidP="00000000" w:rsidRDefault="00000000" w:rsidRPr="00000000" w14:paraId="00000071">
      <w:pPr>
        <w:widowControl w:val="1"/>
        <w:spacing w:after="119" w:before="57" w:lineRule="auto"/>
        <w:ind w:left="567" w:firstLine="0"/>
        <w:jc w:val="both"/>
        <w:rPr/>
      </w:pPr>
      <w:r w:rsidDel="00000000" w:rsidR="00000000" w:rsidRPr="00000000">
        <w:rPr>
          <w:b w:val="1"/>
          <w:bCs w:val="1"/>
          <w:rtl w:val="0"/>
        </w:rPr>
        <w:t xml:space="preserve">Relecteur :DE OLIVEIRA – DA SILVA Darren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335"/>
        <w:gridCol w:w="1275"/>
        <w:gridCol w:w="4995"/>
        <w:tblGridChange w:id="0">
          <w:tblGrid>
            <w:gridCol w:w="2040"/>
            <w:gridCol w:w="1335"/>
            <w:gridCol w:w="1275"/>
            <w:gridCol w:w="499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22000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E12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1500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E12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4700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6">
            <w:pP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THD - E3 +/-20%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1000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THD - E3 +/-20%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2200</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THD - E3 +/-20%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0.0001</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THD - +/-20%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Timer</w:t>
            </w:r>
          </w:p>
        </w:tc>
        <w:tc>
          <w:tcPr>
            <w:tcBorders>
              <w:left w:color="000000" w:space="0" w:sz="4" w:val="single"/>
              <w:bottom w:color="000000" w:space="0" w:sz="4" w:val="single"/>
            </w:tcBorders>
            <w:shd w:fill="auto"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NE555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DIP8</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J0</w:t>
            </w:r>
          </w:p>
        </w:tc>
        <w:tc>
          <w:tcPr>
            <w:tcBorders>
              <w:left w:color="000000" w:space="0" w:sz="4" w:val="single"/>
              <w:bottom w:color="000000" w:space="0" w:sz="4" w:val="single"/>
            </w:tcBorders>
            <w:shd w:fill="auto"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LEDJ</w:t>
            </w:r>
          </w:p>
        </w:tc>
        <w:tc>
          <w:tcPr>
            <w:tcBorders>
              <w:left w:color="000000" w:space="0" w:sz="4" w:val="single"/>
              <w:bottom w:color="000000" w:space="0" w:sz="4" w:val="single"/>
            </w:tcBorders>
            <w:shd w:fill="auto"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LEDR</w:t>
            </w:r>
          </w:p>
        </w:tc>
        <w:tc>
          <w:tcPr>
            <w:tcBorders>
              <w:left w:color="000000" w:space="0" w:sz="4" w:val="single"/>
              <w:bottom w:color="000000" w:space="0" w:sz="4" w:val="single"/>
            </w:tcBorders>
            <w:shd w:fill="auto"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LEDV</w:t>
            </w:r>
          </w:p>
        </w:tc>
        <w:tc>
          <w:tcPr>
            <w:tcBorders>
              <w:left w:color="000000" w:space="0" w:sz="4" w:val="single"/>
              <w:bottom w:color="000000" w:space="0" w:sz="4" w:val="single"/>
            </w:tcBorders>
            <w:shd w:fill="auto"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 nomenclature de la « carte lumière » du « système sonore et lumineux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numPr>
          <w:ilvl w:val="1"/>
          <w:numId w:val="1"/>
        </w:numPr>
        <w:ind w:left="576" w:hanging="576"/>
        <w:rPr/>
      </w:pPr>
      <w:bookmarkStart w:colFirst="0" w:colLast="0" w:name="_tyjcwt" w:id="3"/>
      <w:bookmarkEnd w:id="3"/>
      <w:r w:rsidDel="00000000" w:rsidR="00000000" w:rsidRPr="00000000">
        <w:rPr>
          <w:rtl w:val="0"/>
        </w:rPr>
        <w:t xml:space="preserve">Typons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_TYPONS</w:t>
      </w:r>
      <w:r w:rsidDel="00000000" w:rsidR="00000000" w:rsidRPr="00000000">
        <w:rPr>
          <w:rtl w:val="0"/>
        </w:rPr>
      </w:r>
    </w:p>
    <w:p w:rsidR="00000000" w:rsidDel="00000000" w:rsidP="00000000" w:rsidRDefault="00000000" w:rsidRPr="00000000" w14:paraId="000000BB">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Kelyann CRIME</w:t>
      </w:r>
    </w:p>
    <w:p w:rsidR="00000000" w:rsidDel="00000000" w:rsidP="00000000" w:rsidRDefault="00000000" w:rsidRPr="00000000" w14:paraId="000000BC">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Kelyann CRIME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:Lumiere.A1.01</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rtl w:val="0"/>
        </w:rPr>
        <w:t xml:space="preserve">                                     </w:t>
      </w:r>
      <w:r w:rsidDel="00000000" w:rsidR="00000000" w:rsidRPr="00000000">
        <w:rPr>
          <w:highlight w:val="yellow"/>
        </w:rPr>
        <w:drawing>
          <wp:inline distB="114300" distT="114300" distL="114300" distR="114300">
            <wp:extent cx="2520000" cy="14364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20000" cy="1436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1"/>
        <w:spacing w:after="119" w:before="57" w:lineRule="auto"/>
        <w:jc w:val="center"/>
        <w:rPr>
          <w:b w:val="1"/>
          <w:bCs w:val="1"/>
        </w:rPr>
      </w:pPr>
      <w:r w:rsidDel="00000000" w:rsidR="00000000" w:rsidRPr="00000000">
        <w:rPr>
          <w:b w:val="1"/>
          <w:bCs w:val="1"/>
          <w:rtl w:val="0"/>
        </w:rPr>
        <w:t xml:space="preserve">Figure 3: typon top de la « carte lumiere » du « système sonore et lumineux » </w:t>
      </w:r>
    </w:p>
    <w:p w:rsidR="00000000" w:rsidDel="00000000" w:rsidP="00000000" w:rsidRDefault="00000000" w:rsidRPr="00000000" w14:paraId="000000C2">
      <w:pPr>
        <w:widowControl w:val="1"/>
        <w:spacing w:after="119" w:before="57" w:lineRule="auto"/>
        <w:jc w:val="center"/>
        <w:rPr>
          <w:b w:val="1"/>
          <w:bCs w:val="1"/>
        </w:rPr>
      </w:pPr>
      <w:r w:rsidDel="00000000" w:rsidR="00000000" w:rsidRPr="00000000">
        <w:rPr>
          <w:b w:val="1"/>
          <w:bCs w:val="1"/>
          <w:rtl w:val="0"/>
        </w:rPr>
        <w:t xml:space="preserve">(avec effet miroir)</w:t>
      </w:r>
    </w:p>
    <w:p w:rsidR="00000000" w:rsidDel="00000000" w:rsidP="00000000" w:rsidRDefault="00000000" w:rsidRPr="00000000" w14:paraId="000000C3">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4">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5">
      <w:pPr>
        <w:widowControl w:val="1"/>
        <w:spacing w:after="119" w:before="57" w:lineRule="auto"/>
        <w:jc w:val="center"/>
        <w:rPr>
          <w:b w:val="1"/>
          <w:bCs w:val="1"/>
        </w:rPr>
      </w:pPr>
      <w:r w:rsidDel="00000000" w:rsidR="00000000" w:rsidRPr="00000000">
        <w:rPr>
          <w:b w:val="1"/>
          <w:bCs w:val="1"/>
        </w:rPr>
        <w:drawing>
          <wp:inline distB="114300" distT="114300" distL="114300" distR="114300">
            <wp:extent cx="2520000" cy="1436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20000" cy="1436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119" w:before="57" w:lineRule="auto"/>
        <w:jc w:val="center"/>
        <w:rPr>
          <w:b w:val="1"/>
          <w:bCs w:val="1"/>
        </w:rPr>
      </w:pPr>
      <w:r w:rsidDel="00000000" w:rsidR="00000000" w:rsidRPr="00000000">
        <w:rPr>
          <w:b w:val="1"/>
          <w:bCs w:val="1"/>
          <w:rtl w:val="0"/>
        </w:rPr>
        <w:t xml:space="preserve">Figure 4: typon bottom de la « carte lumiere » du « système sonore et lumineux » </w:t>
      </w:r>
    </w:p>
    <w:p w:rsidR="00000000" w:rsidDel="00000000" w:rsidP="00000000" w:rsidRDefault="00000000" w:rsidRPr="00000000" w14:paraId="000000C7">
      <w:pPr>
        <w:widowControl w:val="1"/>
        <w:spacing w:after="119" w:before="57" w:lineRule="auto"/>
        <w:jc w:val="center"/>
        <w:rPr>
          <w:b w:val="1"/>
          <w:bCs w:val="1"/>
        </w:rPr>
      </w:pPr>
      <w:r w:rsidDel="00000000" w:rsidR="00000000" w:rsidRPr="00000000">
        <w:rPr>
          <w:b w:val="1"/>
          <w:bCs w:val="1"/>
          <w:rtl w:val="0"/>
        </w:rPr>
        <w:t xml:space="preserve">(sans effet miroir)</w:t>
      </w:r>
    </w:p>
    <w:p w:rsidR="00000000" w:rsidDel="00000000" w:rsidP="00000000" w:rsidRDefault="00000000" w:rsidRPr="00000000" w14:paraId="000000C8">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9">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A">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B">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C">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D">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E">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numPr>
          <w:ilvl w:val="1"/>
          <w:numId w:val="1"/>
        </w:numPr>
        <w:ind w:left="576" w:hanging="576"/>
        <w:rPr/>
      </w:pPr>
      <w:bookmarkStart w:colFirst="0" w:colLast="0" w:name="_3dy6vkm" w:id="4"/>
      <w:bookmarkEnd w:id="4"/>
      <w:r w:rsidDel="00000000" w:rsidR="00000000" w:rsidRPr="00000000">
        <w:rPr>
          <w:rtl w:val="0"/>
        </w:rPr>
        <w:t xml:space="preserve">Plan de perçage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_PERCAGE</w:t>
      </w:r>
      <w:r w:rsidDel="00000000" w:rsidR="00000000" w:rsidRPr="00000000">
        <w:rPr>
          <w:rtl w:val="0"/>
        </w:rPr>
      </w:r>
    </w:p>
    <w:p w:rsidR="00000000" w:rsidDel="00000000" w:rsidP="00000000" w:rsidRDefault="00000000" w:rsidRPr="00000000" w14:paraId="000000D3">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Kelyann CRIME</w:t>
      </w:r>
      <w:r w:rsidDel="00000000" w:rsidR="00000000" w:rsidRPr="00000000">
        <w:rPr>
          <w:rtl w:val="0"/>
        </w:rPr>
      </w:r>
    </w:p>
    <w:p w:rsidR="00000000" w:rsidDel="00000000" w:rsidP="00000000" w:rsidRDefault="00000000" w:rsidRPr="00000000" w14:paraId="000000D4">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b w:val="1"/>
          <w:bCs w:val="1"/>
          <w:rtl w:val="0"/>
        </w:rPr>
        <w:t xml:space="preserve">DE OLIVEIRA – DA SILVA Darren</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sans obje</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:Lumiere.A1.01</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rtl w:val="0"/>
        </w:rPr>
        <w:t xml:space="preserve">Figure 7: plan de perçage de la « carte lumiere » du « système sonore et lumineux »</w:t>
      </w:r>
      <w:r w:rsidDel="00000000" w:rsidR="00000000" w:rsidRPr="00000000">
        <w:rPr>
          <w:rtl w:val="0"/>
        </w:rPr>
      </w:r>
    </w:p>
    <w:p w:rsidR="00000000" w:rsidDel="00000000" w:rsidP="00000000" w:rsidRDefault="00000000" w:rsidRPr="00000000" w14:paraId="000000D8">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9">
      <w:pPr>
        <w:widowControl w:val="1"/>
        <w:spacing w:after="119" w:before="57"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6119820" cy="36195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198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30th ≈ 0,8mm ; 40th ≈ 1mm ; 50th ≈ 1,2mm ; 60th ≈ 1,5mm. Indiquez ici les recommandations éventuelles concernant le perçage de certains trous. Par exemple, rappelez les trous qui correspondent aux trous de fixations.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DC">
      <w:pPr>
        <w:pStyle w:val="Heading2"/>
        <w:numPr>
          <w:ilvl w:val="1"/>
          <w:numId w:val="1"/>
        </w:numPr>
        <w:ind w:left="576" w:hanging="576"/>
        <w:rPr/>
      </w:pPr>
      <w:bookmarkStart w:colFirst="0" w:colLast="0" w:name="_1t3h5sf" w:id="5"/>
      <w:bookmarkEnd w:id="5"/>
      <w:r w:rsidDel="00000000" w:rsidR="00000000" w:rsidRPr="00000000">
        <w:rPr>
          <w:rtl w:val="0"/>
        </w:rPr>
        <w:t xml:space="preserve">Schéma d'implantation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_IMPLANTATION</w:t>
      </w:r>
      <w:r w:rsidDel="00000000" w:rsidR="00000000" w:rsidRPr="00000000">
        <w:rPr>
          <w:rtl w:val="0"/>
        </w:rPr>
      </w:r>
    </w:p>
    <w:p w:rsidR="00000000" w:rsidDel="00000000" w:rsidP="00000000" w:rsidRDefault="00000000" w:rsidRPr="00000000" w14:paraId="000000DE">
      <w:pPr>
        <w:widowControl w:val="1"/>
        <w:spacing w:after="119" w:before="57" w:lineRule="auto"/>
        <w:ind w:left="567" w:firstLine="0"/>
        <w:jc w:val="both"/>
        <w:rPr>
          <w:highlight w:val="yellow"/>
        </w:rPr>
      </w:pPr>
      <w:r w:rsidDel="00000000" w:rsidR="00000000" w:rsidRPr="00000000">
        <w:rPr>
          <w:b w:val="1"/>
          <w:bCs w:val="1"/>
          <w:rtl w:val="0"/>
        </w:rPr>
        <w:t xml:space="preserve">Rédacteur : Kelyann CRIME</w:t>
      </w:r>
      <w:r w:rsidDel="00000000" w:rsidR="00000000" w:rsidRPr="00000000">
        <w:rPr>
          <w:rtl w:val="0"/>
        </w:rPr>
      </w:r>
    </w:p>
    <w:p w:rsidR="00000000" w:rsidDel="00000000" w:rsidP="00000000" w:rsidRDefault="00000000" w:rsidRPr="00000000" w14:paraId="000000DF">
      <w:pPr>
        <w:widowControl w:val="1"/>
        <w:spacing w:after="119" w:before="57" w:lineRule="auto"/>
        <w:ind w:left="567" w:firstLine="0"/>
        <w:jc w:val="both"/>
        <w:rPr/>
      </w:pPr>
      <w:r w:rsidDel="00000000" w:rsidR="00000000" w:rsidRPr="00000000">
        <w:rPr>
          <w:b w:val="1"/>
          <w:bCs w:val="1"/>
          <w:rtl w:val="0"/>
        </w:rPr>
        <w:t xml:space="preserve">Relecteur :DE OLIVEIRA – DA SILVA Darren</w:t>
      </w:r>
      <w:r w:rsidDel="00000000" w:rsidR="00000000" w:rsidRPr="00000000">
        <w:rPr>
          <w:rtl w:val="0"/>
        </w:rPr>
      </w:r>
    </w:p>
    <w:p w:rsidR="00000000" w:rsidDel="00000000" w:rsidP="00000000" w:rsidRDefault="00000000" w:rsidRPr="00000000" w14:paraId="000000E0">
      <w:pPr>
        <w:widowControl w:val="1"/>
        <w:spacing w:after="119" w:before="57" w:lineRule="auto"/>
        <w:ind w:left="567"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objet</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b w:val="1"/>
          <w:bCs w:val="1"/>
          <w:rtl w:val="0"/>
        </w:rPr>
        <w:t xml:space="preserve">Lumiere.A1.01</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b w:val="1"/>
          <w:bCs w:val="1"/>
          <w:rtl w:val="0"/>
        </w:rPr>
        <w:t xml:space="preserve">Figure 5: Schéma d’implantation du dessus de la  « carte lumiere » du  « système sonore et lumineux » </w:t>
      </w:r>
    </w:p>
    <w:p w:rsidR="00000000" w:rsidDel="00000000" w:rsidP="00000000" w:rsidRDefault="00000000" w:rsidRPr="00000000" w14:paraId="000000E3">
      <w:pPr>
        <w:widowControl w:val="1"/>
        <w:spacing w:after="119" w:before="57" w:lineRule="auto"/>
        <w:jc w:val="center"/>
        <w:rPr>
          <w:b w:val="1"/>
          <w:bCs w:val="1"/>
        </w:rPr>
      </w:pPr>
      <w:r w:rsidDel="00000000" w:rsidR="00000000" w:rsidRPr="00000000">
        <w:rPr>
          <w:b w:val="1"/>
          <w:bCs w:val="1"/>
          <w:rtl w:val="0"/>
        </w:rPr>
        <w:t xml:space="preserve">(sans effet miroir)</w:t>
      </w:r>
    </w:p>
    <w:p w:rsidR="00000000" w:rsidDel="00000000" w:rsidP="00000000" w:rsidRDefault="00000000" w:rsidRPr="00000000" w14:paraId="000000E4">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6119820" cy="35052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1982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b w:val="1"/>
          <w:bCs w:val="1"/>
        </w:rPr>
        <w:drawing>
          <wp:inline distB="114300" distT="114300" distL="114300" distR="114300">
            <wp:extent cx="6119820" cy="35052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1982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1"/>
        <w:spacing w:after="119" w:before="57" w:lineRule="auto"/>
        <w:jc w:val="center"/>
        <w:rPr>
          <w:b w:val="1"/>
          <w:bCs w:val="1"/>
        </w:rPr>
      </w:pPr>
      <w:r w:rsidDel="00000000" w:rsidR="00000000" w:rsidRPr="00000000">
        <w:rPr>
          <w:b w:val="1"/>
          <w:bCs w:val="1"/>
          <w:rtl w:val="0"/>
        </w:rPr>
        <w:t xml:space="preserve">Figure 6: Schéma d’implantation du dessous de la  « carte lumiere » du  « système sonore et lumineux » </w:t>
      </w:r>
    </w:p>
    <w:p w:rsidR="00000000" w:rsidDel="00000000" w:rsidP="00000000" w:rsidRDefault="00000000" w:rsidRPr="00000000" w14:paraId="000000E8">
      <w:pPr>
        <w:widowControl w:val="1"/>
        <w:spacing w:after="119" w:before="57" w:lineRule="auto"/>
        <w:jc w:val="center"/>
        <w:rPr>
          <w:b w:val="1"/>
          <w:bCs w:val="1"/>
        </w:rPr>
      </w:pPr>
      <w:r w:rsidDel="00000000" w:rsidR="00000000" w:rsidRPr="00000000">
        <w:rPr>
          <w:b w:val="1"/>
          <w:bCs w:val="1"/>
          <w:rtl w:val="0"/>
        </w:rPr>
        <w:t xml:space="preserve">(avec effet miroir)</w:t>
      </w:r>
    </w:p>
    <w:p w:rsidR="00000000" w:rsidDel="00000000" w:rsidP="00000000" w:rsidRDefault="00000000" w:rsidRPr="00000000" w14:paraId="000000E9">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Tous les composants seront montés sur la face du dessus (couche top) du circuit imprimé avec soudure </w:t>
      </w:r>
      <w:r w:rsidDel="00000000" w:rsidR="00000000" w:rsidRPr="00000000">
        <w:rPr>
          <w:rtl w:val="0"/>
        </w:rPr>
        <w:t xml:space="preserve">côté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dessous, excepté les connecteurs J1, J2, LEDJ, LEDR et LEDV qui seront montés sur la face du dessous (couche bottom) du circuit imprimé avec soudure </w:t>
      </w:r>
      <w:r w:rsidDel="00000000" w:rsidR="00000000" w:rsidRPr="00000000">
        <w:rPr>
          <w:rtl w:val="0"/>
        </w:rPr>
        <w:t xml:space="preserve">côté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dessus.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1"/>
        </w:numPr>
        <w:ind w:left="432" w:hanging="432"/>
        <w:rPr>
          <w:sz w:val="35"/>
          <w:szCs w:val="35"/>
          <w:vertAlign w:val="baseline"/>
        </w:rPr>
      </w:pPr>
      <w:bookmarkStart w:colFirst="0" w:colLast="0" w:name="_4d34og8" w:id="6"/>
      <w:bookmarkEnd w:id="6"/>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0EE">
      <w:pPr>
        <w:widowControl w:val="1"/>
        <w:spacing w:after="119" w:before="57" w:lineRule="auto"/>
        <w:jc w:val="both"/>
        <w:rPr/>
      </w:pPr>
      <w:r w:rsidDel="00000000" w:rsidR="00000000" w:rsidRPr="00000000">
        <w:rPr>
          <w:b w:val="1"/>
          <w:bCs w:val="1"/>
          <w:rtl w:val="0"/>
        </w:rPr>
        <w:t xml:space="preserve">Référence du paragraphe :</w:t>
      </w:r>
      <w:r w:rsidDel="00000000" w:rsidR="00000000" w:rsidRPr="00000000">
        <w:rPr>
          <w:rtl w:val="0"/>
        </w:rPr>
        <w:t xml:space="preserve"> </w:t>
      </w:r>
      <w:r w:rsidDel="00000000" w:rsidR="00000000" w:rsidRPr="00000000">
        <w:rPr>
          <w:rtl w:val="0"/>
        </w:rPr>
        <w:t xml:space="preserve">FAB_PROCESSUS</w:t>
      </w:r>
      <w:r w:rsidDel="00000000" w:rsidR="00000000" w:rsidRPr="00000000">
        <w:rPr>
          <w:rtl w:val="0"/>
        </w:rPr>
      </w:r>
    </w:p>
    <w:p w:rsidR="00000000" w:rsidDel="00000000" w:rsidP="00000000" w:rsidRDefault="00000000" w:rsidRPr="00000000" w14:paraId="000000EF">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F. AUGEREAU</w:t>
      </w:r>
    </w:p>
    <w:p w:rsidR="00000000" w:rsidDel="00000000" w:rsidP="00000000" w:rsidRDefault="00000000" w:rsidRPr="00000000" w14:paraId="000000F0">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tâches à effectuer afin de fabriquer entièrement le produit et de s’assurer du niveau de qualité attendue est décrit dans la vidéo suivante : </w:t>
      </w:r>
      <w:hyperlink r:id="rId16">
        <w:r w:rsidDel="00000000" w:rsidR="00000000" w:rsidRPr="00000000">
          <w:rPr>
            <w:rFonts w:ascii="Times New Roman" w:cs="Times New Roman" w:eastAsia="Times New Roman" w:hAnsi="Times New Roman"/>
            <w:b w:val="0"/>
            <w:bCs w:val="0"/>
            <w:i w:val="0"/>
            <w:iCs w:val="0"/>
            <w:smallCaps w:val="0"/>
            <w:strike w:val="0"/>
            <w:color w:val="000080"/>
            <w:sz w:val="24"/>
            <w:szCs w:val="24"/>
            <w:u w:val="single"/>
            <w:shd w:fill="auto" w:val="clear"/>
            <w:vertAlign w:val="baseline"/>
            <w:rtl w:val="0"/>
          </w:rPr>
          <w:t xml:space="preserve">https://eqrcode.co/a/ZPtBe1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BUT 1ère Année/Semestre 1/Ressource n°4 - Comment fabriquer une carte électronique (composants THD)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numPr>
          <w:ilvl w:val="0"/>
          <w:numId w:val="1"/>
        </w:numPr>
        <w:ind w:left="432" w:hanging="432"/>
        <w:rPr>
          <w:vertAlign w:val="baseline"/>
        </w:rPr>
      </w:pPr>
      <w:bookmarkStart w:colFirst="0" w:colLast="0" w:name="_2s8eyo1" w:id="7"/>
      <w:bookmarkEnd w:id="7"/>
      <w:r w:rsidDel="00000000" w:rsidR="00000000" w:rsidRPr="00000000">
        <w:rPr>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0F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F. AUGEREAU</w:t>
      </w:r>
    </w:p>
    <w:p w:rsidR="00000000" w:rsidDel="00000000" w:rsidP="00000000" w:rsidRDefault="00000000" w:rsidRPr="00000000" w14:paraId="000000F5">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4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72"/>
        <w:gridCol w:w="2107"/>
        <w:gridCol w:w="4201"/>
        <w:gridCol w:w="1363"/>
        <w:tblGridChange w:id="0">
          <w:tblGrid>
            <w:gridCol w:w="1972"/>
            <w:gridCol w:w="2107"/>
            <w:gridCol w:w="4201"/>
            <w:gridCol w:w="1363"/>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F8">
            <w:pPr>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F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1B">
      <w:pPr>
        <w:jc w:val="both"/>
        <w:rPr/>
      </w:pPr>
      <w:r w:rsidDel="00000000" w:rsidR="00000000" w:rsidRPr="00000000">
        <w:rPr>
          <w:rtl w:val="0"/>
        </w:rPr>
      </w:r>
    </w:p>
    <w:sectPr>
      <w:headerReference r:id="rId17" w:type="default"/>
      <w:footerReference r:id="rId18"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SLR_LUMIERE_DDF_EQ00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02/09/2022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5">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SLR_LUMIERE_DDF_EQ01</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sz w:val="20"/>
              <w:szCs w:val="20"/>
              <w:highlight w:val="green"/>
              <w:rtl w:val="0"/>
            </w:rPr>
            <w:t xml:space="preserve">JJ</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MM</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AAAA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SLR_LUMIERE_DDF_EQ</w:t>
          </w:r>
          <w:r w:rsidDel="00000000" w:rsidR="00000000" w:rsidRPr="00000000">
            <w:rPr>
              <w:rFonts w:ascii="Arial" w:cs="Arial" w:eastAsia="Arial" w:hAnsi="Arial"/>
              <w:sz w:val="20"/>
              <w:szCs w:val="20"/>
              <w:rtl w:val="0"/>
            </w:rPr>
            <w:t xml:space="preserve">01</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02/09/2022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3">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 - carte lumière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 - carte lumière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jeUuR9Dicb_H2eOzDUfsmy3y6znf2Ge?usp=drive_link"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eader" Target="header2.xml"/><Relationship Id="rId16" Type="http://schemas.openxmlformats.org/officeDocument/2006/relationships/hyperlink" Target="https://eqrcode.co/a/ZPtBe1"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3.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