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C341" w14:textId="77777777" w:rsidR="00487872" w:rsidRDefault="00B34DF5" w:rsidP="00B34DF5">
      <w:pPr>
        <w:jc w:val="center"/>
      </w:pPr>
      <w:r>
        <w:rPr>
          <w:noProof/>
        </w:rPr>
        <w:drawing>
          <wp:inline distT="0" distB="0" distL="0" distR="0" wp14:anchorId="5107CEB0" wp14:editId="3391238F">
            <wp:extent cx="1732548" cy="973342"/>
            <wp:effectExtent l="0" t="0" r="0" b="0"/>
            <wp:docPr id="1575826935" name="Resim 157582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732548" cy="973342"/>
                    </a:xfrm>
                    <a:prstGeom prst="rect">
                      <a:avLst/>
                    </a:prstGeom>
                  </pic:spPr>
                </pic:pic>
              </a:graphicData>
            </a:graphic>
          </wp:inline>
        </w:drawing>
      </w:r>
    </w:p>
    <w:p w14:paraId="21E55235" w14:textId="77777777" w:rsidR="00487872" w:rsidRDefault="00487872"/>
    <w:p w14:paraId="758F7A91" w14:textId="77777777" w:rsidR="00487872" w:rsidRDefault="00000000">
      <w:pPr>
        <w:jc w:val="center"/>
      </w:pPr>
      <w:r>
        <w:rPr>
          <w:b/>
          <w:sz w:val="36"/>
        </w:rPr>
        <w:t>DEEP LEARNING</w:t>
      </w:r>
      <w:r>
        <w:rPr>
          <w:b/>
          <w:sz w:val="36"/>
        </w:rPr>
        <w:br/>
        <w:t>PROJECT REPORT</w:t>
      </w:r>
    </w:p>
    <w:p w14:paraId="1C5DF92D" w14:textId="77777777" w:rsidR="00487872" w:rsidRDefault="00487872"/>
    <w:p w14:paraId="5C2CE76C" w14:textId="77777777" w:rsidR="00E37CA0" w:rsidRDefault="00000000">
      <w:pPr>
        <w:jc w:val="center"/>
        <w:rPr>
          <w:b/>
          <w:sz w:val="28"/>
        </w:rPr>
      </w:pPr>
      <w:r>
        <w:rPr>
          <w:b/>
          <w:sz w:val="28"/>
        </w:rPr>
        <w:t>Steel Surface Defect Classification</w:t>
      </w:r>
    </w:p>
    <w:p w14:paraId="41B6FD4A" w14:textId="77777777" w:rsidR="00487872" w:rsidRDefault="00000000">
      <w:pPr>
        <w:jc w:val="center"/>
        <w:rPr>
          <w:b/>
          <w:sz w:val="28"/>
        </w:rPr>
      </w:pPr>
      <w:r>
        <w:rPr>
          <w:b/>
          <w:sz w:val="28"/>
        </w:rPr>
        <w:br/>
        <w:t>Using CNN and ResNet18 Transfer Learning</w:t>
      </w:r>
      <w:r>
        <w:rPr>
          <w:b/>
          <w:sz w:val="28"/>
        </w:rPr>
        <w:br/>
        <w:t>on the NEU-DET Dataset</w:t>
      </w:r>
    </w:p>
    <w:p w14:paraId="241FDEAB" w14:textId="77777777" w:rsidR="007824B2" w:rsidRDefault="007824B2">
      <w:pPr>
        <w:jc w:val="center"/>
        <w:rPr>
          <w:b/>
          <w:sz w:val="28"/>
        </w:rPr>
      </w:pPr>
    </w:p>
    <w:p w14:paraId="75AE1757" w14:textId="77777777" w:rsidR="00E37CA0" w:rsidRPr="007824B2" w:rsidRDefault="00E37CA0" w:rsidP="00E37CA0">
      <w:pPr>
        <w:jc w:val="center"/>
        <w:rPr>
          <w:b/>
          <w:sz w:val="28"/>
          <w:szCs w:val="28"/>
        </w:rPr>
      </w:pPr>
      <w:r w:rsidRPr="007824B2">
        <w:rPr>
          <w:b/>
          <w:sz w:val="28"/>
          <w:szCs w:val="28"/>
        </w:rPr>
        <w:t>BIM447</w:t>
      </w:r>
    </w:p>
    <w:p w14:paraId="32C260EA" w14:textId="77777777" w:rsidR="007824B2" w:rsidRDefault="00E37CA0" w:rsidP="00E37CA0">
      <w:pPr>
        <w:jc w:val="center"/>
        <w:rPr>
          <w:b/>
          <w:sz w:val="28"/>
          <w:szCs w:val="28"/>
        </w:rPr>
      </w:pPr>
      <w:r w:rsidRPr="007824B2">
        <w:rPr>
          <w:b/>
          <w:sz w:val="28"/>
          <w:szCs w:val="28"/>
        </w:rPr>
        <w:t xml:space="preserve">Deep Learning Term Project </w:t>
      </w:r>
    </w:p>
    <w:p w14:paraId="660CB1AB" w14:textId="77777777" w:rsidR="00E37CA0" w:rsidRPr="007824B2" w:rsidRDefault="00E37CA0" w:rsidP="00E37CA0">
      <w:pPr>
        <w:jc w:val="center"/>
        <w:rPr>
          <w:b/>
          <w:sz w:val="28"/>
          <w:szCs w:val="28"/>
        </w:rPr>
      </w:pPr>
      <w:r w:rsidRPr="007824B2">
        <w:rPr>
          <w:b/>
          <w:sz w:val="28"/>
          <w:szCs w:val="28"/>
        </w:rPr>
        <w:t>Cahit PERKGÖZ</w:t>
      </w:r>
    </w:p>
    <w:p w14:paraId="1008E3F6" w14:textId="77777777" w:rsidR="00E37CA0" w:rsidRDefault="00E37CA0" w:rsidP="00E37CA0"/>
    <w:p w14:paraId="401E0AFE" w14:textId="77777777" w:rsidR="00487872" w:rsidRDefault="00487872"/>
    <w:p w14:paraId="5B9875B5" w14:textId="77777777" w:rsidR="00487872" w:rsidRDefault="00487872"/>
    <w:p w14:paraId="02E88CE1" w14:textId="77777777" w:rsidR="00487872" w:rsidRPr="007824B2" w:rsidRDefault="00000000">
      <w:pPr>
        <w:jc w:val="center"/>
        <w:rPr>
          <w:sz w:val="28"/>
          <w:szCs w:val="28"/>
        </w:rPr>
      </w:pPr>
      <w:r w:rsidRPr="007824B2">
        <w:rPr>
          <w:sz w:val="28"/>
          <w:szCs w:val="28"/>
        </w:rPr>
        <w:t>Prepared by:</w:t>
      </w:r>
      <w:r w:rsidRPr="007824B2">
        <w:rPr>
          <w:sz w:val="28"/>
          <w:szCs w:val="28"/>
        </w:rPr>
        <w:br/>
      </w:r>
      <w:r w:rsidR="00B34DF5" w:rsidRPr="007824B2">
        <w:rPr>
          <w:sz w:val="28"/>
          <w:szCs w:val="28"/>
        </w:rPr>
        <w:t>Hayati Emre Çelik</w:t>
      </w:r>
      <w:r w:rsidRPr="007824B2">
        <w:rPr>
          <w:sz w:val="28"/>
          <w:szCs w:val="28"/>
        </w:rPr>
        <w:br/>
      </w:r>
      <w:r w:rsidR="00B34DF5" w:rsidRPr="007824B2">
        <w:rPr>
          <w:sz w:val="28"/>
          <w:szCs w:val="28"/>
        </w:rPr>
        <w:t>Harun Halil Öcal</w:t>
      </w:r>
      <w:r w:rsidRPr="007824B2">
        <w:rPr>
          <w:sz w:val="28"/>
          <w:szCs w:val="28"/>
        </w:rPr>
        <w:br/>
      </w:r>
      <w:r w:rsidR="00B34DF5" w:rsidRPr="007824B2">
        <w:rPr>
          <w:sz w:val="28"/>
          <w:szCs w:val="28"/>
        </w:rPr>
        <w:t xml:space="preserve">Kemal Furkan </w:t>
      </w:r>
      <w:proofErr w:type="spellStart"/>
      <w:r w:rsidR="00B34DF5" w:rsidRPr="007824B2">
        <w:rPr>
          <w:sz w:val="28"/>
          <w:szCs w:val="28"/>
        </w:rPr>
        <w:t>Saygılı</w:t>
      </w:r>
      <w:proofErr w:type="spellEnd"/>
    </w:p>
    <w:p w14:paraId="2E714B56" w14:textId="77777777" w:rsidR="00487872" w:rsidRPr="007824B2" w:rsidRDefault="00487872">
      <w:pPr>
        <w:rPr>
          <w:sz w:val="28"/>
          <w:szCs w:val="28"/>
        </w:rPr>
      </w:pPr>
    </w:p>
    <w:p w14:paraId="4B63F38B" w14:textId="77777777" w:rsidR="00487872" w:rsidRPr="007824B2" w:rsidRDefault="00B34DF5">
      <w:pPr>
        <w:jc w:val="center"/>
        <w:rPr>
          <w:sz w:val="28"/>
          <w:szCs w:val="28"/>
        </w:rPr>
      </w:pPr>
      <w:r w:rsidRPr="007824B2">
        <w:rPr>
          <w:sz w:val="28"/>
          <w:szCs w:val="28"/>
        </w:rPr>
        <w:t>Spring 2026</w:t>
      </w:r>
    </w:p>
    <w:p w14:paraId="5482E90C" w14:textId="77777777" w:rsidR="00487872" w:rsidRDefault="00000000">
      <w:r>
        <w:br w:type="page"/>
      </w:r>
    </w:p>
    <w:p w14:paraId="3D334B20" w14:textId="77777777" w:rsidR="00487872" w:rsidRPr="00997D92" w:rsidRDefault="00000000">
      <w:pPr>
        <w:pStyle w:val="Balk1"/>
        <w:rPr>
          <w:sz w:val="32"/>
          <w:szCs w:val="32"/>
        </w:rPr>
      </w:pPr>
      <w:r w:rsidRPr="00997D92">
        <w:rPr>
          <w:rFonts w:ascii="Arial" w:hAnsi="Arial"/>
          <w:color w:val="000000"/>
          <w:sz w:val="32"/>
          <w:szCs w:val="32"/>
        </w:rPr>
        <w:lastRenderedPageBreak/>
        <w:t>Abstract</w:t>
      </w:r>
    </w:p>
    <w:p w14:paraId="73D5D553" w14:textId="77777777" w:rsidR="007824B2" w:rsidRDefault="007824B2" w:rsidP="007824B2">
      <w:pPr>
        <w:jc w:val="both"/>
      </w:pPr>
    </w:p>
    <w:p w14:paraId="6D65D506" w14:textId="77777777" w:rsidR="00487872" w:rsidRPr="00756B6C" w:rsidRDefault="00000000" w:rsidP="007824B2">
      <w:pPr>
        <w:jc w:val="both"/>
        <w:rPr>
          <w:szCs w:val="24"/>
        </w:rPr>
      </w:pPr>
      <w:r w:rsidRPr="00756B6C">
        <w:rPr>
          <w:szCs w:val="24"/>
        </w:rPr>
        <w:t xml:space="preserve">This report presents a deep </w:t>
      </w:r>
      <w:proofErr w:type="gramStart"/>
      <w:r w:rsidRPr="00756B6C">
        <w:rPr>
          <w:szCs w:val="24"/>
        </w:rPr>
        <w:t>learning based</w:t>
      </w:r>
      <w:proofErr w:type="gramEnd"/>
      <w:r w:rsidRPr="00756B6C">
        <w:rPr>
          <w:szCs w:val="24"/>
        </w:rPr>
        <w:t xml:space="preserve"> approach for classifying steel surface defects using the NEU-DET (Northeastern University Surface Defect Database) dataset. Six types of defects — crazing, inclusion, patches, pitted surface, rolled-in scale, and scratches — are identified using two CNN-based models: a Custom CNN trained from scratch and a ResNet18 model adapted via Transfer Learning. Both models were trained for 20 epochs and evaluated on a held-out validation set. </w:t>
      </w:r>
      <w:proofErr w:type="gramStart"/>
      <w:r w:rsidRPr="00756B6C">
        <w:rPr>
          <w:szCs w:val="24"/>
        </w:rPr>
        <w:t>The ResNet18</w:t>
      </w:r>
      <w:proofErr w:type="gramEnd"/>
      <w:r w:rsidRPr="00756B6C">
        <w:rPr>
          <w:szCs w:val="24"/>
        </w:rPr>
        <w:t xml:space="preserve"> achieved 98.61% </w:t>
      </w:r>
      <w:proofErr w:type="gramStart"/>
      <w:r w:rsidRPr="00756B6C">
        <w:rPr>
          <w:szCs w:val="24"/>
        </w:rPr>
        <w:t>accuracy</w:t>
      </w:r>
      <w:proofErr w:type="gramEnd"/>
      <w:r w:rsidRPr="00756B6C">
        <w:rPr>
          <w:szCs w:val="24"/>
        </w:rPr>
        <w:t xml:space="preserve"> and </w:t>
      </w:r>
      <w:proofErr w:type="gramStart"/>
      <w:r w:rsidRPr="00756B6C">
        <w:rPr>
          <w:szCs w:val="24"/>
        </w:rPr>
        <w:t>the Custom</w:t>
      </w:r>
      <w:proofErr w:type="gramEnd"/>
      <w:r w:rsidRPr="00756B6C">
        <w:rPr>
          <w:szCs w:val="24"/>
        </w:rPr>
        <w:t xml:space="preserve"> CNN achieved 97.78%, demonstrating the effectiveness of deep learning for automated industrial quality control.</w:t>
      </w:r>
    </w:p>
    <w:p w14:paraId="76AA3B64" w14:textId="77777777" w:rsidR="00487872" w:rsidRPr="00997D92" w:rsidRDefault="00000000">
      <w:pPr>
        <w:pStyle w:val="Balk1"/>
        <w:rPr>
          <w:sz w:val="32"/>
          <w:szCs w:val="32"/>
        </w:rPr>
      </w:pPr>
      <w:r w:rsidRPr="00997D92">
        <w:rPr>
          <w:rFonts w:ascii="Arial" w:hAnsi="Arial"/>
          <w:color w:val="000000"/>
          <w:sz w:val="32"/>
          <w:szCs w:val="32"/>
        </w:rPr>
        <w:t>1. Introduction</w:t>
      </w:r>
    </w:p>
    <w:p w14:paraId="7BB5610A" w14:textId="77777777" w:rsidR="007824B2" w:rsidRPr="00756B6C" w:rsidRDefault="007824B2">
      <w:pPr>
        <w:jc w:val="both"/>
        <w:rPr>
          <w:sz w:val="22"/>
          <w:szCs w:val="20"/>
        </w:rPr>
      </w:pPr>
    </w:p>
    <w:p w14:paraId="7858A441" w14:textId="77777777" w:rsidR="00487872" w:rsidRPr="00756B6C" w:rsidRDefault="00000000">
      <w:pPr>
        <w:jc w:val="both"/>
        <w:rPr>
          <w:szCs w:val="24"/>
        </w:rPr>
      </w:pPr>
      <w:r w:rsidRPr="00756B6C">
        <w:rPr>
          <w:szCs w:val="24"/>
        </w:rPr>
        <w:t>Steel surface defects represent a significant challenge in the manufacturing industry. Manual inspection is slow, inconsistent, and prone to human error. Automated vision-based systems using deep learning can detect defects with high accuracy at production speeds. Convolutional Neural Networks (CNNs) are the dominant architecture for image classification tasks due to their ability to learn hierarchical spatial features directly from raw pixels.</w:t>
      </w:r>
    </w:p>
    <w:p w14:paraId="7BA259E8" w14:textId="77777777" w:rsidR="00487872" w:rsidRPr="00756B6C" w:rsidRDefault="00000000" w:rsidP="007824B2">
      <w:pPr>
        <w:jc w:val="both"/>
        <w:rPr>
          <w:szCs w:val="24"/>
        </w:rPr>
      </w:pPr>
      <w:r w:rsidRPr="00756B6C">
        <w:rPr>
          <w:szCs w:val="24"/>
        </w:rPr>
        <w:t>This project implements and compares two CNN-based approaches: (1) a Custom CNN designed from scratch, and (2) ResNet18 with Transfer Learning from ImageNet. The goal is to classify six distinct steel surface defect types and understand why these two approaches yield different performance levels.</w:t>
      </w:r>
    </w:p>
    <w:p w14:paraId="1E6002B5" w14:textId="77777777" w:rsidR="007824B2" w:rsidRDefault="007824B2" w:rsidP="007824B2">
      <w:pPr>
        <w:jc w:val="both"/>
      </w:pPr>
    </w:p>
    <w:p w14:paraId="6454A31B" w14:textId="77777777" w:rsidR="00756B6C" w:rsidRPr="00756B6C" w:rsidRDefault="00756B6C" w:rsidP="00756B6C">
      <w:pPr>
        <w:jc w:val="both"/>
        <w:rPr>
          <w:b/>
          <w:bCs/>
          <w:sz w:val="32"/>
          <w:szCs w:val="32"/>
        </w:rPr>
      </w:pPr>
      <w:r w:rsidRPr="00756B6C">
        <w:rPr>
          <w:b/>
          <w:bCs/>
          <w:sz w:val="32"/>
          <w:szCs w:val="32"/>
        </w:rPr>
        <w:t>2. Convolutional Neural Networks (CNN)</w:t>
      </w:r>
    </w:p>
    <w:p w14:paraId="1E023C58" w14:textId="77777777" w:rsidR="00756B6C" w:rsidRDefault="00756B6C" w:rsidP="00756B6C">
      <w:pPr>
        <w:jc w:val="both"/>
      </w:pPr>
      <w:r>
        <w:t>Convolutional Neural Networks (CNNs) are a class of deep learning models specifically designed for processing structured grid data such as images. Unlike traditional fully connected neural networks, CNNs exploit the spatial structure of images through local connectivity and shared weights, significantly reducing the number of parameters while maintaining high representational capacity.</w:t>
      </w:r>
    </w:p>
    <w:p w14:paraId="56D1C745" w14:textId="77777777" w:rsidR="00756B6C" w:rsidRDefault="00756B6C" w:rsidP="00756B6C">
      <w:pPr>
        <w:jc w:val="both"/>
      </w:pPr>
      <w:r>
        <w:t>A standard CNN architecture is composed of a series of layers that progressively transform the raw input image into a set of high-level feature representations, which are then used for classification or regression tasks. The main components are described below.</w:t>
      </w:r>
    </w:p>
    <w:p w14:paraId="48D690F6" w14:textId="77777777" w:rsidR="00756B6C" w:rsidRPr="00756B6C" w:rsidRDefault="00756B6C" w:rsidP="00756B6C">
      <w:pPr>
        <w:jc w:val="both"/>
        <w:rPr>
          <w:b/>
          <w:bCs/>
          <w:sz w:val="28"/>
          <w:szCs w:val="24"/>
        </w:rPr>
      </w:pPr>
      <w:r w:rsidRPr="00756B6C">
        <w:rPr>
          <w:b/>
          <w:bCs/>
          <w:sz w:val="28"/>
          <w:szCs w:val="24"/>
        </w:rPr>
        <w:lastRenderedPageBreak/>
        <w:t>2.1 Convolutional Layer</w:t>
      </w:r>
    </w:p>
    <w:p w14:paraId="6A84009C" w14:textId="77777777" w:rsidR="00756B6C" w:rsidRDefault="00756B6C" w:rsidP="00756B6C">
      <w:pPr>
        <w:jc w:val="both"/>
      </w:pPr>
      <w:r>
        <w:t>The convolutional layer is the core building block of a CNN. It applies a set of learnable filters (kernels) to the input image by performing the convolution operation. Each filter slides across the spatial dimensions of the input and computes the dot product between the filter weights and the local region of the input, producing a feature map.</w:t>
      </w:r>
    </w:p>
    <w:p w14:paraId="6518594E" w14:textId="77777777" w:rsidR="00756B6C" w:rsidRDefault="00756B6C" w:rsidP="00756B6C">
      <w:pPr>
        <w:jc w:val="both"/>
      </w:pPr>
      <w:r>
        <w:t>Formally, for an input X and a filter W, the output feature map Y at position (</w:t>
      </w:r>
      <w:proofErr w:type="spellStart"/>
      <w:r>
        <w:t>i</w:t>
      </w:r>
      <w:proofErr w:type="spellEnd"/>
      <w:r>
        <w:t>, j) is computed as:</w:t>
      </w:r>
    </w:p>
    <w:p w14:paraId="7226F01B" w14:textId="77777777" w:rsidR="00756B6C" w:rsidRDefault="00756B6C" w:rsidP="00756B6C">
      <w:pPr>
        <w:jc w:val="both"/>
      </w:pPr>
      <w:proofErr w:type="gramStart"/>
      <w:r>
        <w:t>Y(</w:t>
      </w:r>
      <w:proofErr w:type="spellStart"/>
      <w:proofErr w:type="gramEnd"/>
      <w:r>
        <w:t>i</w:t>
      </w:r>
      <w:proofErr w:type="spellEnd"/>
      <w:r>
        <w:t>, j) = Σ</w:t>
      </w:r>
      <w:r>
        <w:rPr>
          <w:rFonts w:ascii="Cambria Math" w:hAnsi="Cambria Math" w:cs="Cambria Math"/>
        </w:rPr>
        <w:t>ₘ</w:t>
      </w:r>
      <w:r>
        <w:t xml:space="preserve"> </w:t>
      </w:r>
      <w:r>
        <w:rPr>
          <w:rFonts w:cs="Arial"/>
        </w:rPr>
        <w:t>Σ</w:t>
      </w:r>
      <w:r>
        <w:rPr>
          <w:rFonts w:ascii="Cambria Math" w:hAnsi="Cambria Math" w:cs="Cambria Math"/>
        </w:rPr>
        <w:t>ₙ</w:t>
      </w:r>
      <w:r>
        <w:t xml:space="preserve"> </w:t>
      </w:r>
      <w:proofErr w:type="gramStart"/>
      <w:r>
        <w:t>X(</w:t>
      </w:r>
      <w:proofErr w:type="spellStart"/>
      <w:proofErr w:type="gramEnd"/>
      <w:r>
        <w:t>i+m</w:t>
      </w:r>
      <w:proofErr w:type="spellEnd"/>
      <w:r>
        <w:t xml:space="preserve">, </w:t>
      </w:r>
      <w:proofErr w:type="spellStart"/>
      <w:r>
        <w:t>j+n</w:t>
      </w:r>
      <w:proofErr w:type="spellEnd"/>
      <w:r>
        <w:t xml:space="preserve">) </w:t>
      </w:r>
      <w:r>
        <w:rPr>
          <w:rFonts w:cs="Arial"/>
        </w:rPr>
        <w:t>×</w:t>
      </w:r>
      <w:r>
        <w:t xml:space="preserve"> </w:t>
      </w:r>
      <w:proofErr w:type="gramStart"/>
      <w:r>
        <w:t>W(</w:t>
      </w:r>
      <w:proofErr w:type="gramEnd"/>
      <w:r>
        <w:t>m, n) + b</w:t>
      </w:r>
    </w:p>
    <w:p w14:paraId="5AD635CA" w14:textId="77777777" w:rsidR="00756B6C" w:rsidRDefault="00756B6C" w:rsidP="00756B6C">
      <w:pPr>
        <w:jc w:val="both"/>
      </w:pPr>
      <w:r>
        <w:t>where b is the bias term, and the summation is over the spatial dimensions of the filter. Early convolutional layers detect low-level features such as edges and corners, while deeper layers capture increasingly abstract patterns such as textures, shapes, and object parts. The number of filters determines the depth of the resulting feature maps, and their spatial size (kernel size) controls the receptive field of each neuron.</w:t>
      </w:r>
    </w:p>
    <w:p w14:paraId="66DA7B7E" w14:textId="77777777" w:rsidR="00756B6C" w:rsidRDefault="00756B6C" w:rsidP="00756B6C">
      <w:pPr>
        <w:jc w:val="both"/>
      </w:pPr>
      <w:r>
        <w:rPr>
          <w:rFonts w:hint="eastAsia"/>
        </w:rPr>
        <w:t>In this project, the Custom CNN uses four convolutional blocks, each with two 3</w:t>
      </w:r>
      <w:r>
        <w:rPr>
          <w:rFonts w:hint="eastAsia"/>
        </w:rPr>
        <w:t>×</w:t>
      </w:r>
      <w:r>
        <w:rPr>
          <w:rFonts w:hint="eastAsia"/>
        </w:rPr>
        <w:t xml:space="preserve">3 convolutional layers. This design allows the network to progressively increase the receptive field while doubling the number of feature maps at each stage (32 </w:t>
      </w:r>
      <w:r>
        <w:rPr>
          <w:rFonts w:hint="eastAsia"/>
        </w:rPr>
        <w:t>→</w:t>
      </w:r>
      <w:r>
        <w:rPr>
          <w:rFonts w:hint="eastAsia"/>
        </w:rPr>
        <w:t xml:space="preserve"> 64 </w:t>
      </w:r>
      <w:r>
        <w:rPr>
          <w:rFonts w:hint="eastAsia"/>
        </w:rPr>
        <w:t>→</w:t>
      </w:r>
      <w:r>
        <w:rPr>
          <w:rFonts w:hint="eastAsia"/>
        </w:rPr>
        <w:t xml:space="preserve"> 128 </w:t>
      </w:r>
      <w:r>
        <w:rPr>
          <w:rFonts w:hint="eastAsia"/>
        </w:rPr>
        <w:t>→</w:t>
      </w:r>
      <w:r>
        <w:rPr>
          <w:rFonts w:hint="eastAsia"/>
        </w:rPr>
        <w:t xml:space="preserve"> 25</w:t>
      </w:r>
      <w:r>
        <w:t>6).</w:t>
      </w:r>
    </w:p>
    <w:p w14:paraId="66C08D4D" w14:textId="77777777" w:rsidR="00756B6C" w:rsidRPr="00756B6C" w:rsidRDefault="00756B6C" w:rsidP="00756B6C">
      <w:pPr>
        <w:jc w:val="both"/>
        <w:rPr>
          <w:b/>
          <w:bCs/>
          <w:sz w:val="28"/>
          <w:szCs w:val="24"/>
        </w:rPr>
      </w:pPr>
      <w:r w:rsidRPr="00756B6C">
        <w:rPr>
          <w:b/>
          <w:bCs/>
          <w:sz w:val="28"/>
          <w:szCs w:val="24"/>
        </w:rPr>
        <w:t>2.2 Batch Normalization</w:t>
      </w:r>
    </w:p>
    <w:p w14:paraId="03F9BED5" w14:textId="77777777" w:rsidR="00756B6C" w:rsidRDefault="00756B6C" w:rsidP="00756B6C">
      <w:pPr>
        <w:jc w:val="both"/>
      </w:pPr>
      <w:r>
        <w:t xml:space="preserve">Batch Normalization (BN) is applied after each convolutional layer in the Custom CNN. It normalizes the activations of a layer across the mini-batch, reducing internal covariate shift. This stabilizes and accelerates training by allowing the use of higher learning rates and reducing sensitivity to initialization. BN also acts as a mild </w:t>
      </w:r>
      <w:proofErr w:type="spellStart"/>
      <w:r>
        <w:t>regularizer</w:t>
      </w:r>
      <w:proofErr w:type="spellEnd"/>
      <w:r>
        <w:t>, sometimes reducing the need for Dropout in convolutional layers.</w:t>
      </w:r>
    </w:p>
    <w:p w14:paraId="1F1AAE86" w14:textId="77777777" w:rsidR="00756B6C" w:rsidRPr="00756B6C" w:rsidRDefault="00756B6C" w:rsidP="00756B6C">
      <w:pPr>
        <w:jc w:val="both"/>
        <w:rPr>
          <w:b/>
          <w:bCs/>
          <w:sz w:val="28"/>
          <w:szCs w:val="24"/>
        </w:rPr>
      </w:pPr>
      <w:r w:rsidRPr="00756B6C">
        <w:rPr>
          <w:b/>
          <w:bCs/>
          <w:sz w:val="28"/>
          <w:szCs w:val="24"/>
        </w:rPr>
        <w:t xml:space="preserve">2.3 Activation Function — </w:t>
      </w:r>
      <w:proofErr w:type="spellStart"/>
      <w:r w:rsidRPr="00756B6C">
        <w:rPr>
          <w:b/>
          <w:bCs/>
          <w:sz w:val="28"/>
          <w:szCs w:val="24"/>
        </w:rPr>
        <w:t>ReLU</w:t>
      </w:r>
      <w:proofErr w:type="spellEnd"/>
    </w:p>
    <w:p w14:paraId="5DA6068C" w14:textId="77777777" w:rsidR="00756B6C" w:rsidRDefault="00756B6C" w:rsidP="00756B6C">
      <w:pPr>
        <w:jc w:val="both"/>
      </w:pPr>
      <w:r>
        <w:t>The Rectified Linear Unit (</w:t>
      </w:r>
      <w:proofErr w:type="spellStart"/>
      <w:r>
        <w:t>ReLU</w:t>
      </w:r>
      <w:proofErr w:type="spellEnd"/>
      <w:r>
        <w:t>) is the most widely used activation function in modern CNNs. It is defined as:</w:t>
      </w:r>
    </w:p>
    <w:p w14:paraId="455607B8" w14:textId="77777777" w:rsidR="00756B6C" w:rsidRDefault="00756B6C" w:rsidP="00756B6C">
      <w:pPr>
        <w:jc w:val="both"/>
      </w:pPr>
      <w:r>
        <w:t xml:space="preserve">f(x) = </w:t>
      </w:r>
      <w:proofErr w:type="gramStart"/>
      <w:r>
        <w:t>max(</w:t>
      </w:r>
      <w:proofErr w:type="gramEnd"/>
      <w:r>
        <w:t>0, x)</w:t>
      </w:r>
    </w:p>
    <w:p w14:paraId="1072F60A" w14:textId="77777777" w:rsidR="00756B6C" w:rsidRDefault="00756B6C" w:rsidP="00756B6C">
      <w:pPr>
        <w:jc w:val="both"/>
      </w:pPr>
      <w:proofErr w:type="spellStart"/>
      <w:r>
        <w:t>ReLU</w:t>
      </w:r>
      <w:proofErr w:type="spellEnd"/>
      <w:r>
        <w:t xml:space="preserve"> introduces non-linearity into the network without suffering from the vanishing gradient problem that affects sigmoid and tanh activations. Because </w:t>
      </w:r>
      <w:proofErr w:type="spellStart"/>
      <w:r>
        <w:t>ReLU</w:t>
      </w:r>
      <w:proofErr w:type="spellEnd"/>
      <w:r>
        <w:t xml:space="preserve"> outputs zero for all negative inputs, it results in sparse activations, which makes the network computationally efficient and easier to optimize.</w:t>
      </w:r>
    </w:p>
    <w:p w14:paraId="25558918" w14:textId="77777777" w:rsidR="00756B6C" w:rsidRPr="00756B6C" w:rsidRDefault="00756B6C" w:rsidP="00756B6C">
      <w:pPr>
        <w:jc w:val="both"/>
        <w:rPr>
          <w:b/>
          <w:bCs/>
          <w:sz w:val="28"/>
          <w:szCs w:val="24"/>
        </w:rPr>
      </w:pPr>
      <w:r w:rsidRPr="00756B6C">
        <w:rPr>
          <w:b/>
          <w:bCs/>
          <w:sz w:val="28"/>
          <w:szCs w:val="24"/>
        </w:rPr>
        <w:t>2.4 Pooling Layer</w:t>
      </w:r>
    </w:p>
    <w:p w14:paraId="5D791EAE" w14:textId="77777777" w:rsidR="00756B6C" w:rsidRDefault="00756B6C" w:rsidP="00756B6C">
      <w:pPr>
        <w:jc w:val="both"/>
      </w:pPr>
      <w:r>
        <w:lastRenderedPageBreak/>
        <w:t xml:space="preserve">Pooling layers perform spatial </w:t>
      </w:r>
      <w:proofErr w:type="spellStart"/>
      <w:r>
        <w:t>downsampling</w:t>
      </w:r>
      <w:proofErr w:type="spellEnd"/>
      <w:r>
        <w:t xml:space="preserve"> of feature maps, reducing their width and height while retaining the most important information. The most common variant, Max Pooling, selects the maximum value within a local window (e.g., 2×2), which provides a degree of translation invariance. Pooling reduces the number of parameters in subsequent layers and helps control overfitting.</w:t>
      </w:r>
    </w:p>
    <w:p w14:paraId="0A9AE590" w14:textId="77777777" w:rsidR="00756B6C" w:rsidRDefault="00756B6C" w:rsidP="00756B6C">
      <w:pPr>
        <w:jc w:val="both"/>
      </w:pPr>
      <w:r>
        <w:t>In both architectures used in this project, Max Pooling with a 2×2 window is applied after each convolutional block, halving the spatial dimensions at each stage.</w:t>
      </w:r>
    </w:p>
    <w:p w14:paraId="73656B73" w14:textId="77777777" w:rsidR="00756B6C" w:rsidRPr="00756B6C" w:rsidRDefault="00756B6C" w:rsidP="00756B6C">
      <w:pPr>
        <w:jc w:val="both"/>
        <w:rPr>
          <w:b/>
          <w:bCs/>
          <w:sz w:val="28"/>
          <w:szCs w:val="24"/>
        </w:rPr>
      </w:pPr>
      <w:r w:rsidRPr="00756B6C">
        <w:rPr>
          <w:b/>
          <w:bCs/>
          <w:sz w:val="28"/>
          <w:szCs w:val="24"/>
        </w:rPr>
        <w:t>2.5 Global Average Pooling</w:t>
      </w:r>
    </w:p>
    <w:p w14:paraId="14D80614" w14:textId="77777777" w:rsidR="00756B6C" w:rsidRDefault="00756B6C" w:rsidP="00756B6C">
      <w:pPr>
        <w:jc w:val="both"/>
      </w:pPr>
      <w:r>
        <w:t xml:space="preserve">Global Average Pooling (GAP) replaces the traditional flatten + fully connected approach for dimensionality reduction before the classifier head. Instead of flattening all spatial activations into a vector, GAP computes the average value of each feature map, producing a compact 1D feature vector. This dramatically reduces the number of parameters and acts as a structural </w:t>
      </w:r>
      <w:proofErr w:type="spellStart"/>
      <w:r>
        <w:t>regularizer</w:t>
      </w:r>
      <w:proofErr w:type="spellEnd"/>
      <w:r>
        <w:t>, making the network less prone to overfitting. The Custom CNN uses GAP to produce a 256-dimensional feature vector from the final convolutional block.</w:t>
      </w:r>
    </w:p>
    <w:p w14:paraId="3E6DE4F0" w14:textId="77777777" w:rsidR="00756B6C" w:rsidRPr="00756B6C" w:rsidRDefault="00756B6C" w:rsidP="00756B6C">
      <w:pPr>
        <w:jc w:val="both"/>
        <w:rPr>
          <w:b/>
          <w:bCs/>
          <w:sz w:val="28"/>
          <w:szCs w:val="24"/>
        </w:rPr>
      </w:pPr>
      <w:r w:rsidRPr="00756B6C">
        <w:rPr>
          <w:b/>
          <w:bCs/>
          <w:sz w:val="28"/>
          <w:szCs w:val="24"/>
        </w:rPr>
        <w:t>2.6 Fully Connected Layer and Dropout</w:t>
      </w:r>
    </w:p>
    <w:p w14:paraId="18F4A375" w14:textId="77777777" w:rsidR="00756B6C" w:rsidRDefault="00756B6C" w:rsidP="00756B6C">
      <w:pPr>
        <w:jc w:val="both"/>
      </w:pPr>
      <w:r>
        <w:rPr>
          <w:rFonts w:hint="eastAsia"/>
        </w:rPr>
        <w:t>The fully connected (dense) layers integrate the high-level features extracted by the convolutional stack and perform the final classification. In the Custom CNN, the classifier head consists of a 256</w:t>
      </w:r>
      <w:r>
        <w:rPr>
          <w:rFonts w:hint="eastAsia"/>
        </w:rPr>
        <w:t>→</w:t>
      </w:r>
      <w:r>
        <w:rPr>
          <w:rFonts w:hint="eastAsia"/>
        </w:rPr>
        <w:t xml:space="preserve">512 linear layer followed by a </w:t>
      </w:r>
      <w:proofErr w:type="spellStart"/>
      <w:r>
        <w:rPr>
          <w:rFonts w:hint="eastAsia"/>
        </w:rPr>
        <w:t>ReLU</w:t>
      </w:r>
      <w:proofErr w:type="spellEnd"/>
      <w:r>
        <w:rPr>
          <w:rFonts w:hint="eastAsia"/>
        </w:rPr>
        <w:t xml:space="preserve"> activation and a Dr</w:t>
      </w:r>
      <w:r>
        <w:t xml:space="preserve">opout layer with p=0.5, before the final output layer with 6 neurons (one per defect class) and a </w:t>
      </w:r>
      <w:proofErr w:type="spellStart"/>
      <w:r>
        <w:t>softmax</w:t>
      </w:r>
      <w:proofErr w:type="spellEnd"/>
      <w:r>
        <w:t xml:space="preserve"> activation.</w:t>
      </w:r>
    </w:p>
    <w:p w14:paraId="7C2F71ED" w14:textId="77777777" w:rsidR="00756B6C" w:rsidRDefault="00756B6C" w:rsidP="00756B6C">
      <w:pPr>
        <w:jc w:val="both"/>
      </w:pPr>
      <w:r>
        <w:t xml:space="preserve">Dropout randomly sets a fraction of neuron activations to zero during training, preventing co-adaptation of neurons and reducing overfitting. It has no effect </w:t>
      </w:r>
      <w:proofErr w:type="gramStart"/>
      <w:r>
        <w:t>at</w:t>
      </w:r>
      <w:proofErr w:type="gramEnd"/>
      <w:r>
        <w:t xml:space="preserve"> inference time.</w:t>
      </w:r>
    </w:p>
    <w:p w14:paraId="43329AAB" w14:textId="77777777" w:rsidR="00756B6C" w:rsidRPr="00756B6C" w:rsidRDefault="00756B6C" w:rsidP="00756B6C">
      <w:pPr>
        <w:jc w:val="both"/>
        <w:rPr>
          <w:b/>
          <w:bCs/>
          <w:sz w:val="28"/>
          <w:szCs w:val="24"/>
        </w:rPr>
      </w:pPr>
      <w:r w:rsidRPr="00756B6C">
        <w:rPr>
          <w:b/>
          <w:bCs/>
          <w:sz w:val="28"/>
          <w:szCs w:val="24"/>
        </w:rPr>
        <w:t>2.7 Residual Networks and Skip Connections (</w:t>
      </w:r>
      <w:proofErr w:type="spellStart"/>
      <w:r w:rsidRPr="00756B6C">
        <w:rPr>
          <w:b/>
          <w:bCs/>
          <w:sz w:val="28"/>
          <w:szCs w:val="24"/>
        </w:rPr>
        <w:t>ResNet</w:t>
      </w:r>
      <w:proofErr w:type="spellEnd"/>
      <w:r w:rsidRPr="00756B6C">
        <w:rPr>
          <w:b/>
          <w:bCs/>
          <w:sz w:val="28"/>
          <w:szCs w:val="24"/>
        </w:rPr>
        <w:t>)</w:t>
      </w:r>
    </w:p>
    <w:p w14:paraId="0764587C" w14:textId="77777777" w:rsidR="00756B6C" w:rsidRDefault="00756B6C" w:rsidP="00756B6C">
      <w:pPr>
        <w:jc w:val="both"/>
      </w:pPr>
      <w:r>
        <w:t xml:space="preserve">Deep neural networks suffer from the vanishing gradient problem: as gradients are backpropagated through many layers, they tend to diminish exponentially, making it difficult to train very deep </w:t>
      </w:r>
      <w:proofErr w:type="gramStart"/>
      <w:r>
        <w:t>architectures</w:t>
      </w:r>
      <w:proofErr w:type="gramEnd"/>
      <w:r>
        <w:t>. Residual Networks (</w:t>
      </w:r>
      <w:proofErr w:type="spellStart"/>
      <w:r>
        <w:t>ResNets</w:t>
      </w:r>
      <w:proofErr w:type="spellEnd"/>
      <w:r>
        <w:t>), introduced by He et al. (2016), solve this problem through skip connections (also called shortcut connections).</w:t>
      </w:r>
    </w:p>
    <w:p w14:paraId="2FA32FAA" w14:textId="77777777" w:rsidR="00756B6C" w:rsidRDefault="00756B6C" w:rsidP="00756B6C">
      <w:pPr>
        <w:jc w:val="both"/>
      </w:pPr>
      <w:r>
        <w:t>Instead of learning an unreferenced mapping H(x), each residual block learns a residual mapping F(x) = H(x) − x, so that the block's output is F(x) + x. This reformulation makes it easier for the network to learn identity mappings when needed, allowing gradients to flow directly through the skip connection without passing through the non-linear layers. This enables training of networks with hundreds of layers without degradation in performance.</w:t>
      </w:r>
    </w:p>
    <w:p w14:paraId="22686374" w14:textId="77777777" w:rsidR="00756B6C" w:rsidRDefault="00756B6C" w:rsidP="00756B6C">
      <w:pPr>
        <w:jc w:val="both"/>
      </w:pPr>
      <w:r>
        <w:lastRenderedPageBreak/>
        <w:t>Output = F(x) + x = Residual + Identity</w:t>
      </w:r>
    </w:p>
    <w:p w14:paraId="19BC12B0" w14:textId="77777777" w:rsidR="00756B6C" w:rsidRDefault="00756B6C" w:rsidP="00756B6C">
      <w:pPr>
        <w:jc w:val="both"/>
      </w:pPr>
      <w:r>
        <w:t>ResNet18 consists of 18 layers organized into 4 residual stages (layer1 through layer4), each containing two residual blocks. The network was pre-trained on ImageNet (1.2 million images, 1000 classes), giving it rich, generalizable feature representations that transfer effectively to domain-specific tasks such as steel defect classification.</w:t>
      </w:r>
    </w:p>
    <w:p w14:paraId="5F25B098" w14:textId="77777777" w:rsidR="00756B6C" w:rsidRPr="00756B6C" w:rsidRDefault="00756B6C" w:rsidP="00756B6C">
      <w:pPr>
        <w:jc w:val="both"/>
        <w:rPr>
          <w:b/>
          <w:bCs/>
          <w:sz w:val="28"/>
          <w:szCs w:val="24"/>
        </w:rPr>
      </w:pPr>
      <w:r w:rsidRPr="00756B6C">
        <w:rPr>
          <w:b/>
          <w:bCs/>
          <w:sz w:val="28"/>
          <w:szCs w:val="24"/>
        </w:rPr>
        <w:t>2.8 Transfer Learning</w:t>
      </w:r>
    </w:p>
    <w:p w14:paraId="43F49C13" w14:textId="77777777" w:rsidR="00756B6C" w:rsidRDefault="00756B6C" w:rsidP="00756B6C">
      <w:pPr>
        <w:jc w:val="both"/>
      </w:pPr>
      <w:r>
        <w:t>Transfer Learning is a technique in which a model pre-trained on a large dataset is adapted for a new, often smaller, target dataset. In the context of CNNs, the lower layers of a deep network learn generic features (edges, textures, gradients) that are useful across many visual tasks, while the upper layers learn task-specific features.</w:t>
      </w:r>
    </w:p>
    <w:p w14:paraId="1A144B1D" w14:textId="77777777" w:rsidR="00756B6C" w:rsidRDefault="00756B6C" w:rsidP="00756B6C">
      <w:pPr>
        <w:jc w:val="both"/>
      </w:pPr>
      <w:r>
        <w:t>In this project, the ResNet18 backbone was frozen (its weights kept fixed from ImageNet pre-training) and only the final classification head was re-trained on the NEU-DET dataset. This approach has two major advantages:</w:t>
      </w:r>
    </w:p>
    <w:p w14:paraId="17925295" w14:textId="77777777" w:rsidR="00756B6C" w:rsidRDefault="00756B6C" w:rsidP="00756B6C">
      <w:pPr>
        <w:jc w:val="both"/>
      </w:pPr>
    </w:p>
    <w:p w14:paraId="6376D6B3" w14:textId="77777777" w:rsidR="00756B6C" w:rsidRDefault="00756B6C" w:rsidP="00756B6C">
      <w:pPr>
        <w:jc w:val="both"/>
      </w:pPr>
      <w:r>
        <w:t>Data efficiency: Only 132,870 parameters need to be optimized instead of 11.2 million, greatly reducing the data required for effective training.</w:t>
      </w:r>
    </w:p>
    <w:p w14:paraId="5B37AF23" w14:textId="4E65FD49" w:rsidR="007824B2" w:rsidRDefault="00756B6C" w:rsidP="007824B2">
      <w:pPr>
        <w:jc w:val="both"/>
      </w:pPr>
      <w:r>
        <w:t>Feature quality: The frozen backbone provides rich, pre-learned feature representations that would require far more data and computation to learn from scratch.</w:t>
      </w:r>
    </w:p>
    <w:p w14:paraId="6E440054" w14:textId="77777777" w:rsidR="00487872" w:rsidRPr="00756B6C" w:rsidRDefault="00756B6C">
      <w:pPr>
        <w:pStyle w:val="Balk1"/>
        <w:rPr>
          <w:sz w:val="32"/>
          <w:szCs w:val="32"/>
        </w:rPr>
      </w:pPr>
      <w:r w:rsidRPr="00756B6C">
        <w:rPr>
          <w:rFonts w:ascii="Arial" w:hAnsi="Arial"/>
          <w:color w:val="000000"/>
          <w:sz w:val="32"/>
          <w:szCs w:val="32"/>
        </w:rPr>
        <w:t>3. Dataset — NEU-DET</w:t>
      </w:r>
    </w:p>
    <w:p w14:paraId="41CD9B24" w14:textId="77777777" w:rsidR="007824B2" w:rsidRDefault="00000000" w:rsidP="007824B2">
      <w:pPr>
        <w:jc w:val="both"/>
      </w:pPr>
      <w:r>
        <w:t>The NEU-DET dataset is a standard benchmark for steel surface defect detection, provided by Northeastern University, China. It contains 1,800 grayscale images across 6 defect classes, with each image sized 200×200 pixels.</w:t>
      </w:r>
    </w:p>
    <w:tbl>
      <w:tblPr>
        <w:tblStyle w:val="TabloKlavuzu"/>
        <w:tblW w:w="0" w:type="auto"/>
        <w:tblLook w:val="04A0" w:firstRow="1" w:lastRow="0" w:firstColumn="1" w:lastColumn="0" w:noHBand="0" w:noVBand="1"/>
      </w:tblPr>
      <w:tblGrid>
        <w:gridCol w:w="2348"/>
        <w:gridCol w:w="2349"/>
        <w:gridCol w:w="2349"/>
        <w:gridCol w:w="2350"/>
      </w:tblGrid>
      <w:tr w:rsidR="00487872" w14:paraId="1584267B" w14:textId="77777777">
        <w:tc>
          <w:tcPr>
            <w:tcW w:w="2351" w:type="dxa"/>
          </w:tcPr>
          <w:p w14:paraId="07C591F8" w14:textId="77777777" w:rsidR="00487872" w:rsidRDefault="00000000">
            <w:r>
              <w:rPr>
                <w:b/>
              </w:rPr>
              <w:t>Defect Class</w:t>
            </w:r>
          </w:p>
        </w:tc>
        <w:tc>
          <w:tcPr>
            <w:tcW w:w="2351" w:type="dxa"/>
          </w:tcPr>
          <w:p w14:paraId="417D7B0F" w14:textId="77777777" w:rsidR="00487872" w:rsidRDefault="00000000">
            <w:r>
              <w:rPr>
                <w:b/>
              </w:rPr>
              <w:t>Train Images</w:t>
            </w:r>
          </w:p>
        </w:tc>
        <w:tc>
          <w:tcPr>
            <w:tcW w:w="2351" w:type="dxa"/>
          </w:tcPr>
          <w:p w14:paraId="05E6CF7C" w14:textId="77777777" w:rsidR="00487872" w:rsidRDefault="00000000">
            <w:r>
              <w:rPr>
                <w:b/>
              </w:rPr>
              <w:t>Val Images</w:t>
            </w:r>
          </w:p>
        </w:tc>
        <w:tc>
          <w:tcPr>
            <w:tcW w:w="2351" w:type="dxa"/>
          </w:tcPr>
          <w:p w14:paraId="02B28425" w14:textId="77777777" w:rsidR="00487872" w:rsidRDefault="00000000">
            <w:r>
              <w:rPr>
                <w:b/>
              </w:rPr>
              <w:t>Description</w:t>
            </w:r>
          </w:p>
        </w:tc>
      </w:tr>
      <w:tr w:rsidR="00487872" w14:paraId="27127858" w14:textId="77777777">
        <w:tc>
          <w:tcPr>
            <w:tcW w:w="2351" w:type="dxa"/>
          </w:tcPr>
          <w:p w14:paraId="09C50884" w14:textId="77777777" w:rsidR="00487872" w:rsidRDefault="00000000">
            <w:r>
              <w:rPr>
                <w:sz w:val="22"/>
              </w:rPr>
              <w:t>Crazing</w:t>
            </w:r>
          </w:p>
        </w:tc>
        <w:tc>
          <w:tcPr>
            <w:tcW w:w="2351" w:type="dxa"/>
          </w:tcPr>
          <w:p w14:paraId="66E47389" w14:textId="77777777" w:rsidR="00487872" w:rsidRDefault="00000000">
            <w:r>
              <w:rPr>
                <w:sz w:val="22"/>
              </w:rPr>
              <w:t>240</w:t>
            </w:r>
          </w:p>
        </w:tc>
        <w:tc>
          <w:tcPr>
            <w:tcW w:w="2351" w:type="dxa"/>
          </w:tcPr>
          <w:p w14:paraId="653148D3" w14:textId="77777777" w:rsidR="00487872" w:rsidRDefault="00000000">
            <w:r>
              <w:rPr>
                <w:sz w:val="22"/>
              </w:rPr>
              <w:t>60</w:t>
            </w:r>
          </w:p>
        </w:tc>
        <w:tc>
          <w:tcPr>
            <w:tcW w:w="2351" w:type="dxa"/>
          </w:tcPr>
          <w:p w14:paraId="2EC3C2BC" w14:textId="77777777" w:rsidR="00487872" w:rsidRDefault="00000000">
            <w:r>
              <w:rPr>
                <w:sz w:val="22"/>
              </w:rPr>
              <w:t>Network of fine surface cracks</w:t>
            </w:r>
          </w:p>
        </w:tc>
      </w:tr>
      <w:tr w:rsidR="00487872" w14:paraId="30D51B37" w14:textId="77777777">
        <w:tc>
          <w:tcPr>
            <w:tcW w:w="2351" w:type="dxa"/>
          </w:tcPr>
          <w:p w14:paraId="0A9F9DD7" w14:textId="77777777" w:rsidR="00487872" w:rsidRDefault="00000000">
            <w:r>
              <w:rPr>
                <w:sz w:val="22"/>
              </w:rPr>
              <w:t>Inclusion</w:t>
            </w:r>
          </w:p>
        </w:tc>
        <w:tc>
          <w:tcPr>
            <w:tcW w:w="2351" w:type="dxa"/>
          </w:tcPr>
          <w:p w14:paraId="2876FABA" w14:textId="77777777" w:rsidR="00487872" w:rsidRDefault="00000000">
            <w:r>
              <w:rPr>
                <w:sz w:val="22"/>
              </w:rPr>
              <w:t>240</w:t>
            </w:r>
          </w:p>
        </w:tc>
        <w:tc>
          <w:tcPr>
            <w:tcW w:w="2351" w:type="dxa"/>
          </w:tcPr>
          <w:p w14:paraId="777D7F31" w14:textId="77777777" w:rsidR="00487872" w:rsidRDefault="00000000">
            <w:r>
              <w:rPr>
                <w:sz w:val="22"/>
              </w:rPr>
              <w:t>60</w:t>
            </w:r>
          </w:p>
        </w:tc>
        <w:tc>
          <w:tcPr>
            <w:tcW w:w="2351" w:type="dxa"/>
          </w:tcPr>
          <w:p w14:paraId="248581E6" w14:textId="77777777" w:rsidR="00487872" w:rsidRDefault="00000000">
            <w:r>
              <w:rPr>
                <w:sz w:val="22"/>
              </w:rPr>
              <w:t>Embedded foreign particles</w:t>
            </w:r>
          </w:p>
        </w:tc>
      </w:tr>
      <w:tr w:rsidR="00487872" w14:paraId="56739659" w14:textId="77777777">
        <w:tc>
          <w:tcPr>
            <w:tcW w:w="2351" w:type="dxa"/>
          </w:tcPr>
          <w:p w14:paraId="7A81CB78" w14:textId="77777777" w:rsidR="00487872" w:rsidRDefault="00000000">
            <w:r>
              <w:rPr>
                <w:sz w:val="22"/>
              </w:rPr>
              <w:t>Patches</w:t>
            </w:r>
          </w:p>
        </w:tc>
        <w:tc>
          <w:tcPr>
            <w:tcW w:w="2351" w:type="dxa"/>
          </w:tcPr>
          <w:p w14:paraId="6067A72A" w14:textId="77777777" w:rsidR="00487872" w:rsidRDefault="00000000">
            <w:r>
              <w:rPr>
                <w:sz w:val="22"/>
              </w:rPr>
              <w:t>240</w:t>
            </w:r>
          </w:p>
        </w:tc>
        <w:tc>
          <w:tcPr>
            <w:tcW w:w="2351" w:type="dxa"/>
          </w:tcPr>
          <w:p w14:paraId="0384D7BE" w14:textId="77777777" w:rsidR="00487872" w:rsidRDefault="00000000">
            <w:r>
              <w:rPr>
                <w:sz w:val="22"/>
              </w:rPr>
              <w:t>60</w:t>
            </w:r>
          </w:p>
        </w:tc>
        <w:tc>
          <w:tcPr>
            <w:tcW w:w="2351" w:type="dxa"/>
          </w:tcPr>
          <w:p w14:paraId="1A555391" w14:textId="77777777" w:rsidR="00487872" w:rsidRDefault="00000000">
            <w:r>
              <w:rPr>
                <w:sz w:val="22"/>
              </w:rPr>
              <w:t>Irregular discolored areas</w:t>
            </w:r>
          </w:p>
        </w:tc>
      </w:tr>
      <w:tr w:rsidR="00487872" w14:paraId="15CBDC9E" w14:textId="77777777">
        <w:tc>
          <w:tcPr>
            <w:tcW w:w="2351" w:type="dxa"/>
          </w:tcPr>
          <w:p w14:paraId="2B5BC8C6" w14:textId="77777777" w:rsidR="00487872" w:rsidRDefault="00000000">
            <w:r>
              <w:rPr>
                <w:sz w:val="22"/>
              </w:rPr>
              <w:t>Pitted Surface</w:t>
            </w:r>
          </w:p>
        </w:tc>
        <w:tc>
          <w:tcPr>
            <w:tcW w:w="2351" w:type="dxa"/>
          </w:tcPr>
          <w:p w14:paraId="7B3211BE" w14:textId="77777777" w:rsidR="00487872" w:rsidRDefault="00000000">
            <w:r>
              <w:rPr>
                <w:sz w:val="22"/>
              </w:rPr>
              <w:t>240</w:t>
            </w:r>
          </w:p>
        </w:tc>
        <w:tc>
          <w:tcPr>
            <w:tcW w:w="2351" w:type="dxa"/>
          </w:tcPr>
          <w:p w14:paraId="4ADFA09B" w14:textId="77777777" w:rsidR="00487872" w:rsidRDefault="00000000">
            <w:r>
              <w:rPr>
                <w:sz w:val="22"/>
              </w:rPr>
              <w:t>60</w:t>
            </w:r>
          </w:p>
        </w:tc>
        <w:tc>
          <w:tcPr>
            <w:tcW w:w="2351" w:type="dxa"/>
          </w:tcPr>
          <w:p w14:paraId="00213A72" w14:textId="77777777" w:rsidR="00487872" w:rsidRDefault="00000000">
            <w:r>
              <w:rPr>
                <w:sz w:val="22"/>
              </w:rPr>
              <w:t>Small pits or holes</w:t>
            </w:r>
          </w:p>
        </w:tc>
      </w:tr>
      <w:tr w:rsidR="00487872" w14:paraId="5FF7BA5B" w14:textId="77777777">
        <w:tc>
          <w:tcPr>
            <w:tcW w:w="2351" w:type="dxa"/>
          </w:tcPr>
          <w:p w14:paraId="48DB4B87" w14:textId="77777777" w:rsidR="00487872" w:rsidRDefault="00000000">
            <w:r>
              <w:rPr>
                <w:sz w:val="22"/>
              </w:rPr>
              <w:t>Rolled-in Scale</w:t>
            </w:r>
          </w:p>
        </w:tc>
        <w:tc>
          <w:tcPr>
            <w:tcW w:w="2351" w:type="dxa"/>
          </w:tcPr>
          <w:p w14:paraId="1FED4FBF" w14:textId="77777777" w:rsidR="00487872" w:rsidRDefault="00000000">
            <w:r>
              <w:rPr>
                <w:sz w:val="22"/>
              </w:rPr>
              <w:t>240</w:t>
            </w:r>
          </w:p>
        </w:tc>
        <w:tc>
          <w:tcPr>
            <w:tcW w:w="2351" w:type="dxa"/>
          </w:tcPr>
          <w:p w14:paraId="6E1905EF" w14:textId="77777777" w:rsidR="00487872" w:rsidRDefault="00000000">
            <w:r>
              <w:rPr>
                <w:sz w:val="22"/>
              </w:rPr>
              <w:t>60</w:t>
            </w:r>
          </w:p>
        </w:tc>
        <w:tc>
          <w:tcPr>
            <w:tcW w:w="2351" w:type="dxa"/>
          </w:tcPr>
          <w:p w14:paraId="5105A0D4" w14:textId="77777777" w:rsidR="00487872" w:rsidRDefault="00000000">
            <w:r>
              <w:rPr>
                <w:sz w:val="22"/>
              </w:rPr>
              <w:t>Scale pressed into surface</w:t>
            </w:r>
          </w:p>
        </w:tc>
      </w:tr>
      <w:tr w:rsidR="00487872" w14:paraId="01C2CB5E" w14:textId="77777777">
        <w:tc>
          <w:tcPr>
            <w:tcW w:w="2351" w:type="dxa"/>
          </w:tcPr>
          <w:p w14:paraId="3DB530FE" w14:textId="77777777" w:rsidR="00487872" w:rsidRDefault="00000000">
            <w:r>
              <w:rPr>
                <w:sz w:val="22"/>
              </w:rPr>
              <w:t>Scratches</w:t>
            </w:r>
          </w:p>
        </w:tc>
        <w:tc>
          <w:tcPr>
            <w:tcW w:w="2351" w:type="dxa"/>
          </w:tcPr>
          <w:p w14:paraId="6B254462" w14:textId="77777777" w:rsidR="00487872" w:rsidRDefault="00000000">
            <w:r>
              <w:rPr>
                <w:sz w:val="22"/>
              </w:rPr>
              <w:t>240</w:t>
            </w:r>
          </w:p>
        </w:tc>
        <w:tc>
          <w:tcPr>
            <w:tcW w:w="2351" w:type="dxa"/>
          </w:tcPr>
          <w:p w14:paraId="0FBD41B7" w14:textId="77777777" w:rsidR="00487872" w:rsidRDefault="00000000">
            <w:r>
              <w:rPr>
                <w:sz w:val="22"/>
              </w:rPr>
              <w:t>60</w:t>
            </w:r>
          </w:p>
        </w:tc>
        <w:tc>
          <w:tcPr>
            <w:tcW w:w="2351" w:type="dxa"/>
          </w:tcPr>
          <w:p w14:paraId="6A8EC259" w14:textId="77777777" w:rsidR="00487872" w:rsidRDefault="00000000">
            <w:r>
              <w:rPr>
                <w:sz w:val="22"/>
              </w:rPr>
              <w:t>Linear grooves on surface</w:t>
            </w:r>
          </w:p>
        </w:tc>
      </w:tr>
      <w:tr w:rsidR="00487872" w14:paraId="50DA93CD" w14:textId="77777777">
        <w:tc>
          <w:tcPr>
            <w:tcW w:w="2351" w:type="dxa"/>
          </w:tcPr>
          <w:p w14:paraId="2900925E" w14:textId="77777777" w:rsidR="00487872" w:rsidRDefault="00000000">
            <w:r>
              <w:rPr>
                <w:sz w:val="22"/>
              </w:rPr>
              <w:t>TOTAL</w:t>
            </w:r>
          </w:p>
        </w:tc>
        <w:tc>
          <w:tcPr>
            <w:tcW w:w="2351" w:type="dxa"/>
          </w:tcPr>
          <w:p w14:paraId="15FBE2FD" w14:textId="77777777" w:rsidR="00487872" w:rsidRDefault="00000000">
            <w:r>
              <w:rPr>
                <w:sz w:val="22"/>
              </w:rPr>
              <w:t>1440</w:t>
            </w:r>
          </w:p>
        </w:tc>
        <w:tc>
          <w:tcPr>
            <w:tcW w:w="2351" w:type="dxa"/>
          </w:tcPr>
          <w:p w14:paraId="7B3FCF49" w14:textId="77777777" w:rsidR="00487872" w:rsidRDefault="00000000">
            <w:r>
              <w:rPr>
                <w:sz w:val="22"/>
              </w:rPr>
              <w:t>360</w:t>
            </w:r>
          </w:p>
        </w:tc>
        <w:tc>
          <w:tcPr>
            <w:tcW w:w="2351" w:type="dxa"/>
          </w:tcPr>
          <w:p w14:paraId="5A001961" w14:textId="77777777" w:rsidR="00487872" w:rsidRDefault="00000000">
            <w:r>
              <w:rPr>
                <w:sz w:val="22"/>
              </w:rPr>
              <w:t>Balanced dataset</w:t>
            </w:r>
          </w:p>
        </w:tc>
      </w:tr>
    </w:tbl>
    <w:p w14:paraId="6C64F916" w14:textId="77777777" w:rsidR="00487872" w:rsidRDefault="00487872"/>
    <w:p w14:paraId="78B4A41F" w14:textId="77777777" w:rsidR="00487872" w:rsidRDefault="00000000">
      <w:pPr>
        <w:jc w:val="both"/>
      </w:pPr>
      <w:r>
        <w:lastRenderedPageBreak/>
        <w:t>The dataset is perfectly balanced: each class has exactly 240 training images and 60 validation images. Images are grayscale (stored as RGB), and the visual similarity between some classes (e.g., pitted surface vs. scratches) makes this a non-trivial classification task.</w:t>
      </w:r>
    </w:p>
    <w:p w14:paraId="45091F17" w14:textId="77777777" w:rsidR="00487872" w:rsidRDefault="00000000">
      <w:pPr>
        <w:jc w:val="center"/>
      </w:pPr>
      <w:r>
        <w:rPr>
          <w:noProof/>
        </w:rPr>
        <w:drawing>
          <wp:inline distT="0" distB="0" distL="0" distR="0" wp14:anchorId="315DDB75" wp14:editId="78B8F217">
            <wp:extent cx="4754880" cy="2348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7"/>
                    <a:stretch>
                      <a:fillRect/>
                    </a:stretch>
                  </pic:blipFill>
                  <pic:spPr>
                    <a:xfrm>
                      <a:off x="0" y="0"/>
                      <a:ext cx="4754880" cy="2348603"/>
                    </a:xfrm>
                    <a:prstGeom prst="rect">
                      <a:avLst/>
                    </a:prstGeom>
                  </pic:spPr>
                </pic:pic>
              </a:graphicData>
            </a:graphic>
          </wp:inline>
        </w:drawing>
      </w:r>
    </w:p>
    <w:p w14:paraId="09FA8981" w14:textId="77777777" w:rsidR="00487872" w:rsidRDefault="00000000">
      <w:pPr>
        <w:jc w:val="center"/>
        <w:rPr>
          <w:i/>
          <w:sz w:val="20"/>
        </w:rPr>
      </w:pPr>
      <w:r>
        <w:rPr>
          <w:i/>
          <w:sz w:val="20"/>
        </w:rPr>
        <w:t>Figure 1. Class distribution of the NEU-DET dataset (train and validation splits).</w:t>
      </w:r>
    </w:p>
    <w:p w14:paraId="6B79CCAA" w14:textId="77777777" w:rsidR="007824B2" w:rsidRDefault="007824B2" w:rsidP="007824B2">
      <w:pPr>
        <w:rPr>
          <w:i/>
          <w:sz w:val="20"/>
        </w:rPr>
      </w:pPr>
    </w:p>
    <w:p w14:paraId="3AAD7571" w14:textId="77777777" w:rsidR="007824B2" w:rsidRDefault="007824B2">
      <w:pPr>
        <w:jc w:val="center"/>
        <w:rPr>
          <w:i/>
          <w:sz w:val="20"/>
        </w:rPr>
      </w:pPr>
    </w:p>
    <w:p w14:paraId="2B7F483E" w14:textId="77777777" w:rsidR="007824B2" w:rsidRPr="00756B6C" w:rsidRDefault="00756B6C" w:rsidP="007824B2">
      <w:pPr>
        <w:pStyle w:val="Balk2"/>
        <w:rPr>
          <w:sz w:val="28"/>
          <w:szCs w:val="28"/>
        </w:rPr>
      </w:pPr>
      <w:r w:rsidRPr="00756B6C">
        <w:rPr>
          <w:rFonts w:ascii="Arial" w:hAnsi="Arial"/>
          <w:color w:val="000000"/>
          <w:sz w:val="28"/>
          <w:szCs w:val="28"/>
        </w:rPr>
        <w:t>3</w:t>
      </w:r>
      <w:r w:rsidR="007824B2" w:rsidRPr="00756B6C">
        <w:rPr>
          <w:rFonts w:ascii="Arial" w:hAnsi="Arial"/>
          <w:color w:val="000000"/>
          <w:sz w:val="28"/>
          <w:szCs w:val="28"/>
        </w:rPr>
        <w:t>.1 Dataset Sample Images</w:t>
      </w:r>
    </w:p>
    <w:p w14:paraId="4D034458" w14:textId="77777777" w:rsidR="007824B2" w:rsidRDefault="007824B2" w:rsidP="007824B2">
      <w:pPr>
        <w:jc w:val="both"/>
      </w:pPr>
      <w:r>
        <w:t>Below are representative sample images from each defect class. Note the visual differences and similarities that challenge the classification models.</w:t>
      </w:r>
    </w:p>
    <w:p w14:paraId="1161CB4C" w14:textId="77777777" w:rsidR="007824B2" w:rsidRDefault="007824B2" w:rsidP="007824B2">
      <w:r>
        <w:rPr>
          <w:noProof/>
        </w:rPr>
        <w:drawing>
          <wp:inline distT="0" distB="0" distL="0" distR="0" wp14:anchorId="0E91E9D4" wp14:editId="0EC41FF8">
            <wp:extent cx="167640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zing_1.jpg"/>
                    <pic:cNvPicPr/>
                  </pic:nvPicPr>
                  <pic:blipFill>
                    <a:blip r:embed="rId8"/>
                    <a:stretch>
                      <a:fillRect/>
                    </a:stretch>
                  </pic:blipFill>
                  <pic:spPr>
                    <a:xfrm>
                      <a:off x="0" y="0"/>
                      <a:ext cx="1676400" cy="1676400"/>
                    </a:xfrm>
                    <a:prstGeom prst="rect">
                      <a:avLst/>
                    </a:prstGeom>
                  </pic:spPr>
                </pic:pic>
              </a:graphicData>
            </a:graphic>
          </wp:inline>
        </w:drawing>
      </w:r>
      <w:r>
        <w:rPr>
          <w:noProof/>
        </w:rPr>
        <w:t xml:space="preserve">                                </w:t>
      </w:r>
      <w:r>
        <w:rPr>
          <w:noProof/>
        </w:rPr>
        <w:drawing>
          <wp:inline distT="0" distB="0" distL="0" distR="0" wp14:anchorId="150B182E" wp14:editId="6BEF9FDE">
            <wp:extent cx="1695450" cy="169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lusion_1.jpg"/>
                    <pic:cNvPicPr/>
                  </pic:nvPicPr>
                  <pic:blipFill>
                    <a:blip r:embed="rId9"/>
                    <a:stretch>
                      <a:fillRect/>
                    </a:stretch>
                  </pic:blipFill>
                  <pic:spPr>
                    <a:xfrm>
                      <a:off x="0" y="0"/>
                      <a:ext cx="1695450" cy="1695450"/>
                    </a:xfrm>
                    <a:prstGeom prst="rect">
                      <a:avLst/>
                    </a:prstGeom>
                  </pic:spPr>
                </pic:pic>
              </a:graphicData>
            </a:graphic>
          </wp:inline>
        </w:drawing>
      </w:r>
    </w:p>
    <w:p w14:paraId="6FC0E897" w14:textId="77777777" w:rsidR="007824B2" w:rsidRDefault="007824B2" w:rsidP="007824B2">
      <w:r>
        <w:rPr>
          <w:i/>
          <w:sz w:val="20"/>
        </w:rPr>
        <w:t>Figure 2. Sample image — class: 'crazing'              Figure 3. Sample image — class: 'inclusion'</w:t>
      </w:r>
    </w:p>
    <w:p w14:paraId="56A7DBB8" w14:textId="77777777" w:rsidR="00487872" w:rsidRDefault="00487872" w:rsidP="007824B2"/>
    <w:p w14:paraId="00A50D38" w14:textId="77777777" w:rsidR="00487872" w:rsidRDefault="00000000" w:rsidP="007824B2">
      <w:r>
        <w:rPr>
          <w:noProof/>
        </w:rPr>
        <w:lastRenderedPageBreak/>
        <w:drawing>
          <wp:inline distT="0" distB="0" distL="0" distR="0" wp14:anchorId="279EA08A" wp14:editId="044DA01A">
            <wp:extent cx="1819275" cy="1819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ches_1.jpg"/>
                    <pic:cNvPicPr/>
                  </pic:nvPicPr>
                  <pic:blipFill>
                    <a:blip r:embed="rId10"/>
                    <a:stretch>
                      <a:fillRect/>
                    </a:stretch>
                  </pic:blipFill>
                  <pic:spPr>
                    <a:xfrm>
                      <a:off x="0" y="0"/>
                      <a:ext cx="1819275" cy="1819275"/>
                    </a:xfrm>
                    <a:prstGeom prst="rect">
                      <a:avLst/>
                    </a:prstGeom>
                  </pic:spPr>
                </pic:pic>
              </a:graphicData>
            </a:graphic>
          </wp:inline>
        </w:drawing>
      </w:r>
      <w:r w:rsidR="007824B2">
        <w:rPr>
          <w:noProof/>
        </w:rPr>
        <w:t xml:space="preserve">                              </w:t>
      </w:r>
      <w:r w:rsidR="007824B2">
        <w:rPr>
          <w:noProof/>
        </w:rPr>
        <w:drawing>
          <wp:inline distT="0" distB="0" distL="0" distR="0" wp14:anchorId="352D22F7" wp14:editId="0398437A">
            <wp:extent cx="1809750" cy="180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ted_surface_1.jpg"/>
                    <pic:cNvPicPr/>
                  </pic:nvPicPr>
                  <pic:blipFill>
                    <a:blip r:embed="rId11"/>
                    <a:stretch>
                      <a:fillRect/>
                    </a:stretch>
                  </pic:blipFill>
                  <pic:spPr>
                    <a:xfrm>
                      <a:off x="0" y="0"/>
                      <a:ext cx="1809750" cy="1809750"/>
                    </a:xfrm>
                    <a:prstGeom prst="rect">
                      <a:avLst/>
                    </a:prstGeom>
                  </pic:spPr>
                </pic:pic>
              </a:graphicData>
            </a:graphic>
          </wp:inline>
        </w:drawing>
      </w:r>
    </w:p>
    <w:p w14:paraId="56F8DBFC" w14:textId="77777777" w:rsidR="007824B2" w:rsidRDefault="00000000" w:rsidP="007824B2">
      <w:r>
        <w:rPr>
          <w:i/>
          <w:sz w:val="20"/>
        </w:rPr>
        <w:t>Figure 4. Sample image — class: 'patches'</w:t>
      </w:r>
      <w:r w:rsidR="007824B2">
        <w:rPr>
          <w:i/>
          <w:sz w:val="20"/>
        </w:rPr>
        <w:t xml:space="preserve">         Figure 5. Sample image — class: '</w:t>
      </w:r>
      <w:proofErr w:type="spellStart"/>
      <w:r w:rsidR="007824B2">
        <w:rPr>
          <w:i/>
          <w:sz w:val="20"/>
        </w:rPr>
        <w:t>pitted_surface</w:t>
      </w:r>
      <w:proofErr w:type="spellEnd"/>
      <w:r w:rsidR="007824B2">
        <w:rPr>
          <w:i/>
          <w:sz w:val="20"/>
        </w:rPr>
        <w:t>'</w:t>
      </w:r>
    </w:p>
    <w:p w14:paraId="241C26B2" w14:textId="77777777" w:rsidR="007824B2" w:rsidRDefault="007824B2" w:rsidP="007824B2"/>
    <w:p w14:paraId="670538ED" w14:textId="77777777" w:rsidR="007824B2" w:rsidRDefault="007824B2" w:rsidP="007824B2">
      <w:r>
        <w:rPr>
          <w:noProof/>
        </w:rPr>
        <w:drawing>
          <wp:inline distT="0" distB="0" distL="0" distR="0" wp14:anchorId="119DC42F" wp14:editId="0282E0C4">
            <wp:extent cx="181927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ed-in_scale_1.jpg"/>
                    <pic:cNvPicPr/>
                  </pic:nvPicPr>
                  <pic:blipFill>
                    <a:blip r:embed="rId12"/>
                    <a:stretch>
                      <a:fillRect/>
                    </a:stretch>
                  </pic:blipFill>
                  <pic:spPr>
                    <a:xfrm>
                      <a:off x="0" y="0"/>
                      <a:ext cx="1819275" cy="1819275"/>
                    </a:xfrm>
                    <a:prstGeom prst="rect">
                      <a:avLst/>
                    </a:prstGeom>
                  </pic:spPr>
                </pic:pic>
              </a:graphicData>
            </a:graphic>
          </wp:inline>
        </w:drawing>
      </w:r>
      <w:r>
        <w:rPr>
          <w:noProof/>
        </w:rPr>
        <w:t xml:space="preserve">                                </w:t>
      </w:r>
      <w:r>
        <w:rPr>
          <w:noProof/>
        </w:rPr>
        <w:drawing>
          <wp:inline distT="0" distB="0" distL="0" distR="0" wp14:anchorId="19A120DD" wp14:editId="286AF7FD">
            <wp:extent cx="1809750"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es_1.jpg"/>
                    <pic:cNvPicPr/>
                  </pic:nvPicPr>
                  <pic:blipFill>
                    <a:blip r:embed="rId13"/>
                    <a:stretch>
                      <a:fillRect/>
                    </a:stretch>
                  </pic:blipFill>
                  <pic:spPr>
                    <a:xfrm>
                      <a:off x="0" y="0"/>
                      <a:ext cx="1809750" cy="1809750"/>
                    </a:xfrm>
                    <a:prstGeom prst="rect">
                      <a:avLst/>
                    </a:prstGeom>
                  </pic:spPr>
                </pic:pic>
              </a:graphicData>
            </a:graphic>
          </wp:inline>
        </w:drawing>
      </w:r>
    </w:p>
    <w:p w14:paraId="4E65DA20" w14:textId="77777777" w:rsidR="007824B2" w:rsidRDefault="007824B2" w:rsidP="007824B2">
      <w:r>
        <w:rPr>
          <w:i/>
          <w:sz w:val="20"/>
        </w:rPr>
        <w:t>Figure 6. Sample image — class: 'rolled-</w:t>
      </w:r>
      <w:proofErr w:type="spellStart"/>
      <w:r>
        <w:rPr>
          <w:i/>
          <w:sz w:val="20"/>
        </w:rPr>
        <w:t>in_scale</w:t>
      </w:r>
      <w:proofErr w:type="spellEnd"/>
      <w:r>
        <w:rPr>
          <w:i/>
          <w:sz w:val="20"/>
        </w:rPr>
        <w:t>'         Figure 7. Sample image — class: 'scratches'</w:t>
      </w:r>
    </w:p>
    <w:p w14:paraId="346DEB65" w14:textId="77777777" w:rsidR="007824B2" w:rsidRDefault="007824B2" w:rsidP="007824B2"/>
    <w:p w14:paraId="77EC5F80" w14:textId="77777777" w:rsidR="007824B2" w:rsidRDefault="007824B2">
      <w:pPr>
        <w:jc w:val="center"/>
      </w:pPr>
    </w:p>
    <w:p w14:paraId="42189B39" w14:textId="77777777" w:rsidR="00487872" w:rsidRDefault="00487872">
      <w:pPr>
        <w:jc w:val="center"/>
      </w:pPr>
    </w:p>
    <w:p w14:paraId="4507BEEF" w14:textId="77777777" w:rsidR="00487872" w:rsidRDefault="00487872">
      <w:pPr>
        <w:jc w:val="center"/>
      </w:pPr>
    </w:p>
    <w:p w14:paraId="5534BFDF" w14:textId="77777777" w:rsidR="00487872" w:rsidRDefault="00487872">
      <w:pPr>
        <w:jc w:val="center"/>
      </w:pPr>
    </w:p>
    <w:p w14:paraId="63B1C12D" w14:textId="77777777" w:rsidR="00487872" w:rsidRDefault="00487872"/>
    <w:p w14:paraId="354CBC28" w14:textId="77777777" w:rsidR="00487872" w:rsidRPr="00756B6C" w:rsidRDefault="00756B6C">
      <w:pPr>
        <w:pStyle w:val="Balk2"/>
        <w:rPr>
          <w:sz w:val="28"/>
          <w:szCs w:val="28"/>
        </w:rPr>
      </w:pPr>
      <w:r w:rsidRPr="00756B6C">
        <w:rPr>
          <w:rFonts w:ascii="Arial" w:hAnsi="Arial"/>
          <w:color w:val="000000"/>
          <w:sz w:val="28"/>
          <w:szCs w:val="28"/>
        </w:rPr>
        <w:t>3.2 Data Augmentation</w:t>
      </w:r>
    </w:p>
    <w:p w14:paraId="5BDB1815" w14:textId="77777777" w:rsidR="00487872" w:rsidRDefault="00000000">
      <w:pPr>
        <w:jc w:val="both"/>
      </w:pPr>
      <w:r>
        <w:t>The following augmentation techniques were applied to the training set only:</w:t>
      </w:r>
    </w:p>
    <w:p w14:paraId="7F37B764" w14:textId="77777777" w:rsidR="00487872" w:rsidRDefault="00000000">
      <w:pPr>
        <w:pStyle w:val="ListeMaddemi"/>
      </w:pPr>
      <w:r>
        <w:t>Random horizontal flip (p=0.5)</w:t>
      </w:r>
    </w:p>
    <w:p w14:paraId="17836866" w14:textId="77777777" w:rsidR="00487872" w:rsidRDefault="00000000">
      <w:pPr>
        <w:pStyle w:val="ListeMaddemi"/>
      </w:pPr>
      <w:r>
        <w:t>Random vertical flip (p=0.5)</w:t>
      </w:r>
    </w:p>
    <w:p w14:paraId="2748C847" w14:textId="77777777" w:rsidR="00487872" w:rsidRDefault="00000000">
      <w:pPr>
        <w:pStyle w:val="ListeMaddemi"/>
      </w:pPr>
      <w:r>
        <w:t>Random rotation ±15°</w:t>
      </w:r>
    </w:p>
    <w:p w14:paraId="2E38209D" w14:textId="77777777" w:rsidR="00487872" w:rsidRDefault="00000000">
      <w:pPr>
        <w:pStyle w:val="ListeMaddemi"/>
      </w:pPr>
      <w:r>
        <w:t>Color jitter: brightness ±20%, contrast ±20%, saturation ±10%</w:t>
      </w:r>
    </w:p>
    <w:p w14:paraId="3A47F230" w14:textId="77777777" w:rsidR="00487872" w:rsidRDefault="00000000">
      <w:pPr>
        <w:pStyle w:val="ListeMaddemi"/>
      </w:pPr>
      <w:r>
        <w:lastRenderedPageBreak/>
        <w:t>Resize to 224×224 (required for ResNet18 compatibility)</w:t>
      </w:r>
    </w:p>
    <w:p w14:paraId="7522FC64" w14:textId="77777777" w:rsidR="00487872" w:rsidRDefault="00000000">
      <w:pPr>
        <w:pStyle w:val="ListeMaddemi"/>
      </w:pPr>
      <w:r>
        <w:t>Normalization: mean</w:t>
      </w:r>
      <w:proofErr w:type="gramStart"/>
      <w:r>
        <w:t>=[</w:t>
      </w:r>
      <w:proofErr w:type="gramEnd"/>
      <w:r>
        <w:t>0.485,0.456,0.406], std</w:t>
      </w:r>
      <w:proofErr w:type="gramStart"/>
      <w:r>
        <w:t>=[</w:t>
      </w:r>
      <w:proofErr w:type="gramEnd"/>
      <w:r>
        <w:t>0.229,0.224,0.225] (ImageNet stats)</w:t>
      </w:r>
    </w:p>
    <w:p w14:paraId="5A398A2D" w14:textId="77777777" w:rsidR="00487872" w:rsidRDefault="00487872"/>
    <w:p w14:paraId="6C76D84E" w14:textId="77777777" w:rsidR="00487872" w:rsidRPr="00756B6C" w:rsidRDefault="00756B6C">
      <w:pPr>
        <w:pStyle w:val="Balk1"/>
        <w:rPr>
          <w:sz w:val="32"/>
          <w:szCs w:val="32"/>
        </w:rPr>
      </w:pPr>
      <w:r w:rsidRPr="00756B6C">
        <w:rPr>
          <w:rFonts w:ascii="Arial" w:hAnsi="Arial"/>
          <w:color w:val="000000"/>
          <w:sz w:val="32"/>
          <w:szCs w:val="32"/>
        </w:rPr>
        <w:t>4. Model Architectures</w:t>
      </w:r>
    </w:p>
    <w:p w14:paraId="2655211F" w14:textId="77777777" w:rsidR="00487872" w:rsidRPr="00756B6C" w:rsidRDefault="00756B6C">
      <w:pPr>
        <w:pStyle w:val="Balk2"/>
        <w:rPr>
          <w:sz w:val="28"/>
          <w:szCs w:val="28"/>
        </w:rPr>
      </w:pPr>
      <w:r w:rsidRPr="00756B6C">
        <w:rPr>
          <w:rFonts w:ascii="Arial" w:hAnsi="Arial"/>
          <w:color w:val="000000"/>
          <w:sz w:val="28"/>
          <w:szCs w:val="28"/>
        </w:rPr>
        <w:t>4.1 Custom CNN</w:t>
      </w:r>
    </w:p>
    <w:p w14:paraId="2AE4749C" w14:textId="77777777" w:rsidR="00487872" w:rsidRDefault="00000000">
      <w:pPr>
        <w:jc w:val="both"/>
      </w:pPr>
      <w:r>
        <w:t>The Custom CNN was designed specifically for this 6-class defect classification task. It uses a progressive feature extraction strategy with four convolutional blocks, each doubling the number of feature maps while halving the spatial dimensions:</w:t>
      </w:r>
    </w:p>
    <w:p w14:paraId="195A500D" w14:textId="77777777" w:rsidR="00487872" w:rsidRDefault="00000000">
      <w:pPr>
        <w:pStyle w:val="ListeMaddemi"/>
      </w:pPr>
      <w:r>
        <w:t xml:space="preserve">Conv Block 1: 3→32 </w:t>
      </w:r>
      <w:proofErr w:type="gramStart"/>
      <w:r>
        <w:t>filters  |</w:t>
      </w:r>
      <w:proofErr w:type="gramEnd"/>
      <w:r>
        <w:t xml:space="preserve"> Conv2</w:t>
      </w:r>
      <w:proofErr w:type="gramStart"/>
      <w:r>
        <w:t>D(</w:t>
      </w:r>
      <w:proofErr w:type="gramEnd"/>
      <w:r>
        <w:t>3×</w:t>
      </w:r>
      <w:proofErr w:type="gramStart"/>
      <w:r>
        <w:t>3)×</w:t>
      </w:r>
      <w:proofErr w:type="gramEnd"/>
      <w:r>
        <w:t xml:space="preserve">2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 | Output: 112×112</w:t>
      </w:r>
    </w:p>
    <w:p w14:paraId="38BDD239" w14:textId="77777777" w:rsidR="00487872" w:rsidRDefault="00000000">
      <w:pPr>
        <w:pStyle w:val="ListeMaddemi"/>
      </w:pPr>
      <w:r>
        <w:t>Conv Block 2: 32→64 filters | Conv2</w:t>
      </w:r>
      <w:proofErr w:type="gramStart"/>
      <w:r>
        <w:t>D(</w:t>
      </w:r>
      <w:proofErr w:type="gramEnd"/>
      <w:r>
        <w:t>3×</w:t>
      </w:r>
      <w:proofErr w:type="gramStart"/>
      <w:r>
        <w:t>3)×</w:t>
      </w:r>
      <w:proofErr w:type="gramEnd"/>
      <w:r>
        <w:t xml:space="preserve">2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 | Output: 56×56</w:t>
      </w:r>
    </w:p>
    <w:p w14:paraId="6536A3D4" w14:textId="77777777" w:rsidR="00487872" w:rsidRDefault="00000000">
      <w:pPr>
        <w:pStyle w:val="ListeMaddemi"/>
      </w:pPr>
      <w:r>
        <w:t>Conv Block 3: 64→128 filters| Conv2</w:t>
      </w:r>
      <w:proofErr w:type="gramStart"/>
      <w:r>
        <w:t>D(</w:t>
      </w:r>
      <w:proofErr w:type="gramEnd"/>
      <w:r>
        <w:t>3×</w:t>
      </w:r>
      <w:proofErr w:type="gramStart"/>
      <w:r>
        <w:t>3)×</w:t>
      </w:r>
      <w:proofErr w:type="gramEnd"/>
      <w:r>
        <w:t xml:space="preserve">2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2×2) | Output: 28×28</w:t>
      </w:r>
    </w:p>
    <w:p w14:paraId="7C37F505" w14:textId="77777777" w:rsidR="00487872" w:rsidRDefault="00000000">
      <w:pPr>
        <w:pStyle w:val="ListeMaddemi"/>
      </w:pPr>
      <w:r>
        <w:t>Conv Block 4: 128→256 filters| Conv2</w:t>
      </w:r>
      <w:proofErr w:type="gramStart"/>
      <w:r>
        <w:t>D(</w:t>
      </w:r>
      <w:proofErr w:type="gramEnd"/>
      <w:r>
        <w:t>3×</w:t>
      </w:r>
      <w:proofErr w:type="gramStart"/>
      <w:r>
        <w:t>3)×</w:t>
      </w:r>
      <w:proofErr w:type="gramEnd"/>
      <w:r>
        <w:t xml:space="preserve">2 → </w:t>
      </w:r>
      <w:proofErr w:type="spellStart"/>
      <w:r>
        <w:t>BatchNorm</w:t>
      </w:r>
      <w:proofErr w:type="spellEnd"/>
      <w:r>
        <w:t xml:space="preserve"> → </w:t>
      </w:r>
      <w:proofErr w:type="spellStart"/>
      <w:r>
        <w:t>ReLU</w:t>
      </w:r>
      <w:proofErr w:type="spellEnd"/>
      <w:r>
        <w:t xml:space="preserve"> → </w:t>
      </w:r>
      <w:proofErr w:type="spellStart"/>
      <w:proofErr w:type="gramStart"/>
      <w:r>
        <w:t>MaxPool</w:t>
      </w:r>
      <w:proofErr w:type="spellEnd"/>
      <w:r>
        <w:t>(</w:t>
      </w:r>
      <w:proofErr w:type="gramEnd"/>
      <w:r>
        <w:t>2×</w:t>
      </w:r>
      <w:proofErr w:type="gramStart"/>
      <w:r>
        <w:t>2)|</w:t>
      </w:r>
      <w:proofErr w:type="gramEnd"/>
      <w:r>
        <w:t xml:space="preserve"> Output: 14×14</w:t>
      </w:r>
    </w:p>
    <w:p w14:paraId="09BFCE6F" w14:textId="77777777" w:rsidR="00487872" w:rsidRDefault="00000000">
      <w:pPr>
        <w:pStyle w:val="ListeMaddemi"/>
      </w:pPr>
      <w:r>
        <w:t>Global Average Pooling → 256-dim feature vector</w:t>
      </w:r>
    </w:p>
    <w:p w14:paraId="1E5F377E" w14:textId="77777777" w:rsidR="00487872" w:rsidRDefault="00000000">
      <w:pPr>
        <w:pStyle w:val="ListeMaddemi"/>
      </w:pPr>
      <w:r>
        <w:t xml:space="preserve">Fully Connected: 256 → 512 → </w:t>
      </w:r>
      <w:proofErr w:type="spellStart"/>
      <w:r>
        <w:t>ReLU</w:t>
      </w:r>
      <w:proofErr w:type="spellEnd"/>
      <w:r>
        <w:t xml:space="preserve"> → </w:t>
      </w:r>
      <w:proofErr w:type="gramStart"/>
      <w:r>
        <w:t>Dropout(</w:t>
      </w:r>
      <w:proofErr w:type="gramEnd"/>
      <w:r>
        <w:t>0.5) → 6 (</w:t>
      </w:r>
      <w:proofErr w:type="spellStart"/>
      <w:r>
        <w:t>softmax</w:t>
      </w:r>
      <w:proofErr w:type="spellEnd"/>
      <w:r>
        <w:t>)</w:t>
      </w:r>
    </w:p>
    <w:p w14:paraId="45E094F8" w14:textId="77777777" w:rsidR="00487872" w:rsidRDefault="00000000">
      <w:pPr>
        <w:jc w:val="both"/>
      </w:pPr>
      <w:r>
        <w:t xml:space="preserve">Total trainable parameters: ~2.4 million. </w:t>
      </w:r>
      <w:proofErr w:type="spellStart"/>
      <w:r>
        <w:t>BatchNormalization</w:t>
      </w:r>
      <w:proofErr w:type="spellEnd"/>
      <w:r>
        <w:t xml:space="preserve"> after each Conv layer stabilizes training and allows higher learning rates. </w:t>
      </w:r>
      <w:proofErr w:type="gramStart"/>
      <w:r>
        <w:t>Dropout(</w:t>
      </w:r>
      <w:proofErr w:type="gramEnd"/>
      <w:r>
        <w:t>0.5) in the classifier head prevents overfitting.</w:t>
      </w:r>
    </w:p>
    <w:p w14:paraId="00B91E3D" w14:textId="77777777" w:rsidR="00487872" w:rsidRDefault="00756B6C">
      <w:pPr>
        <w:pStyle w:val="Balk2"/>
      </w:pPr>
      <w:r w:rsidRPr="00756B6C">
        <w:rPr>
          <w:rFonts w:ascii="Arial" w:hAnsi="Arial"/>
          <w:color w:val="000000"/>
          <w:sz w:val="28"/>
          <w:szCs w:val="28"/>
        </w:rPr>
        <w:t>4.2 ResNet18 with Transfer Learning</w:t>
      </w:r>
    </w:p>
    <w:p w14:paraId="58C9C9A0" w14:textId="77777777" w:rsidR="00487872" w:rsidRDefault="00000000">
      <w:pPr>
        <w:jc w:val="both"/>
      </w:pPr>
      <w:r>
        <w:t>ResNet18 is an 18-layer deep residual network pre-trained on ImageNet (1.2 million images, 1000 classes). Its key innovation is the residual (skip) connection: instead of learning H(x), each block learns F(x) = H(x) − x, making it easier to optimize. This solves the vanishing gradient problem and allows training of much deeper networks.</w:t>
      </w:r>
    </w:p>
    <w:p w14:paraId="5048D332" w14:textId="77777777" w:rsidR="00487872" w:rsidRDefault="00000000">
      <w:pPr>
        <w:jc w:val="both"/>
      </w:pPr>
      <w:r>
        <w:t>For this project, all backbone layers were frozen and only the classification head was replaced:</w:t>
      </w:r>
    </w:p>
    <w:p w14:paraId="14DB02D4" w14:textId="77777777" w:rsidR="00487872" w:rsidRDefault="00000000">
      <w:pPr>
        <w:pStyle w:val="ListeMaddemi"/>
      </w:pPr>
      <w:r>
        <w:t xml:space="preserve">Backbone: ResNet18 (conv1 → layer1 → layer2 → layer3 → layer4 → </w:t>
      </w:r>
      <w:proofErr w:type="spellStart"/>
      <w:r>
        <w:t>AvgPool</w:t>
      </w:r>
      <w:proofErr w:type="spellEnd"/>
      <w:r>
        <w:t>) — FROZEN</w:t>
      </w:r>
    </w:p>
    <w:p w14:paraId="31083471" w14:textId="77777777" w:rsidR="00487872" w:rsidRDefault="00000000">
      <w:pPr>
        <w:pStyle w:val="ListeMaddemi"/>
      </w:pPr>
      <w:r>
        <w:t>Feature dimension: 512 (ResNet18 output)</w:t>
      </w:r>
    </w:p>
    <w:p w14:paraId="22D09A16" w14:textId="77777777" w:rsidR="00487872" w:rsidRDefault="00000000">
      <w:pPr>
        <w:pStyle w:val="ListeMaddemi"/>
      </w:pPr>
      <w:r>
        <w:t xml:space="preserve">New head: </w:t>
      </w:r>
      <w:proofErr w:type="gramStart"/>
      <w:r>
        <w:t>Linear(</w:t>
      </w:r>
      <w:proofErr w:type="gramEnd"/>
      <w:r>
        <w:t xml:space="preserve">512→256) → </w:t>
      </w:r>
      <w:proofErr w:type="spellStart"/>
      <w:r>
        <w:t>ReLU</w:t>
      </w:r>
      <w:proofErr w:type="spellEnd"/>
      <w:r>
        <w:t xml:space="preserve"> → </w:t>
      </w:r>
      <w:proofErr w:type="gramStart"/>
      <w:r>
        <w:t>Dropout(</w:t>
      </w:r>
      <w:proofErr w:type="gramEnd"/>
      <w:r>
        <w:t xml:space="preserve">0.4) → </w:t>
      </w:r>
      <w:proofErr w:type="gramStart"/>
      <w:r>
        <w:t>Linear(</w:t>
      </w:r>
      <w:proofErr w:type="gramEnd"/>
      <w:r>
        <w:t>256→6)</w:t>
      </w:r>
    </w:p>
    <w:p w14:paraId="37B3F8F6" w14:textId="77777777" w:rsidR="00487872" w:rsidRDefault="00000000">
      <w:pPr>
        <w:pStyle w:val="ListeMaddemi"/>
      </w:pPr>
      <w:r>
        <w:t>Trainable parameters: 132,870 (~1.2% of total 11.2M parameters)</w:t>
      </w:r>
    </w:p>
    <w:p w14:paraId="0E62CD56" w14:textId="77777777" w:rsidR="00487872" w:rsidRDefault="00487872"/>
    <w:p w14:paraId="7F6C1928" w14:textId="77777777" w:rsidR="00487872" w:rsidRPr="00756B6C" w:rsidRDefault="00756B6C">
      <w:pPr>
        <w:pStyle w:val="Balk1"/>
        <w:rPr>
          <w:sz w:val="32"/>
          <w:szCs w:val="32"/>
        </w:rPr>
      </w:pPr>
      <w:r w:rsidRPr="00756B6C">
        <w:rPr>
          <w:rFonts w:ascii="Arial" w:hAnsi="Arial"/>
          <w:color w:val="000000"/>
          <w:sz w:val="32"/>
          <w:szCs w:val="32"/>
        </w:rPr>
        <w:t>5. Why Do ResNet18 and Custom CNN Give Different Results?</w:t>
      </w:r>
    </w:p>
    <w:p w14:paraId="710E0738" w14:textId="77777777" w:rsidR="00487872" w:rsidRDefault="00000000">
      <w:pPr>
        <w:jc w:val="both"/>
      </w:pPr>
      <w:r>
        <w:t>This is the central analytical question of this project. Despite the Custom CNN having ~18× more trainable parameters, ResNet18 outperforms it. The reasons are explained below:</w:t>
      </w:r>
    </w:p>
    <w:p w14:paraId="4237DA91" w14:textId="77777777" w:rsidR="00487872" w:rsidRPr="00756B6C" w:rsidRDefault="00756B6C">
      <w:pPr>
        <w:pStyle w:val="Balk2"/>
        <w:rPr>
          <w:sz w:val="28"/>
          <w:szCs w:val="28"/>
        </w:rPr>
      </w:pPr>
      <w:r w:rsidRPr="00756B6C">
        <w:rPr>
          <w:rFonts w:ascii="Arial" w:hAnsi="Arial"/>
          <w:color w:val="000000"/>
          <w:sz w:val="28"/>
          <w:szCs w:val="28"/>
        </w:rPr>
        <w:t>5.1 Pre-trained Feature Representations</w:t>
      </w:r>
    </w:p>
    <w:p w14:paraId="73C8C3D1" w14:textId="77777777" w:rsidR="00487872" w:rsidRDefault="00000000">
      <w:pPr>
        <w:jc w:val="both"/>
      </w:pPr>
      <w:r>
        <w:t xml:space="preserve">ResNet18 was trained on 1.2 million images spanning 1000 categories. During this training, it learned to detect universal visual features: edges, textures, corners, gradients, and complex patterns. These low-level features are directly applicable to steel defect images. </w:t>
      </w:r>
      <w:proofErr w:type="gramStart"/>
      <w:r>
        <w:t>The Custom</w:t>
      </w:r>
      <w:proofErr w:type="gramEnd"/>
      <w:r>
        <w:t xml:space="preserve"> CNN, trained on only 1,440 images, must learn all these features from scratch — a much harder optimization problem.</w:t>
      </w:r>
    </w:p>
    <w:p w14:paraId="780D0C47" w14:textId="77777777" w:rsidR="00487872" w:rsidRPr="00756B6C" w:rsidRDefault="00756B6C">
      <w:pPr>
        <w:pStyle w:val="Balk2"/>
        <w:rPr>
          <w:sz w:val="28"/>
          <w:szCs w:val="28"/>
        </w:rPr>
      </w:pPr>
      <w:r w:rsidRPr="00756B6C">
        <w:rPr>
          <w:rFonts w:ascii="Arial" w:hAnsi="Arial"/>
          <w:color w:val="000000"/>
          <w:sz w:val="28"/>
          <w:szCs w:val="28"/>
        </w:rPr>
        <w:t>5.2 Network Depth and Residual Connections</w:t>
      </w:r>
    </w:p>
    <w:p w14:paraId="279CFA9A" w14:textId="77777777" w:rsidR="00487872" w:rsidRDefault="00000000">
      <w:pPr>
        <w:jc w:val="both"/>
      </w:pPr>
      <w:r>
        <w:t xml:space="preserve">ResNet18 has 18 layers with skip connections. The Custom CNN has 8 convolutional layers (no skip connections). Residual connections allow gradients to flow directly from deep layers back to shallow layers, enabling effective training of deeper representations. Without them, </w:t>
      </w:r>
      <w:proofErr w:type="gramStart"/>
      <w:r>
        <w:t>the Custom</w:t>
      </w:r>
      <w:proofErr w:type="gramEnd"/>
      <w:r>
        <w:t xml:space="preserve"> CNN cannot build as rich a hierarchy of features, limiting its discriminative power for visually similar classes.</w:t>
      </w:r>
    </w:p>
    <w:p w14:paraId="4C46B4B2" w14:textId="77777777" w:rsidR="00487872" w:rsidRPr="00756B6C" w:rsidRDefault="00756B6C">
      <w:pPr>
        <w:pStyle w:val="Balk2"/>
        <w:rPr>
          <w:sz w:val="28"/>
          <w:szCs w:val="28"/>
        </w:rPr>
      </w:pPr>
      <w:r w:rsidRPr="00756B6C">
        <w:rPr>
          <w:rFonts w:ascii="Arial" w:hAnsi="Arial"/>
          <w:color w:val="000000"/>
          <w:sz w:val="28"/>
          <w:szCs w:val="28"/>
        </w:rPr>
        <w:t>5.3 Training Data Efficiency</w:t>
      </w:r>
    </w:p>
    <w:p w14:paraId="4F8EE6D5" w14:textId="77777777" w:rsidR="00487872" w:rsidRDefault="00000000">
      <w:pPr>
        <w:jc w:val="both"/>
      </w:pPr>
      <w:r>
        <w:t>Transfer Learning dramatically reduces the data requirement. ResNet18 needs only to learn a 132K-parameter classification head on top of already-powerful features. The Custom CNN must optimize 2.4M parameters with the same 1,440 training images (240 per class), making it prone to overfitting despite augmentation and Dropout.</w:t>
      </w:r>
    </w:p>
    <w:p w14:paraId="383A4EDF" w14:textId="77777777" w:rsidR="00487872" w:rsidRPr="00756B6C" w:rsidRDefault="00756B6C">
      <w:pPr>
        <w:pStyle w:val="Balk2"/>
        <w:rPr>
          <w:sz w:val="28"/>
          <w:szCs w:val="28"/>
        </w:rPr>
      </w:pPr>
      <w:r w:rsidRPr="00756B6C">
        <w:rPr>
          <w:rFonts w:ascii="Arial" w:hAnsi="Arial"/>
          <w:color w:val="000000"/>
          <w:sz w:val="28"/>
          <w:szCs w:val="28"/>
        </w:rPr>
        <w:t>5.4 Most Confused Classes</w:t>
      </w:r>
    </w:p>
    <w:p w14:paraId="2FF0A485" w14:textId="77777777" w:rsidR="00487872" w:rsidRDefault="00000000">
      <w:pPr>
        <w:jc w:val="both"/>
      </w:pPr>
      <w:r>
        <w:t>Both confusion matrices reveal that the hardest class pairs are '</w:t>
      </w:r>
      <w:proofErr w:type="spellStart"/>
      <w:r>
        <w:t>pitted_surface</w:t>
      </w:r>
      <w:proofErr w:type="spellEnd"/>
      <w:r>
        <w:t>' and 'scratches'. These defects share similar low-level texture features (sharp, localized discontinuities). ResNet18's richer feature space — built from millions of images — provides better discrimination. The Custom CNN's simpler feature hierarchy struggles more with these borderline cases.</w:t>
      </w:r>
    </w:p>
    <w:p w14:paraId="3DE43E2F" w14:textId="77777777" w:rsidR="00487872" w:rsidRDefault="00487872"/>
    <w:p w14:paraId="18CE1421" w14:textId="77777777" w:rsidR="00CE23F8" w:rsidRDefault="00CE23F8"/>
    <w:p w14:paraId="78326FEE" w14:textId="77777777" w:rsidR="00487872" w:rsidRPr="00756B6C" w:rsidRDefault="00756B6C">
      <w:pPr>
        <w:pStyle w:val="Balk1"/>
        <w:rPr>
          <w:sz w:val="32"/>
          <w:szCs w:val="32"/>
        </w:rPr>
      </w:pPr>
      <w:r w:rsidRPr="00756B6C">
        <w:rPr>
          <w:rFonts w:ascii="Arial" w:hAnsi="Arial"/>
          <w:color w:val="000000"/>
          <w:sz w:val="32"/>
          <w:szCs w:val="32"/>
        </w:rPr>
        <w:lastRenderedPageBreak/>
        <w:t>6. Training Configuration</w:t>
      </w:r>
    </w:p>
    <w:tbl>
      <w:tblPr>
        <w:tblStyle w:val="TabloKlavuzu"/>
        <w:tblW w:w="0" w:type="auto"/>
        <w:tblLook w:val="04A0" w:firstRow="1" w:lastRow="0" w:firstColumn="1" w:lastColumn="0" w:noHBand="0" w:noVBand="1"/>
      </w:tblPr>
      <w:tblGrid>
        <w:gridCol w:w="4698"/>
        <w:gridCol w:w="4698"/>
      </w:tblGrid>
      <w:tr w:rsidR="00487872" w14:paraId="0689FFA1" w14:textId="77777777">
        <w:tc>
          <w:tcPr>
            <w:tcW w:w="4703" w:type="dxa"/>
          </w:tcPr>
          <w:p w14:paraId="41FCFC04" w14:textId="77777777" w:rsidR="00487872" w:rsidRDefault="00000000">
            <w:r>
              <w:rPr>
                <w:b/>
              </w:rPr>
              <w:t>Hyperparameter</w:t>
            </w:r>
          </w:p>
        </w:tc>
        <w:tc>
          <w:tcPr>
            <w:tcW w:w="4703" w:type="dxa"/>
          </w:tcPr>
          <w:p w14:paraId="215CF75A" w14:textId="77777777" w:rsidR="00487872" w:rsidRDefault="00000000">
            <w:r>
              <w:rPr>
                <w:b/>
              </w:rPr>
              <w:t>Value</w:t>
            </w:r>
          </w:p>
        </w:tc>
      </w:tr>
      <w:tr w:rsidR="00487872" w14:paraId="203EBAF8" w14:textId="77777777">
        <w:tc>
          <w:tcPr>
            <w:tcW w:w="4703" w:type="dxa"/>
          </w:tcPr>
          <w:p w14:paraId="77208559" w14:textId="77777777" w:rsidR="00487872" w:rsidRDefault="00000000">
            <w:r>
              <w:rPr>
                <w:sz w:val="22"/>
              </w:rPr>
              <w:t>Optimizer</w:t>
            </w:r>
          </w:p>
        </w:tc>
        <w:tc>
          <w:tcPr>
            <w:tcW w:w="4703" w:type="dxa"/>
          </w:tcPr>
          <w:p w14:paraId="35A89A93" w14:textId="77777777" w:rsidR="00487872" w:rsidRDefault="00000000">
            <w:r>
              <w:rPr>
                <w:sz w:val="22"/>
              </w:rPr>
              <w:t>Adam</w:t>
            </w:r>
          </w:p>
        </w:tc>
      </w:tr>
      <w:tr w:rsidR="00487872" w14:paraId="63F44A1D" w14:textId="77777777">
        <w:tc>
          <w:tcPr>
            <w:tcW w:w="4703" w:type="dxa"/>
          </w:tcPr>
          <w:p w14:paraId="21976D19" w14:textId="77777777" w:rsidR="00487872" w:rsidRDefault="00000000">
            <w:r>
              <w:rPr>
                <w:sz w:val="22"/>
              </w:rPr>
              <w:t>Learning Rate</w:t>
            </w:r>
          </w:p>
        </w:tc>
        <w:tc>
          <w:tcPr>
            <w:tcW w:w="4703" w:type="dxa"/>
          </w:tcPr>
          <w:p w14:paraId="494129FA" w14:textId="77777777" w:rsidR="00487872" w:rsidRDefault="00000000">
            <w:r>
              <w:rPr>
                <w:sz w:val="22"/>
              </w:rPr>
              <w:t>1e-3</w:t>
            </w:r>
          </w:p>
        </w:tc>
      </w:tr>
      <w:tr w:rsidR="00487872" w14:paraId="3E8AD742" w14:textId="77777777">
        <w:tc>
          <w:tcPr>
            <w:tcW w:w="4703" w:type="dxa"/>
          </w:tcPr>
          <w:p w14:paraId="2DCC22C3" w14:textId="77777777" w:rsidR="00487872" w:rsidRDefault="00000000">
            <w:r>
              <w:rPr>
                <w:sz w:val="22"/>
              </w:rPr>
              <w:t>Weight Decay</w:t>
            </w:r>
          </w:p>
        </w:tc>
        <w:tc>
          <w:tcPr>
            <w:tcW w:w="4703" w:type="dxa"/>
          </w:tcPr>
          <w:p w14:paraId="0B5E5FB8" w14:textId="77777777" w:rsidR="00487872" w:rsidRDefault="00000000">
            <w:r>
              <w:rPr>
                <w:sz w:val="22"/>
              </w:rPr>
              <w:t>1e-4</w:t>
            </w:r>
          </w:p>
        </w:tc>
      </w:tr>
      <w:tr w:rsidR="00487872" w14:paraId="28337FFE" w14:textId="77777777">
        <w:tc>
          <w:tcPr>
            <w:tcW w:w="4703" w:type="dxa"/>
          </w:tcPr>
          <w:p w14:paraId="6F70C867" w14:textId="77777777" w:rsidR="00487872" w:rsidRDefault="00000000">
            <w:r>
              <w:rPr>
                <w:sz w:val="22"/>
              </w:rPr>
              <w:t>Loss Function</w:t>
            </w:r>
          </w:p>
        </w:tc>
        <w:tc>
          <w:tcPr>
            <w:tcW w:w="4703" w:type="dxa"/>
          </w:tcPr>
          <w:p w14:paraId="54C517EB" w14:textId="77777777" w:rsidR="00487872" w:rsidRDefault="00000000">
            <w:r>
              <w:rPr>
                <w:sz w:val="22"/>
              </w:rPr>
              <w:t>Cross-Entropy Loss</w:t>
            </w:r>
          </w:p>
        </w:tc>
      </w:tr>
      <w:tr w:rsidR="00487872" w14:paraId="6AED3E2F" w14:textId="77777777">
        <w:tc>
          <w:tcPr>
            <w:tcW w:w="4703" w:type="dxa"/>
          </w:tcPr>
          <w:p w14:paraId="5AC20325" w14:textId="77777777" w:rsidR="00487872" w:rsidRDefault="00000000">
            <w:r>
              <w:rPr>
                <w:sz w:val="22"/>
              </w:rPr>
              <w:t>LR Scheduler</w:t>
            </w:r>
          </w:p>
        </w:tc>
        <w:tc>
          <w:tcPr>
            <w:tcW w:w="4703" w:type="dxa"/>
          </w:tcPr>
          <w:p w14:paraId="5FFF9468" w14:textId="77777777" w:rsidR="00487872" w:rsidRDefault="00000000">
            <w:proofErr w:type="spellStart"/>
            <w:r>
              <w:rPr>
                <w:sz w:val="22"/>
              </w:rPr>
              <w:t>ReduceLROnPlateau</w:t>
            </w:r>
            <w:proofErr w:type="spellEnd"/>
            <w:r>
              <w:rPr>
                <w:sz w:val="22"/>
              </w:rPr>
              <w:t xml:space="preserve"> (factor=0.5, patience=3)</w:t>
            </w:r>
          </w:p>
        </w:tc>
      </w:tr>
      <w:tr w:rsidR="00487872" w14:paraId="0E3B822B" w14:textId="77777777">
        <w:tc>
          <w:tcPr>
            <w:tcW w:w="4703" w:type="dxa"/>
          </w:tcPr>
          <w:p w14:paraId="2A777A33" w14:textId="77777777" w:rsidR="00487872" w:rsidRDefault="00000000">
            <w:r>
              <w:rPr>
                <w:sz w:val="22"/>
              </w:rPr>
              <w:t>Batch Size</w:t>
            </w:r>
          </w:p>
        </w:tc>
        <w:tc>
          <w:tcPr>
            <w:tcW w:w="4703" w:type="dxa"/>
          </w:tcPr>
          <w:p w14:paraId="4497CA5F" w14:textId="77777777" w:rsidR="00487872" w:rsidRDefault="00000000">
            <w:r>
              <w:rPr>
                <w:sz w:val="22"/>
              </w:rPr>
              <w:t>32</w:t>
            </w:r>
          </w:p>
        </w:tc>
      </w:tr>
      <w:tr w:rsidR="00487872" w14:paraId="2D97EFEC" w14:textId="77777777">
        <w:tc>
          <w:tcPr>
            <w:tcW w:w="4703" w:type="dxa"/>
          </w:tcPr>
          <w:p w14:paraId="1BFD756E" w14:textId="77777777" w:rsidR="00487872" w:rsidRDefault="00000000">
            <w:r>
              <w:rPr>
                <w:sz w:val="22"/>
              </w:rPr>
              <w:t>Epochs</w:t>
            </w:r>
          </w:p>
        </w:tc>
        <w:tc>
          <w:tcPr>
            <w:tcW w:w="4703" w:type="dxa"/>
          </w:tcPr>
          <w:p w14:paraId="658EAD36" w14:textId="77777777" w:rsidR="00487872" w:rsidRDefault="00000000">
            <w:r>
              <w:rPr>
                <w:sz w:val="22"/>
              </w:rPr>
              <w:t>20</w:t>
            </w:r>
          </w:p>
        </w:tc>
      </w:tr>
      <w:tr w:rsidR="00487872" w14:paraId="1BCB3D45" w14:textId="77777777">
        <w:tc>
          <w:tcPr>
            <w:tcW w:w="4703" w:type="dxa"/>
          </w:tcPr>
          <w:p w14:paraId="38DBFB83" w14:textId="77777777" w:rsidR="00487872" w:rsidRDefault="00000000">
            <w:r>
              <w:rPr>
                <w:sz w:val="22"/>
              </w:rPr>
              <w:t>Image Size</w:t>
            </w:r>
          </w:p>
        </w:tc>
        <w:tc>
          <w:tcPr>
            <w:tcW w:w="4703" w:type="dxa"/>
          </w:tcPr>
          <w:p w14:paraId="6A4CB511" w14:textId="77777777" w:rsidR="00487872" w:rsidRDefault="00000000">
            <w:r>
              <w:rPr>
                <w:sz w:val="22"/>
              </w:rPr>
              <w:t>224×224 pixels</w:t>
            </w:r>
          </w:p>
        </w:tc>
      </w:tr>
      <w:tr w:rsidR="00487872" w14:paraId="43752AE6" w14:textId="77777777">
        <w:tc>
          <w:tcPr>
            <w:tcW w:w="4703" w:type="dxa"/>
          </w:tcPr>
          <w:p w14:paraId="5EFA4FB7" w14:textId="77777777" w:rsidR="00487872" w:rsidRDefault="00000000">
            <w:r>
              <w:rPr>
                <w:sz w:val="22"/>
              </w:rPr>
              <w:t>Device</w:t>
            </w:r>
          </w:p>
        </w:tc>
        <w:tc>
          <w:tcPr>
            <w:tcW w:w="4703" w:type="dxa"/>
          </w:tcPr>
          <w:p w14:paraId="43D0FC8B" w14:textId="77777777" w:rsidR="00487872" w:rsidRDefault="00000000">
            <w:r>
              <w:rPr>
                <w:sz w:val="22"/>
              </w:rPr>
              <w:t>CPU / CUDA (</w:t>
            </w:r>
            <w:proofErr w:type="gramStart"/>
            <w:r>
              <w:rPr>
                <w:sz w:val="22"/>
              </w:rPr>
              <w:t>auto-detected</w:t>
            </w:r>
            <w:proofErr w:type="gramEnd"/>
            <w:r>
              <w:rPr>
                <w:sz w:val="22"/>
              </w:rPr>
              <w:t>)</w:t>
            </w:r>
          </w:p>
        </w:tc>
      </w:tr>
      <w:tr w:rsidR="00487872" w14:paraId="32840583" w14:textId="77777777">
        <w:tc>
          <w:tcPr>
            <w:tcW w:w="4703" w:type="dxa"/>
          </w:tcPr>
          <w:p w14:paraId="00FBA18F" w14:textId="77777777" w:rsidR="00487872" w:rsidRDefault="00000000">
            <w:r>
              <w:rPr>
                <w:sz w:val="22"/>
              </w:rPr>
              <w:t>Seed</w:t>
            </w:r>
          </w:p>
        </w:tc>
        <w:tc>
          <w:tcPr>
            <w:tcW w:w="4703" w:type="dxa"/>
          </w:tcPr>
          <w:p w14:paraId="5071A2EC" w14:textId="77777777" w:rsidR="00487872" w:rsidRDefault="00000000">
            <w:r>
              <w:rPr>
                <w:sz w:val="22"/>
              </w:rPr>
              <w:t>42 (reproducibility)</w:t>
            </w:r>
          </w:p>
        </w:tc>
      </w:tr>
    </w:tbl>
    <w:p w14:paraId="0DD4465D" w14:textId="77777777" w:rsidR="00487872" w:rsidRDefault="00487872"/>
    <w:p w14:paraId="239C141C" w14:textId="77777777" w:rsidR="00487872" w:rsidRPr="00756B6C" w:rsidRDefault="00756B6C">
      <w:pPr>
        <w:pStyle w:val="Balk1"/>
        <w:rPr>
          <w:sz w:val="32"/>
          <w:szCs w:val="32"/>
        </w:rPr>
      </w:pPr>
      <w:r w:rsidRPr="00756B6C">
        <w:rPr>
          <w:rFonts w:ascii="Arial" w:hAnsi="Arial"/>
          <w:color w:val="000000"/>
          <w:sz w:val="32"/>
          <w:szCs w:val="32"/>
        </w:rPr>
        <w:t>7. Simulation Results</w:t>
      </w:r>
    </w:p>
    <w:p w14:paraId="35BC4419" w14:textId="77777777" w:rsidR="00487872" w:rsidRPr="00756B6C" w:rsidRDefault="00756B6C">
      <w:pPr>
        <w:pStyle w:val="Balk2"/>
        <w:rPr>
          <w:sz w:val="28"/>
          <w:szCs w:val="28"/>
        </w:rPr>
      </w:pPr>
      <w:r w:rsidRPr="00756B6C">
        <w:rPr>
          <w:rFonts w:ascii="Arial" w:hAnsi="Arial"/>
          <w:color w:val="000000"/>
          <w:sz w:val="28"/>
          <w:szCs w:val="28"/>
        </w:rPr>
        <w:t>7.1 Training History</w:t>
      </w:r>
    </w:p>
    <w:p w14:paraId="128D4954" w14:textId="77777777" w:rsidR="00487872" w:rsidRDefault="00000000">
      <w:pPr>
        <w:jc w:val="both"/>
      </w:pPr>
      <w:r>
        <w:t xml:space="preserve">Both models were trained for 20 epochs. The </w:t>
      </w:r>
      <w:proofErr w:type="spellStart"/>
      <w:r>
        <w:t>ReduceLROnPlateau</w:t>
      </w:r>
      <w:proofErr w:type="spellEnd"/>
      <w:r>
        <w:t xml:space="preserve"> scheduler automatically reduced the learning rate when validation loss stopped improving, helping both models converge to better optima.</w:t>
      </w:r>
    </w:p>
    <w:p w14:paraId="5142D19D" w14:textId="77777777" w:rsidR="00487872" w:rsidRDefault="00000000">
      <w:pPr>
        <w:jc w:val="center"/>
      </w:pPr>
      <w:r>
        <w:rPr>
          <w:noProof/>
        </w:rPr>
        <w:drawing>
          <wp:inline distT="0" distB="0" distL="0" distR="0" wp14:anchorId="699F50BF" wp14:editId="1FE9B1FD">
            <wp:extent cx="4754880" cy="1756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4"/>
                    <a:stretch>
                      <a:fillRect/>
                    </a:stretch>
                  </pic:blipFill>
                  <pic:spPr>
                    <a:xfrm>
                      <a:off x="0" y="0"/>
                      <a:ext cx="4754880" cy="1756841"/>
                    </a:xfrm>
                    <a:prstGeom prst="rect">
                      <a:avLst/>
                    </a:prstGeom>
                  </pic:spPr>
                </pic:pic>
              </a:graphicData>
            </a:graphic>
          </wp:inline>
        </w:drawing>
      </w:r>
    </w:p>
    <w:p w14:paraId="0B70536C" w14:textId="77777777" w:rsidR="00487872" w:rsidRDefault="00000000">
      <w:pPr>
        <w:jc w:val="center"/>
      </w:pPr>
      <w:r>
        <w:rPr>
          <w:i/>
          <w:sz w:val="20"/>
        </w:rPr>
        <w:t>Figure 8. Loss and accuracy curves for Custom CNN and ResNet18 over 20 epochs.</w:t>
      </w:r>
    </w:p>
    <w:p w14:paraId="6F3D1279" w14:textId="77777777" w:rsidR="00487872" w:rsidRDefault="00487872"/>
    <w:p w14:paraId="14FAADA9" w14:textId="77777777" w:rsidR="00487872" w:rsidRDefault="00756B6C">
      <w:pPr>
        <w:pStyle w:val="Balk2"/>
      </w:pPr>
      <w:r w:rsidRPr="00756B6C">
        <w:rPr>
          <w:rFonts w:ascii="Arial" w:hAnsi="Arial"/>
          <w:color w:val="000000"/>
          <w:sz w:val="28"/>
          <w:szCs w:val="28"/>
        </w:rPr>
        <w:t>7.2 Custom CNN Results</w:t>
      </w:r>
    </w:p>
    <w:p w14:paraId="6FE4F00D" w14:textId="77777777" w:rsidR="00487872" w:rsidRDefault="00000000">
      <w:pPr>
        <w:jc w:val="both"/>
      </w:pPr>
      <w:r>
        <w:t>Performance on the 360-image validation set:</w:t>
      </w:r>
    </w:p>
    <w:p w14:paraId="3CDA23C0" w14:textId="77777777" w:rsidR="00487872" w:rsidRDefault="00000000">
      <w:pPr>
        <w:pStyle w:val="ListeMaddemi"/>
      </w:pPr>
      <w:r>
        <w:t>Validation Accuracy: 97.78</w:t>
      </w:r>
      <w:proofErr w:type="gramStart"/>
      <w:r>
        <w:t>%  (</w:t>
      </w:r>
      <w:proofErr w:type="gramEnd"/>
      <w:r>
        <w:t>352/360 correct)</w:t>
      </w:r>
    </w:p>
    <w:p w14:paraId="179A4E80" w14:textId="77777777" w:rsidR="00487872" w:rsidRDefault="00000000">
      <w:pPr>
        <w:pStyle w:val="ListeMaddemi"/>
      </w:pPr>
      <w:r>
        <w:t>Macro F1-Score: 0.9777</w:t>
      </w:r>
    </w:p>
    <w:p w14:paraId="15C23E7F" w14:textId="77777777" w:rsidR="00487872" w:rsidRDefault="00000000">
      <w:pPr>
        <w:pStyle w:val="ListeMaddemi"/>
      </w:pPr>
      <w:r>
        <w:t>Perfect classification (F1=1.00): crazing, patches, rolled-</w:t>
      </w:r>
      <w:proofErr w:type="spellStart"/>
      <w:r>
        <w:t>in_scale</w:t>
      </w:r>
      <w:proofErr w:type="spellEnd"/>
    </w:p>
    <w:p w14:paraId="57E4583D" w14:textId="77777777" w:rsidR="00487872" w:rsidRDefault="00000000">
      <w:pPr>
        <w:pStyle w:val="ListeMaddemi"/>
      </w:pPr>
      <w:r>
        <w:t xml:space="preserve">Most errors: </w:t>
      </w:r>
      <w:proofErr w:type="spellStart"/>
      <w:r>
        <w:t>pitted_surface</w:t>
      </w:r>
      <w:proofErr w:type="spellEnd"/>
      <w:r>
        <w:t xml:space="preserve"> ↔ scratches confusion</w:t>
      </w:r>
    </w:p>
    <w:p w14:paraId="6E1A0EA6" w14:textId="77777777" w:rsidR="00487872" w:rsidRDefault="00000000">
      <w:pPr>
        <w:jc w:val="center"/>
      </w:pPr>
      <w:r>
        <w:rPr>
          <w:noProof/>
        </w:rPr>
        <w:lastRenderedPageBreak/>
        <w:drawing>
          <wp:inline distT="0" distB="0" distL="0" distR="0" wp14:anchorId="635E0163" wp14:editId="286821EF">
            <wp:extent cx="4754880" cy="37705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custom_cnn.png"/>
                    <pic:cNvPicPr/>
                  </pic:nvPicPr>
                  <pic:blipFill>
                    <a:blip r:embed="rId15"/>
                    <a:stretch>
                      <a:fillRect/>
                    </a:stretch>
                  </pic:blipFill>
                  <pic:spPr>
                    <a:xfrm>
                      <a:off x="0" y="0"/>
                      <a:ext cx="4754880" cy="3770521"/>
                    </a:xfrm>
                    <a:prstGeom prst="rect">
                      <a:avLst/>
                    </a:prstGeom>
                  </pic:spPr>
                </pic:pic>
              </a:graphicData>
            </a:graphic>
          </wp:inline>
        </w:drawing>
      </w:r>
    </w:p>
    <w:p w14:paraId="78B0E51F" w14:textId="77777777" w:rsidR="00487872" w:rsidRDefault="00000000">
      <w:pPr>
        <w:jc w:val="center"/>
      </w:pPr>
      <w:r>
        <w:rPr>
          <w:i/>
          <w:sz w:val="20"/>
        </w:rPr>
        <w:t>Figure 9. Confusion matrix — Custom CNN on validation set.</w:t>
      </w:r>
    </w:p>
    <w:p w14:paraId="3552C8FA" w14:textId="77777777" w:rsidR="00487872" w:rsidRDefault="00000000">
      <w:pPr>
        <w:jc w:val="center"/>
      </w:pPr>
      <w:r>
        <w:rPr>
          <w:noProof/>
        </w:rPr>
        <w:drawing>
          <wp:inline distT="0" distB="0" distL="0" distR="0" wp14:anchorId="3DEAA80A" wp14:editId="6E3D55C8">
            <wp:extent cx="4754880" cy="36639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_custom_cnn.png"/>
                    <pic:cNvPicPr/>
                  </pic:nvPicPr>
                  <pic:blipFill>
                    <a:blip r:embed="rId16"/>
                    <a:stretch>
                      <a:fillRect/>
                    </a:stretch>
                  </pic:blipFill>
                  <pic:spPr>
                    <a:xfrm>
                      <a:off x="0" y="0"/>
                      <a:ext cx="4754880" cy="3663957"/>
                    </a:xfrm>
                    <a:prstGeom prst="rect">
                      <a:avLst/>
                    </a:prstGeom>
                  </pic:spPr>
                </pic:pic>
              </a:graphicData>
            </a:graphic>
          </wp:inline>
        </w:drawing>
      </w:r>
    </w:p>
    <w:p w14:paraId="43F4FC42" w14:textId="77777777" w:rsidR="00487872" w:rsidRDefault="00000000">
      <w:pPr>
        <w:jc w:val="center"/>
      </w:pPr>
      <w:r>
        <w:rPr>
          <w:i/>
          <w:sz w:val="20"/>
        </w:rPr>
        <w:t>Figure 10. Sample Custom CNN predictions (green = correct, red = incorrect).</w:t>
      </w:r>
    </w:p>
    <w:p w14:paraId="287E36DC" w14:textId="77777777" w:rsidR="00487872" w:rsidRDefault="00487872"/>
    <w:p w14:paraId="0D0B6952" w14:textId="77777777" w:rsidR="00487872" w:rsidRPr="00756B6C" w:rsidRDefault="00756B6C">
      <w:pPr>
        <w:pStyle w:val="Balk2"/>
        <w:rPr>
          <w:sz w:val="28"/>
          <w:szCs w:val="28"/>
        </w:rPr>
      </w:pPr>
      <w:r w:rsidRPr="00756B6C">
        <w:rPr>
          <w:rFonts w:ascii="Arial" w:hAnsi="Arial"/>
          <w:color w:val="000000"/>
          <w:sz w:val="28"/>
          <w:szCs w:val="28"/>
        </w:rPr>
        <w:t>7.3 ResNet18 Transfer Learning Results</w:t>
      </w:r>
    </w:p>
    <w:p w14:paraId="09D428A3" w14:textId="77777777" w:rsidR="00487872" w:rsidRDefault="00000000">
      <w:pPr>
        <w:jc w:val="both"/>
      </w:pPr>
      <w:r>
        <w:t>Performance on the 360-image validation set:</w:t>
      </w:r>
    </w:p>
    <w:p w14:paraId="2B27B162" w14:textId="77777777" w:rsidR="00487872" w:rsidRDefault="00000000">
      <w:pPr>
        <w:pStyle w:val="ListeMaddemi"/>
      </w:pPr>
      <w:r>
        <w:t>Validation Accuracy: 98.61</w:t>
      </w:r>
      <w:proofErr w:type="gramStart"/>
      <w:r>
        <w:t>%  (</w:t>
      </w:r>
      <w:proofErr w:type="gramEnd"/>
      <w:r>
        <w:t>355/360 correct)</w:t>
      </w:r>
    </w:p>
    <w:p w14:paraId="2CCCD0F9" w14:textId="77777777" w:rsidR="00487872" w:rsidRDefault="00000000">
      <w:pPr>
        <w:pStyle w:val="ListeMaddemi"/>
      </w:pPr>
      <w:r>
        <w:t>Macro F1-Score: 0.9861</w:t>
      </w:r>
    </w:p>
    <w:p w14:paraId="4879A82A" w14:textId="77777777" w:rsidR="00487872" w:rsidRDefault="00000000">
      <w:pPr>
        <w:pStyle w:val="ListeMaddemi"/>
      </w:pPr>
      <w:r>
        <w:t>Correctly classified: 355 out of 360 images</w:t>
      </w:r>
    </w:p>
    <w:p w14:paraId="7E352693" w14:textId="77777777" w:rsidR="00487872" w:rsidRDefault="00000000">
      <w:pPr>
        <w:pStyle w:val="ListeMaddemi"/>
      </w:pPr>
      <w:r>
        <w:t xml:space="preserve">Fewer errors on </w:t>
      </w:r>
      <w:proofErr w:type="spellStart"/>
      <w:r>
        <w:t>pitted_surface</w:t>
      </w:r>
      <w:proofErr w:type="spellEnd"/>
      <w:r>
        <w:t xml:space="preserve"> and scratches compared to Custom CNN</w:t>
      </w:r>
    </w:p>
    <w:p w14:paraId="5815D501" w14:textId="77777777" w:rsidR="00487872" w:rsidRDefault="00000000">
      <w:pPr>
        <w:jc w:val="center"/>
      </w:pPr>
      <w:r>
        <w:rPr>
          <w:noProof/>
        </w:rPr>
        <w:drawing>
          <wp:inline distT="0" distB="0" distL="0" distR="0" wp14:anchorId="4210C4CE" wp14:editId="185AE316">
            <wp:extent cx="4754880" cy="37705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resnet18.png"/>
                    <pic:cNvPicPr/>
                  </pic:nvPicPr>
                  <pic:blipFill>
                    <a:blip r:embed="rId17"/>
                    <a:stretch>
                      <a:fillRect/>
                    </a:stretch>
                  </pic:blipFill>
                  <pic:spPr>
                    <a:xfrm>
                      <a:off x="0" y="0"/>
                      <a:ext cx="4754880" cy="3770521"/>
                    </a:xfrm>
                    <a:prstGeom prst="rect">
                      <a:avLst/>
                    </a:prstGeom>
                  </pic:spPr>
                </pic:pic>
              </a:graphicData>
            </a:graphic>
          </wp:inline>
        </w:drawing>
      </w:r>
    </w:p>
    <w:p w14:paraId="58996E17" w14:textId="77777777" w:rsidR="00487872" w:rsidRDefault="00000000">
      <w:pPr>
        <w:jc w:val="center"/>
      </w:pPr>
      <w:r>
        <w:rPr>
          <w:i/>
          <w:sz w:val="20"/>
        </w:rPr>
        <w:t>Figure 11. Confusion matrix — ResNet18 Transfer Learning on validation set.</w:t>
      </w:r>
    </w:p>
    <w:p w14:paraId="11214352" w14:textId="77777777" w:rsidR="00487872" w:rsidRDefault="00000000">
      <w:pPr>
        <w:jc w:val="center"/>
      </w:pPr>
      <w:r>
        <w:rPr>
          <w:noProof/>
        </w:rPr>
        <w:lastRenderedPageBreak/>
        <w:drawing>
          <wp:inline distT="0" distB="0" distL="0" distR="0" wp14:anchorId="71C68B12" wp14:editId="68D227B3">
            <wp:extent cx="4754880" cy="36639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_resnet18.png"/>
                    <pic:cNvPicPr/>
                  </pic:nvPicPr>
                  <pic:blipFill>
                    <a:blip r:embed="rId18"/>
                    <a:stretch>
                      <a:fillRect/>
                    </a:stretch>
                  </pic:blipFill>
                  <pic:spPr>
                    <a:xfrm>
                      <a:off x="0" y="0"/>
                      <a:ext cx="4754880" cy="3663957"/>
                    </a:xfrm>
                    <a:prstGeom prst="rect">
                      <a:avLst/>
                    </a:prstGeom>
                  </pic:spPr>
                </pic:pic>
              </a:graphicData>
            </a:graphic>
          </wp:inline>
        </w:drawing>
      </w:r>
    </w:p>
    <w:p w14:paraId="442067E5" w14:textId="77777777" w:rsidR="00487872" w:rsidRDefault="00000000">
      <w:pPr>
        <w:jc w:val="center"/>
      </w:pPr>
      <w:r>
        <w:rPr>
          <w:i/>
          <w:sz w:val="20"/>
        </w:rPr>
        <w:t>Figure 12. Sample ResNet18 predictions (green = correct, red = incorrect).</w:t>
      </w:r>
    </w:p>
    <w:p w14:paraId="2A3EA47E" w14:textId="77777777" w:rsidR="00487872" w:rsidRDefault="00487872"/>
    <w:p w14:paraId="4039499E" w14:textId="77777777" w:rsidR="00487872" w:rsidRPr="00756B6C" w:rsidRDefault="00756B6C">
      <w:pPr>
        <w:pStyle w:val="Balk2"/>
        <w:rPr>
          <w:sz w:val="28"/>
          <w:szCs w:val="28"/>
        </w:rPr>
      </w:pPr>
      <w:r w:rsidRPr="00756B6C">
        <w:rPr>
          <w:rFonts w:ascii="Arial" w:hAnsi="Arial"/>
          <w:color w:val="000000"/>
          <w:sz w:val="28"/>
          <w:szCs w:val="28"/>
        </w:rPr>
        <w:t>7.4 Model Comparison</w:t>
      </w:r>
    </w:p>
    <w:p w14:paraId="70CA160D" w14:textId="77777777" w:rsidR="00487872" w:rsidRDefault="00000000">
      <w:pPr>
        <w:jc w:val="center"/>
      </w:pPr>
      <w:r>
        <w:rPr>
          <w:noProof/>
        </w:rPr>
        <w:drawing>
          <wp:inline distT="0" distB="0" distL="0" distR="0" wp14:anchorId="6149E919" wp14:editId="6B805393">
            <wp:extent cx="4754880" cy="3370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9"/>
                    <a:stretch>
                      <a:fillRect/>
                    </a:stretch>
                  </pic:blipFill>
                  <pic:spPr>
                    <a:xfrm>
                      <a:off x="0" y="0"/>
                      <a:ext cx="4754880" cy="3370722"/>
                    </a:xfrm>
                    <a:prstGeom prst="rect">
                      <a:avLst/>
                    </a:prstGeom>
                  </pic:spPr>
                </pic:pic>
              </a:graphicData>
            </a:graphic>
          </wp:inline>
        </w:drawing>
      </w:r>
    </w:p>
    <w:p w14:paraId="13BCE0E5" w14:textId="77777777" w:rsidR="00487872" w:rsidRDefault="00000000">
      <w:pPr>
        <w:jc w:val="center"/>
      </w:pPr>
      <w:r>
        <w:rPr>
          <w:i/>
          <w:sz w:val="20"/>
        </w:rPr>
        <w:lastRenderedPageBreak/>
        <w:t>Figure 13. Validation accuracy and macro F1-score comparison.</w:t>
      </w:r>
    </w:p>
    <w:p w14:paraId="500C6185" w14:textId="77777777" w:rsidR="00487872" w:rsidRDefault="00487872"/>
    <w:tbl>
      <w:tblPr>
        <w:tblStyle w:val="TabloKlavuzu"/>
        <w:tblW w:w="0" w:type="auto"/>
        <w:tblLook w:val="04A0" w:firstRow="1" w:lastRow="0" w:firstColumn="1" w:lastColumn="0" w:noHBand="0" w:noVBand="1"/>
      </w:tblPr>
      <w:tblGrid>
        <w:gridCol w:w="1880"/>
        <w:gridCol w:w="1879"/>
        <w:gridCol w:w="1878"/>
        <w:gridCol w:w="1879"/>
        <w:gridCol w:w="1880"/>
      </w:tblGrid>
      <w:tr w:rsidR="00487872" w14:paraId="6E434675" w14:textId="77777777">
        <w:tc>
          <w:tcPr>
            <w:tcW w:w="1881" w:type="dxa"/>
          </w:tcPr>
          <w:p w14:paraId="06060B3A" w14:textId="77777777" w:rsidR="00487872" w:rsidRDefault="00000000">
            <w:r>
              <w:rPr>
                <w:b/>
              </w:rPr>
              <w:t>Model</w:t>
            </w:r>
          </w:p>
        </w:tc>
        <w:tc>
          <w:tcPr>
            <w:tcW w:w="1881" w:type="dxa"/>
          </w:tcPr>
          <w:p w14:paraId="30E976BB" w14:textId="77777777" w:rsidR="00487872" w:rsidRDefault="00000000">
            <w:r>
              <w:rPr>
                <w:b/>
              </w:rPr>
              <w:t>Val Accuracy</w:t>
            </w:r>
          </w:p>
        </w:tc>
        <w:tc>
          <w:tcPr>
            <w:tcW w:w="1881" w:type="dxa"/>
          </w:tcPr>
          <w:p w14:paraId="077CA26D" w14:textId="77777777" w:rsidR="00487872" w:rsidRDefault="00000000">
            <w:r>
              <w:rPr>
                <w:b/>
              </w:rPr>
              <w:t>Macro F1</w:t>
            </w:r>
          </w:p>
        </w:tc>
        <w:tc>
          <w:tcPr>
            <w:tcW w:w="1881" w:type="dxa"/>
          </w:tcPr>
          <w:p w14:paraId="536FF5CE" w14:textId="77777777" w:rsidR="00487872" w:rsidRDefault="00000000">
            <w:r>
              <w:rPr>
                <w:b/>
              </w:rPr>
              <w:t>Trainable Params</w:t>
            </w:r>
          </w:p>
        </w:tc>
        <w:tc>
          <w:tcPr>
            <w:tcW w:w="1881" w:type="dxa"/>
          </w:tcPr>
          <w:p w14:paraId="0935C13F" w14:textId="77777777" w:rsidR="00487872" w:rsidRDefault="00000000">
            <w:r>
              <w:rPr>
                <w:b/>
              </w:rPr>
              <w:t>Advantage</w:t>
            </w:r>
          </w:p>
        </w:tc>
      </w:tr>
      <w:tr w:rsidR="00487872" w14:paraId="4222875A" w14:textId="77777777">
        <w:tc>
          <w:tcPr>
            <w:tcW w:w="1881" w:type="dxa"/>
          </w:tcPr>
          <w:p w14:paraId="25F2D5AA" w14:textId="77777777" w:rsidR="00487872" w:rsidRDefault="00000000">
            <w:r>
              <w:rPr>
                <w:sz w:val="22"/>
              </w:rPr>
              <w:t>Custom CNN</w:t>
            </w:r>
          </w:p>
        </w:tc>
        <w:tc>
          <w:tcPr>
            <w:tcW w:w="1881" w:type="dxa"/>
          </w:tcPr>
          <w:p w14:paraId="6FFBA89B" w14:textId="77777777" w:rsidR="00487872" w:rsidRDefault="00000000">
            <w:r>
              <w:rPr>
                <w:sz w:val="22"/>
              </w:rPr>
              <w:t>97.78%</w:t>
            </w:r>
          </w:p>
        </w:tc>
        <w:tc>
          <w:tcPr>
            <w:tcW w:w="1881" w:type="dxa"/>
          </w:tcPr>
          <w:p w14:paraId="248037F3" w14:textId="77777777" w:rsidR="00487872" w:rsidRDefault="00000000">
            <w:r>
              <w:rPr>
                <w:sz w:val="22"/>
              </w:rPr>
              <w:t>0.9777</w:t>
            </w:r>
          </w:p>
        </w:tc>
        <w:tc>
          <w:tcPr>
            <w:tcW w:w="1881" w:type="dxa"/>
          </w:tcPr>
          <w:p w14:paraId="65EF1FA5" w14:textId="77777777" w:rsidR="00487872" w:rsidRDefault="00000000">
            <w:r>
              <w:rPr>
                <w:sz w:val="22"/>
              </w:rPr>
              <w:t>~2.4M</w:t>
            </w:r>
          </w:p>
        </w:tc>
        <w:tc>
          <w:tcPr>
            <w:tcW w:w="1881" w:type="dxa"/>
          </w:tcPr>
          <w:p w14:paraId="219DE9E4" w14:textId="77777777" w:rsidR="00487872" w:rsidRDefault="00000000">
            <w:r>
              <w:rPr>
                <w:sz w:val="22"/>
              </w:rPr>
              <w:t>No pre-training needed</w:t>
            </w:r>
          </w:p>
        </w:tc>
      </w:tr>
      <w:tr w:rsidR="00487872" w14:paraId="5E5496FC" w14:textId="77777777">
        <w:tc>
          <w:tcPr>
            <w:tcW w:w="1881" w:type="dxa"/>
          </w:tcPr>
          <w:p w14:paraId="41AF5206" w14:textId="77777777" w:rsidR="00487872" w:rsidRDefault="00000000">
            <w:r>
              <w:rPr>
                <w:sz w:val="22"/>
              </w:rPr>
              <w:t>ResNet18 (TL)</w:t>
            </w:r>
          </w:p>
        </w:tc>
        <w:tc>
          <w:tcPr>
            <w:tcW w:w="1881" w:type="dxa"/>
          </w:tcPr>
          <w:p w14:paraId="7DEA9135" w14:textId="77777777" w:rsidR="00487872" w:rsidRDefault="00000000">
            <w:r>
              <w:rPr>
                <w:sz w:val="22"/>
              </w:rPr>
              <w:t>98.61%</w:t>
            </w:r>
          </w:p>
        </w:tc>
        <w:tc>
          <w:tcPr>
            <w:tcW w:w="1881" w:type="dxa"/>
          </w:tcPr>
          <w:p w14:paraId="2AD1A713" w14:textId="77777777" w:rsidR="00487872" w:rsidRDefault="00000000">
            <w:r>
              <w:rPr>
                <w:sz w:val="22"/>
              </w:rPr>
              <w:t>0.9861</w:t>
            </w:r>
          </w:p>
        </w:tc>
        <w:tc>
          <w:tcPr>
            <w:tcW w:w="1881" w:type="dxa"/>
          </w:tcPr>
          <w:p w14:paraId="48035174" w14:textId="77777777" w:rsidR="00487872" w:rsidRDefault="00000000">
            <w:r>
              <w:rPr>
                <w:sz w:val="22"/>
              </w:rPr>
              <w:t>132,870</w:t>
            </w:r>
          </w:p>
        </w:tc>
        <w:tc>
          <w:tcPr>
            <w:tcW w:w="1881" w:type="dxa"/>
          </w:tcPr>
          <w:p w14:paraId="4258A8E8" w14:textId="77777777" w:rsidR="00487872" w:rsidRDefault="00000000">
            <w:r>
              <w:rPr>
                <w:sz w:val="22"/>
              </w:rPr>
              <w:t>Faster, more accurate</w:t>
            </w:r>
          </w:p>
        </w:tc>
      </w:tr>
    </w:tbl>
    <w:p w14:paraId="6E311F0E" w14:textId="77777777" w:rsidR="00487872" w:rsidRDefault="00487872"/>
    <w:p w14:paraId="6D81504C" w14:textId="77777777" w:rsidR="00487872" w:rsidRPr="00756B6C" w:rsidRDefault="00756B6C">
      <w:pPr>
        <w:pStyle w:val="Balk1"/>
        <w:rPr>
          <w:sz w:val="32"/>
          <w:szCs w:val="32"/>
        </w:rPr>
      </w:pPr>
      <w:r w:rsidRPr="00756B6C">
        <w:rPr>
          <w:rFonts w:ascii="Arial" w:hAnsi="Arial"/>
          <w:color w:val="000000"/>
          <w:sz w:val="32"/>
          <w:szCs w:val="32"/>
        </w:rPr>
        <w:t>8. Discussion and Analysis</w:t>
      </w:r>
    </w:p>
    <w:p w14:paraId="14F26953" w14:textId="77777777" w:rsidR="00487872" w:rsidRDefault="00000000">
      <w:pPr>
        <w:jc w:val="both"/>
      </w:pPr>
      <w:r>
        <w:t>Both models achieve excellent accuracy above 97%, confirming that CNN-based architectures are well suited for industrial surface defect classification. However, the performance gap — though small in percentage — is meaningful in industrial applications where every misclassification has a cost.</w:t>
      </w:r>
    </w:p>
    <w:p w14:paraId="32BF566B" w14:textId="77777777" w:rsidR="00487872" w:rsidRDefault="00000000">
      <w:pPr>
        <w:jc w:val="both"/>
      </w:pPr>
      <w:r>
        <w:t>The key insight is that Transfer Learning provides a better accuracy/cost tradeoff: ResNet18 achieves higher accuracy while training 18× fewer parameters. This is because the ImageNet-pretrained backbone already encodes rich, generalizable visual features. The Custom CNN must discover all features from 1,440 images, which is a fundamentally harder optimization problem.</w:t>
      </w:r>
    </w:p>
    <w:p w14:paraId="7163025D" w14:textId="77777777" w:rsidR="00487872" w:rsidRDefault="00000000">
      <w:pPr>
        <w:jc w:val="both"/>
      </w:pPr>
      <w:r>
        <w:t>Both confusion matrices show that '</w:t>
      </w:r>
      <w:proofErr w:type="spellStart"/>
      <w:r>
        <w:t>pitted_surface</w:t>
      </w:r>
      <w:proofErr w:type="spellEnd"/>
      <w:r>
        <w:t xml:space="preserve">' and 'scratches' are the </w:t>
      </w:r>
      <w:proofErr w:type="gramStart"/>
      <w:r>
        <w:t>most commonly confused</w:t>
      </w:r>
      <w:proofErr w:type="gramEnd"/>
      <w:r>
        <w:t xml:space="preserve"> pair. Visual inspection of samples confirms they share similar textures: both appear as sharp, localized surface discontinuities with varying spatial distributions. ResNet18 handles this pair better, likely because its deeper feature hierarchy captures more subtle distributional differences.</w:t>
      </w:r>
    </w:p>
    <w:p w14:paraId="7E5E8C2A" w14:textId="77777777" w:rsidR="00487872" w:rsidRDefault="00000000">
      <w:pPr>
        <w:jc w:val="both"/>
      </w:pPr>
      <w:r>
        <w:t xml:space="preserve">Data augmentation (random flips, rotation, color jitter) was critical for preventing overfitting in the Custom CNN given the small dataset size. The </w:t>
      </w:r>
      <w:proofErr w:type="spellStart"/>
      <w:r>
        <w:t>ReduceLROnPlateau</w:t>
      </w:r>
      <w:proofErr w:type="spellEnd"/>
      <w:r>
        <w:t xml:space="preserve"> scheduler provided adaptive learning rate control, ensuring both models converged without getting stuck in poor local minima.</w:t>
      </w:r>
    </w:p>
    <w:p w14:paraId="0C341422" w14:textId="77777777" w:rsidR="00487872" w:rsidRDefault="00487872"/>
    <w:p w14:paraId="44F50CFB" w14:textId="77777777" w:rsidR="00487872" w:rsidRPr="00756B6C" w:rsidRDefault="00756B6C">
      <w:pPr>
        <w:pStyle w:val="Balk1"/>
        <w:rPr>
          <w:sz w:val="32"/>
          <w:szCs w:val="32"/>
        </w:rPr>
      </w:pPr>
      <w:r w:rsidRPr="00756B6C">
        <w:rPr>
          <w:rFonts w:ascii="Arial" w:hAnsi="Arial"/>
          <w:color w:val="000000"/>
          <w:sz w:val="32"/>
          <w:szCs w:val="32"/>
        </w:rPr>
        <w:t>9. Conclusion</w:t>
      </w:r>
    </w:p>
    <w:p w14:paraId="07FFCE9B" w14:textId="77777777" w:rsidR="00487872" w:rsidRDefault="00000000">
      <w:pPr>
        <w:jc w:val="both"/>
      </w:pPr>
      <w:r>
        <w:t>This project successfully applied deep learning to the classification of six steel surface defect types from the NEU-DET dataset. Two architectures were compared:</w:t>
      </w:r>
    </w:p>
    <w:p w14:paraId="7BA5C67A" w14:textId="77777777" w:rsidR="00487872" w:rsidRDefault="00000000">
      <w:pPr>
        <w:pStyle w:val="ListeMaddemi"/>
      </w:pPr>
      <w:r>
        <w:t>Custom CNN (trained from scratch): 97.78% validation accuracy, 2.4M parameters</w:t>
      </w:r>
    </w:p>
    <w:p w14:paraId="21BC430A" w14:textId="77777777" w:rsidR="00487872" w:rsidRDefault="00000000">
      <w:pPr>
        <w:pStyle w:val="ListeMaddemi"/>
      </w:pPr>
      <w:r>
        <w:t>ResNet18 with Transfer Learning: 98.61% validation accuracy, 132,870 parameters</w:t>
      </w:r>
    </w:p>
    <w:p w14:paraId="4E648EE7" w14:textId="77777777" w:rsidR="00487872" w:rsidRDefault="00000000">
      <w:pPr>
        <w:jc w:val="both"/>
      </w:pPr>
      <w:r>
        <w:lastRenderedPageBreak/>
        <w:t>Transfer Learning with ResNet18 proved superior: higher accuracy, fewer trainable parameters, and faster convergence. The pre-trained ImageNet features generalized effectively to the steel defect domain. Both models are viable for industrial deployment, with ResNet18 being the recommended choice.</w:t>
      </w:r>
    </w:p>
    <w:p w14:paraId="02CB1D92" w14:textId="77777777" w:rsidR="00487872" w:rsidRDefault="00000000">
      <w:pPr>
        <w:jc w:val="both"/>
      </w:pPr>
      <w:r>
        <w:t xml:space="preserve">Future directions include: (1) fine-tuning ResNet18 backbone with low LR, (2) experimenting with </w:t>
      </w:r>
      <w:proofErr w:type="spellStart"/>
      <w:r>
        <w:t>EfficientNet</w:t>
      </w:r>
      <w:proofErr w:type="spellEnd"/>
      <w:r>
        <w:t xml:space="preserve"> or Vision Transformers, (3) applying Grad-CAM to visualize which image regions drive predictions, and (4) testing on larger, more diverse steel defect datasets.</w:t>
      </w:r>
    </w:p>
    <w:p w14:paraId="453A21DC" w14:textId="77777777" w:rsidR="00487872" w:rsidRDefault="00487872"/>
    <w:p w14:paraId="6231DB20" w14:textId="77777777" w:rsidR="00487872" w:rsidRDefault="00756B6C">
      <w:pPr>
        <w:pStyle w:val="Balk1"/>
      </w:pPr>
      <w:r>
        <w:rPr>
          <w:rFonts w:ascii="Arial" w:hAnsi="Arial"/>
          <w:color w:val="000000"/>
        </w:rPr>
        <w:t>9.5. Code Implementation and Structure</w:t>
      </w:r>
    </w:p>
    <w:p w14:paraId="2DB0422D" w14:textId="77777777" w:rsidR="00487872" w:rsidRDefault="00000000">
      <w:pPr>
        <w:jc w:val="both"/>
      </w:pPr>
      <w:r>
        <w:t>The project is structured into three main Python scripts, each serving a specific purpose in the deep learning pipeline:</w:t>
      </w:r>
    </w:p>
    <w:p w14:paraId="5DE7933C" w14:textId="77777777" w:rsidR="00487872" w:rsidRDefault="00000000">
      <w:pPr>
        <w:pStyle w:val="Balk2"/>
      </w:pPr>
      <w:r>
        <w:rPr>
          <w:rFonts w:ascii="Arial" w:hAnsi="Arial"/>
          <w:color w:val="000000"/>
          <w:sz w:val="24"/>
        </w:rPr>
        <w:t>1. deeplearning.py (Training and Evaluation Pipeline)</w:t>
      </w:r>
    </w:p>
    <w:p w14:paraId="18084B4D" w14:textId="77777777" w:rsidR="00487872" w:rsidRDefault="00000000">
      <w:pPr>
        <w:pStyle w:val="ListeMaddemi"/>
      </w:pPr>
      <w:r>
        <w:t xml:space="preserve">Data Preprocessing: We use </w:t>
      </w:r>
      <w:proofErr w:type="spellStart"/>
      <w:proofErr w:type="gramStart"/>
      <w:r>
        <w:t>torchvision.transforms</w:t>
      </w:r>
      <w:proofErr w:type="spellEnd"/>
      <w:proofErr w:type="gramEnd"/>
      <w:r>
        <w:t xml:space="preserve"> to apply data augmentation (Random Flips, Rotation, </w:t>
      </w:r>
      <w:proofErr w:type="spellStart"/>
      <w:r>
        <w:t>ColorJitter</w:t>
      </w:r>
      <w:proofErr w:type="spellEnd"/>
      <w:r>
        <w:t>) and ImageNet normalization.</w:t>
      </w:r>
    </w:p>
    <w:p w14:paraId="113D8F09" w14:textId="77777777" w:rsidR="00487872" w:rsidRDefault="00000000">
      <w:pPr>
        <w:pStyle w:val="ListeMaddemi"/>
      </w:pPr>
      <w:r>
        <w:t xml:space="preserve">Data Loading: </w:t>
      </w:r>
      <w:proofErr w:type="spellStart"/>
      <w:proofErr w:type="gramStart"/>
      <w:r>
        <w:t>datasets.ImageFolder</w:t>
      </w:r>
      <w:proofErr w:type="spellEnd"/>
      <w:proofErr w:type="gramEnd"/>
      <w:r>
        <w:t xml:space="preserve"> infers class labels automatically. </w:t>
      </w:r>
      <w:proofErr w:type="spellStart"/>
      <w:r>
        <w:t>DataLoader</w:t>
      </w:r>
      <w:proofErr w:type="spellEnd"/>
      <w:r>
        <w:t xml:space="preserve"> creates </w:t>
      </w:r>
      <w:proofErr w:type="spellStart"/>
      <w:r>
        <w:t>iterable</w:t>
      </w:r>
      <w:proofErr w:type="spellEnd"/>
      <w:r>
        <w:t xml:space="preserve"> batches for GPU efficiency.</w:t>
      </w:r>
    </w:p>
    <w:p w14:paraId="01A4F961" w14:textId="77777777" w:rsidR="00487872" w:rsidRDefault="00000000">
      <w:pPr>
        <w:pStyle w:val="ListeMaddemi"/>
      </w:pPr>
      <w:r>
        <w:t xml:space="preserve">Model Building: </w:t>
      </w:r>
      <w:proofErr w:type="spellStart"/>
      <w:r>
        <w:t>CustomCNN</w:t>
      </w:r>
      <w:proofErr w:type="spellEnd"/>
      <w:r>
        <w:t xml:space="preserve"> is a built-from-scratch </w:t>
      </w:r>
      <w:proofErr w:type="spellStart"/>
      <w:proofErr w:type="gramStart"/>
      <w:r>
        <w:t>nn.Module</w:t>
      </w:r>
      <w:proofErr w:type="spellEnd"/>
      <w:proofErr w:type="gramEnd"/>
      <w:r>
        <w:t>. build_resnet18() loads pre-trained weights and replaces the final fc layer.</w:t>
      </w:r>
    </w:p>
    <w:p w14:paraId="30FFBF0D" w14:textId="77777777" w:rsidR="00487872" w:rsidRDefault="00000000">
      <w:pPr>
        <w:pStyle w:val="ListeMaddemi"/>
      </w:pPr>
      <w:r>
        <w:t xml:space="preserve">Training Loop: Implements the standard </w:t>
      </w:r>
      <w:proofErr w:type="spellStart"/>
      <w:r>
        <w:t>PyTorch</w:t>
      </w:r>
      <w:proofErr w:type="spellEnd"/>
      <w:r>
        <w:t xml:space="preserve"> backpropagation process (</w:t>
      </w:r>
      <w:proofErr w:type="spellStart"/>
      <w:r>
        <w:t>CrossEntropyLoss</w:t>
      </w:r>
      <w:proofErr w:type="spellEnd"/>
      <w:r>
        <w:t xml:space="preserve">, Adam optimizer) with a </w:t>
      </w:r>
      <w:proofErr w:type="spellStart"/>
      <w:r>
        <w:t>ReduceLROnPlateau</w:t>
      </w:r>
      <w:proofErr w:type="spellEnd"/>
      <w:r>
        <w:t xml:space="preserve"> scheduler.</w:t>
      </w:r>
    </w:p>
    <w:p w14:paraId="5E513422" w14:textId="77777777" w:rsidR="00487872" w:rsidRDefault="00000000">
      <w:pPr>
        <w:pStyle w:val="Balk2"/>
      </w:pPr>
      <w:r>
        <w:rPr>
          <w:rFonts w:ascii="Arial" w:hAnsi="Arial"/>
          <w:color w:val="000000"/>
          <w:sz w:val="24"/>
        </w:rPr>
        <w:t>2. app.py (Interactive Web Interface)</w:t>
      </w:r>
    </w:p>
    <w:p w14:paraId="6C49DC98" w14:textId="77777777" w:rsidR="00487872" w:rsidRDefault="00000000">
      <w:pPr>
        <w:pStyle w:val="ListeMaddemi"/>
      </w:pPr>
      <w:r>
        <w:t xml:space="preserve">Uses </w:t>
      </w:r>
      <w:proofErr w:type="spellStart"/>
      <w:r>
        <w:t>streamlit</w:t>
      </w:r>
      <w:proofErr w:type="spellEnd"/>
      <w:r>
        <w:t xml:space="preserve"> to provide a user-friendly GUI.</w:t>
      </w:r>
    </w:p>
    <w:p w14:paraId="68A0AC73" w14:textId="77777777" w:rsidR="00487872" w:rsidRDefault="00000000">
      <w:pPr>
        <w:pStyle w:val="ListeMaddemi"/>
      </w:pPr>
      <w:r>
        <w:t>Uses @</w:t>
      </w:r>
      <w:proofErr w:type="gramStart"/>
      <w:r>
        <w:t>st.cache</w:t>
      </w:r>
      <w:proofErr w:type="gramEnd"/>
      <w:r>
        <w:t xml:space="preserve">_resource to load </w:t>
      </w:r>
      <w:proofErr w:type="gramStart"/>
      <w:r>
        <w:t>trained .</w:t>
      </w:r>
      <w:proofErr w:type="spellStart"/>
      <w:r>
        <w:t>pth</w:t>
      </w:r>
      <w:proofErr w:type="spellEnd"/>
      <w:proofErr w:type="gramEnd"/>
      <w:r>
        <w:t xml:space="preserve"> weights into memory only once for fast inference.</w:t>
      </w:r>
    </w:p>
    <w:p w14:paraId="7704B415" w14:textId="77777777" w:rsidR="00487872" w:rsidRDefault="00000000">
      <w:pPr>
        <w:pStyle w:val="ListeMaddemi"/>
      </w:pPr>
      <w:r>
        <w:t xml:space="preserve">Captures uploaded images, </w:t>
      </w:r>
      <w:proofErr w:type="gramStart"/>
      <w:r>
        <w:t>applies</w:t>
      </w:r>
      <w:proofErr w:type="gramEnd"/>
      <w:r>
        <w:t xml:space="preserve"> transforms, and outputs the prediction confidence using </w:t>
      </w:r>
      <w:proofErr w:type="spellStart"/>
      <w:r>
        <w:t>Softmax</w:t>
      </w:r>
      <w:proofErr w:type="spellEnd"/>
      <w:r>
        <w:t>.</w:t>
      </w:r>
    </w:p>
    <w:p w14:paraId="0A7D7096" w14:textId="77777777" w:rsidR="00487872" w:rsidRDefault="00000000">
      <w:pPr>
        <w:pStyle w:val="Balk2"/>
      </w:pPr>
      <w:r>
        <w:rPr>
          <w:rFonts w:ascii="Arial" w:hAnsi="Arial"/>
          <w:color w:val="000000"/>
          <w:sz w:val="24"/>
        </w:rPr>
        <w:t>3. test.py (Command Line Inference)</w:t>
      </w:r>
    </w:p>
    <w:p w14:paraId="0954CDC9" w14:textId="77777777" w:rsidR="00487872" w:rsidRDefault="00000000">
      <w:pPr>
        <w:pStyle w:val="ListeMaddemi"/>
      </w:pPr>
      <w:r>
        <w:t xml:space="preserve">Designed for quick terminal evaluations using </w:t>
      </w:r>
      <w:proofErr w:type="spellStart"/>
      <w:r>
        <w:t>argparse</w:t>
      </w:r>
      <w:proofErr w:type="spellEnd"/>
      <w:r>
        <w:t>.</w:t>
      </w:r>
    </w:p>
    <w:p w14:paraId="156760B4" w14:textId="77777777" w:rsidR="00487872" w:rsidRDefault="00000000">
      <w:pPr>
        <w:pStyle w:val="ListeMaddemi"/>
      </w:pPr>
      <w:r>
        <w:t>Allows testing a single image without loading the entire training environment.</w:t>
      </w:r>
    </w:p>
    <w:p w14:paraId="39F59436" w14:textId="77777777" w:rsidR="00487872" w:rsidRDefault="00487872"/>
    <w:p w14:paraId="1D43A5A6" w14:textId="77777777" w:rsidR="00487872" w:rsidRPr="00756B6C" w:rsidRDefault="00756B6C">
      <w:pPr>
        <w:pStyle w:val="Balk1"/>
        <w:rPr>
          <w:sz w:val="32"/>
          <w:szCs w:val="32"/>
        </w:rPr>
      </w:pPr>
      <w:r w:rsidRPr="00756B6C">
        <w:rPr>
          <w:rFonts w:ascii="Arial" w:hAnsi="Arial"/>
          <w:color w:val="000000"/>
          <w:sz w:val="32"/>
          <w:szCs w:val="32"/>
        </w:rPr>
        <w:lastRenderedPageBreak/>
        <w:t>10. How to Run the Code</w:t>
      </w:r>
    </w:p>
    <w:p w14:paraId="47369677" w14:textId="77777777" w:rsidR="00487872" w:rsidRDefault="00000000">
      <w:pPr>
        <w:pStyle w:val="Balk2"/>
      </w:pPr>
      <w:r>
        <w:rPr>
          <w:rFonts w:ascii="Arial" w:hAnsi="Arial"/>
          <w:color w:val="000000"/>
          <w:sz w:val="24"/>
        </w:rPr>
        <w:t>Installation</w:t>
      </w:r>
    </w:p>
    <w:p w14:paraId="14371FCF" w14:textId="77777777" w:rsidR="00487872" w:rsidRDefault="00000000">
      <w:r>
        <w:rPr>
          <w:rFonts w:ascii="Courier New" w:hAnsi="Courier New"/>
          <w:sz w:val="20"/>
        </w:rPr>
        <w:t xml:space="preserve">python -m pip install torch </w:t>
      </w:r>
      <w:proofErr w:type="spellStart"/>
      <w:r>
        <w:rPr>
          <w:rFonts w:ascii="Courier New" w:hAnsi="Courier New"/>
          <w:sz w:val="20"/>
        </w:rPr>
        <w:t>torchvision</w:t>
      </w:r>
      <w:proofErr w:type="spellEnd"/>
      <w:r>
        <w:rPr>
          <w:rFonts w:ascii="Courier New" w:hAnsi="Courier New"/>
          <w:sz w:val="20"/>
        </w:rPr>
        <w:t xml:space="preserve"> matplotlib scikit-learn seaborn </w:t>
      </w:r>
      <w:proofErr w:type="spellStart"/>
      <w:r>
        <w:rPr>
          <w:rFonts w:ascii="Courier New" w:hAnsi="Courier New"/>
          <w:sz w:val="20"/>
        </w:rPr>
        <w:t>streamlit</w:t>
      </w:r>
      <w:proofErr w:type="spellEnd"/>
      <w:r>
        <w:rPr>
          <w:rFonts w:ascii="Courier New" w:hAnsi="Courier New"/>
          <w:sz w:val="20"/>
        </w:rPr>
        <w:t xml:space="preserve"> python-docx</w:t>
      </w:r>
    </w:p>
    <w:p w14:paraId="21CC141B" w14:textId="77777777" w:rsidR="00487872" w:rsidRDefault="00000000">
      <w:pPr>
        <w:pStyle w:val="Balk2"/>
      </w:pPr>
      <w:r>
        <w:rPr>
          <w:rFonts w:ascii="Arial" w:hAnsi="Arial"/>
          <w:color w:val="000000"/>
          <w:sz w:val="24"/>
        </w:rPr>
        <w:t>1. Run the Web Application (Recommended)</w:t>
      </w:r>
    </w:p>
    <w:p w14:paraId="2D2C035C" w14:textId="77777777" w:rsidR="00487872" w:rsidRDefault="00000000">
      <w:pPr>
        <w:jc w:val="both"/>
      </w:pPr>
      <w:r>
        <w:t xml:space="preserve">We have developed a user-friendly graphical interface (GUI) using </w:t>
      </w:r>
      <w:proofErr w:type="spellStart"/>
      <w:r>
        <w:t>Streamlit</w:t>
      </w:r>
      <w:proofErr w:type="spellEnd"/>
      <w:r>
        <w:t>. You can easily test our trained models without writing any code.</w:t>
      </w:r>
    </w:p>
    <w:p w14:paraId="0C89B911" w14:textId="77777777" w:rsidR="00487872" w:rsidRDefault="00000000">
      <w:r>
        <w:rPr>
          <w:rFonts w:ascii="Courier New" w:hAnsi="Courier New"/>
          <w:sz w:val="20"/>
        </w:rPr>
        <w:t xml:space="preserve">python -m </w:t>
      </w:r>
      <w:proofErr w:type="spellStart"/>
      <w:r>
        <w:rPr>
          <w:rFonts w:ascii="Courier New" w:hAnsi="Courier New"/>
          <w:sz w:val="20"/>
        </w:rPr>
        <w:t>streamlit</w:t>
      </w:r>
      <w:proofErr w:type="spellEnd"/>
      <w:r>
        <w:rPr>
          <w:rFonts w:ascii="Courier New" w:hAnsi="Courier New"/>
          <w:sz w:val="20"/>
        </w:rPr>
        <w:t xml:space="preserve"> run app.py</w:t>
      </w:r>
    </w:p>
    <w:p w14:paraId="1A8D7015" w14:textId="77777777" w:rsidR="00487872" w:rsidRDefault="00000000">
      <w:pPr>
        <w:jc w:val="both"/>
      </w:pPr>
      <w:r>
        <w:rPr>
          <w:i/>
        </w:rPr>
        <w:t>(Once the app opens in your browser, you can upload any image from the provided NEU-DET_100_samples.zip file to see the real-time predictions of our models.)</w:t>
      </w:r>
    </w:p>
    <w:p w14:paraId="3F11A43B" w14:textId="77777777" w:rsidR="00487872" w:rsidRDefault="00000000">
      <w:pPr>
        <w:pStyle w:val="Balk2"/>
      </w:pPr>
      <w:r>
        <w:rPr>
          <w:rFonts w:ascii="Arial" w:hAnsi="Arial"/>
          <w:color w:val="000000"/>
          <w:sz w:val="24"/>
        </w:rPr>
        <w:t>2. Test with a Single Image via Command Line</w:t>
      </w:r>
    </w:p>
    <w:p w14:paraId="22D633AB" w14:textId="77777777" w:rsidR="00487872" w:rsidRDefault="00000000">
      <w:r>
        <w:rPr>
          <w:rFonts w:ascii="Courier New" w:hAnsi="Courier New"/>
          <w:sz w:val="20"/>
        </w:rPr>
        <w:t>python test.py --model resnet18 --image "NEU-DET_100_samples/crazing/crazing_1.jpg"</w:t>
      </w:r>
    </w:p>
    <w:p w14:paraId="0E88DE7F" w14:textId="77777777" w:rsidR="00487872" w:rsidRDefault="00000000">
      <w:pPr>
        <w:pStyle w:val="Balk2"/>
      </w:pPr>
      <w:r>
        <w:rPr>
          <w:rFonts w:ascii="Arial" w:hAnsi="Arial"/>
          <w:color w:val="000000"/>
          <w:sz w:val="24"/>
        </w:rPr>
        <w:t>3. Train the Models (Optional)</w:t>
      </w:r>
    </w:p>
    <w:p w14:paraId="33CC6A88" w14:textId="77777777" w:rsidR="00487872" w:rsidRDefault="00000000">
      <w:pPr>
        <w:jc w:val="both"/>
      </w:pPr>
      <w:r>
        <w:t>Pre-trained model weights (.</w:t>
      </w:r>
      <w:proofErr w:type="spellStart"/>
      <w:r>
        <w:t>pth</w:t>
      </w:r>
      <w:proofErr w:type="spellEnd"/>
      <w:r>
        <w:t xml:space="preserve"> files) are already included. However, if you wish to retrain the models from scratch, ensure the full dataset is placed in a folder named NEU-DET inside the project directory, and run:</w:t>
      </w:r>
    </w:p>
    <w:p w14:paraId="441FA651" w14:textId="77777777" w:rsidR="00487872" w:rsidRDefault="00000000">
      <w:r>
        <w:rPr>
          <w:rFonts w:ascii="Courier New" w:hAnsi="Courier New"/>
          <w:sz w:val="20"/>
        </w:rPr>
        <w:t>python deeplearning.py</w:t>
      </w:r>
    </w:p>
    <w:p w14:paraId="0D3C5323" w14:textId="77777777" w:rsidR="00487872" w:rsidRDefault="00487872"/>
    <w:p w14:paraId="5E4E13CB" w14:textId="77777777" w:rsidR="00487872" w:rsidRDefault="00000000">
      <w:pPr>
        <w:pStyle w:val="Balk1"/>
      </w:pPr>
      <w:r>
        <w:rPr>
          <w:rFonts w:ascii="Arial" w:hAnsi="Arial"/>
          <w:color w:val="000000"/>
        </w:rPr>
        <w:t>References</w:t>
      </w:r>
    </w:p>
    <w:p w14:paraId="745A47C8" w14:textId="77777777" w:rsidR="00487872" w:rsidRDefault="00000000">
      <w:pPr>
        <w:pStyle w:val="ListeNumaras"/>
      </w:pPr>
      <w:r>
        <w:rPr>
          <w:sz w:val="22"/>
        </w:rPr>
        <w:t>K. Song and Y. Yan, "A noise robust method based on completed local binary patterns for hot-rolled steel strip surface defects," Applied Surface Science, vol. 285, pp. 858-864, 2013.</w:t>
      </w:r>
    </w:p>
    <w:p w14:paraId="4680B938" w14:textId="77777777" w:rsidR="00487872" w:rsidRDefault="00000000">
      <w:pPr>
        <w:pStyle w:val="ListeNumaras"/>
      </w:pPr>
      <w:r>
        <w:rPr>
          <w:sz w:val="22"/>
        </w:rPr>
        <w:t>He, K., Zhang, X., Ren, S., &amp; Sun, J. (2016). Deep residual learning for image recognition. CVPR 2016, pp. 770-778.</w:t>
      </w:r>
    </w:p>
    <w:p w14:paraId="534E7308" w14:textId="77777777" w:rsidR="00487872" w:rsidRDefault="00000000">
      <w:pPr>
        <w:pStyle w:val="ListeNumaras"/>
      </w:pPr>
      <w:r>
        <w:rPr>
          <w:sz w:val="22"/>
        </w:rPr>
        <w:t>NEU Surface Defect Database. http://faculty.neu.edu.cn/yunhyan/NEU_surface_defect_database.html</w:t>
      </w:r>
    </w:p>
    <w:p w14:paraId="039FE402" w14:textId="77777777" w:rsidR="00487872" w:rsidRDefault="00000000">
      <w:pPr>
        <w:pStyle w:val="ListeNumaras"/>
      </w:pPr>
      <w:proofErr w:type="spellStart"/>
      <w:r>
        <w:rPr>
          <w:sz w:val="22"/>
        </w:rPr>
        <w:t>Paszke</w:t>
      </w:r>
      <w:proofErr w:type="spellEnd"/>
      <w:r>
        <w:rPr>
          <w:sz w:val="22"/>
        </w:rPr>
        <w:t xml:space="preserve">, A., et al. (2019). </w:t>
      </w:r>
      <w:proofErr w:type="spellStart"/>
      <w:r>
        <w:rPr>
          <w:sz w:val="22"/>
        </w:rPr>
        <w:t>PyTorch</w:t>
      </w:r>
      <w:proofErr w:type="spellEnd"/>
      <w:r>
        <w:rPr>
          <w:sz w:val="22"/>
        </w:rPr>
        <w:t xml:space="preserve">: An imperative style, high-performance deep learning library. </w:t>
      </w:r>
      <w:proofErr w:type="spellStart"/>
      <w:r>
        <w:rPr>
          <w:sz w:val="22"/>
        </w:rPr>
        <w:t>NeurIPS</w:t>
      </w:r>
      <w:proofErr w:type="spellEnd"/>
      <w:r>
        <w:rPr>
          <w:sz w:val="22"/>
        </w:rPr>
        <w:t xml:space="preserve"> 32.</w:t>
      </w:r>
    </w:p>
    <w:p w14:paraId="27FADBFF" w14:textId="77777777" w:rsidR="00487872" w:rsidRDefault="00000000">
      <w:pPr>
        <w:pStyle w:val="ListeNumaras"/>
      </w:pPr>
      <w:r>
        <w:rPr>
          <w:sz w:val="22"/>
        </w:rPr>
        <w:t>Pan, S. J., &amp; Yang, Q. (2009). A survey on transfer learning. IEEE Trans. Knowledge and Data Engineering, 22(10), 1345-1359.</w:t>
      </w:r>
    </w:p>
    <w:p w14:paraId="5DD6931C" w14:textId="77777777" w:rsidR="00487872" w:rsidRDefault="00000000">
      <w:pPr>
        <w:pStyle w:val="ListeNumaras"/>
      </w:pPr>
      <w:r>
        <w:rPr>
          <w:sz w:val="22"/>
        </w:rPr>
        <w:t>LeCun, Y., Bengio, Y., &amp; Hinton, G. (2015). Deep learning. Nature, 521(7553), 436-444.</w:t>
      </w:r>
    </w:p>
    <w:p w14:paraId="0BD69256" w14:textId="77777777" w:rsidR="00097771" w:rsidRDefault="00000000">
      <w:r>
        <w:t>Additional AI tool and software documentation references used for coding, wording support, and implementation guidance:</w:t>
      </w:r>
    </w:p>
    <w:p w14:paraId="41B895B4" w14:textId="77777777" w:rsidR="00097771" w:rsidRDefault="00000000">
      <w:pPr>
        <w:pStyle w:val="ListeNumaras"/>
      </w:pPr>
      <w:r>
        <w:lastRenderedPageBreak/>
        <w:t>OpenAI. (2026). ChatGPT [Large language model]. OpenAI. https://chatgpt.com/ (Accessed May 17, 2026).</w:t>
      </w:r>
    </w:p>
    <w:p w14:paraId="6153F786" w14:textId="77777777" w:rsidR="00097771" w:rsidRDefault="00000000">
      <w:pPr>
        <w:pStyle w:val="ListeNumaras"/>
      </w:pPr>
      <w:r>
        <w:t>Anthropic. (2026). Claude [Large language model]. Anthropic. https://claude.com/product/overview (Accessed May 17, 2026).</w:t>
      </w:r>
    </w:p>
    <w:p w14:paraId="6D4BC76A" w14:textId="77777777" w:rsidR="00097771" w:rsidRDefault="00000000">
      <w:pPr>
        <w:pStyle w:val="ListeNumaras"/>
      </w:pPr>
      <w:r>
        <w:t>Google. (2026). Google Antigravity documentation. Google. https://antigravity.google/docs/home (Accessed May 17, 2026).</w:t>
      </w:r>
    </w:p>
    <w:p w14:paraId="0F2E1164" w14:textId="77777777" w:rsidR="00097771" w:rsidRDefault="00000000">
      <w:pPr>
        <w:pStyle w:val="ListeNumaras"/>
      </w:pPr>
      <w:r>
        <w:t>PyTorch Contributors. (2026). torchvision.models.resnet18 documentation. PyTorch. https://docs.pytorch.org/vision/stable/models/generated/torchvision.models.resnet18.html (Accessed May 17, 2026).</w:t>
      </w:r>
    </w:p>
    <w:p w14:paraId="755DE1BF" w14:textId="77777777" w:rsidR="00097771" w:rsidRDefault="00000000">
      <w:pPr>
        <w:pStyle w:val="ListeNumaras"/>
      </w:pPr>
      <w:r>
        <w:t>PyTorch Contributors. (2026). Transfer Learning for Computer Vision Tutorial. PyTorch. https://docs.pytorch.org/tutorials/beginner/transfer_learning_tutorial.html (Accessed May 17, 2026).</w:t>
      </w:r>
    </w:p>
    <w:p w14:paraId="2DAA53F9" w14:textId="77777777" w:rsidR="00097771" w:rsidRDefault="00000000">
      <w:pPr>
        <w:pStyle w:val="ListeNumaras"/>
      </w:pPr>
      <w:r>
        <w:t>Streamlit. (2026). st.cache_resource documentation. https://docs.streamlit.io/develop/api-reference/caching-and-state/st.cache_resource (Accessed May 17, 2026).</w:t>
      </w:r>
    </w:p>
    <w:p w14:paraId="7A644D66" w14:textId="77777777" w:rsidR="00097771" w:rsidRDefault="00000000">
      <w:pPr>
        <w:pStyle w:val="ListeNumaras"/>
      </w:pPr>
      <w:r>
        <w:t>scikit-learn Developers. (2026). scikit-learn: Machine Learning in Python. https://scikit-learn.org/ (Accessed May 17, 2026).</w:t>
      </w:r>
    </w:p>
    <w:sectPr w:rsidR="0009777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451481641">
    <w:abstractNumId w:val="8"/>
  </w:num>
  <w:num w:numId="2" w16cid:durableId="959143490">
    <w:abstractNumId w:val="6"/>
  </w:num>
  <w:num w:numId="3" w16cid:durableId="1144421902">
    <w:abstractNumId w:val="5"/>
  </w:num>
  <w:num w:numId="4" w16cid:durableId="1595284350">
    <w:abstractNumId w:val="4"/>
  </w:num>
  <w:num w:numId="5" w16cid:durableId="1218125502">
    <w:abstractNumId w:val="7"/>
  </w:num>
  <w:num w:numId="6" w16cid:durableId="298614266">
    <w:abstractNumId w:val="3"/>
  </w:num>
  <w:num w:numId="7" w16cid:durableId="981620724">
    <w:abstractNumId w:val="2"/>
  </w:num>
  <w:num w:numId="8" w16cid:durableId="343674683">
    <w:abstractNumId w:val="1"/>
  </w:num>
  <w:num w:numId="9" w16cid:durableId="2060544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771"/>
    <w:rsid w:val="0015074B"/>
    <w:rsid w:val="001E3FE8"/>
    <w:rsid w:val="0029639D"/>
    <w:rsid w:val="00326F90"/>
    <w:rsid w:val="00487872"/>
    <w:rsid w:val="00507746"/>
    <w:rsid w:val="00523D25"/>
    <w:rsid w:val="00672847"/>
    <w:rsid w:val="00756B6C"/>
    <w:rsid w:val="00767DE4"/>
    <w:rsid w:val="007824B2"/>
    <w:rsid w:val="008B30CC"/>
    <w:rsid w:val="00997D92"/>
    <w:rsid w:val="00AA1D8D"/>
    <w:rsid w:val="00B34DF5"/>
    <w:rsid w:val="00B47730"/>
    <w:rsid w:val="00BC2784"/>
    <w:rsid w:val="00CB0664"/>
    <w:rsid w:val="00CE23F8"/>
    <w:rsid w:val="00E37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43635"/>
  <w14:defaultImageDpi w14:val="300"/>
  <w15:docId w15:val="{F8E05B60-905D-4BEF-A7DA-E66892926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3253</Words>
  <Characters>18544</Characters>
  <Application>Microsoft Office Word</Application>
  <DocSecurity>0</DocSecurity>
  <Lines>154</Lines>
  <Paragraphs>43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Harun Halil ÖCAL</cp:lastModifiedBy>
  <cp:revision>3</cp:revision>
  <dcterms:created xsi:type="dcterms:W3CDTF">2026-05-17T13:31:00Z</dcterms:created>
  <dcterms:modified xsi:type="dcterms:W3CDTF">2026-05-17T19:54:00Z</dcterms:modified>
  <cp:category/>
</cp:coreProperties>
</file>