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EF" w:rsidRDefault="00F3011A">
      <w:pPr>
        <w:rPr>
          <w:b/>
        </w:rPr>
      </w:pPr>
      <w:r w:rsidRPr="00F3011A">
        <w:rPr>
          <w:b/>
        </w:rPr>
        <w:t>A6 Exposição de Dados Sensíveis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505"/>
        <w:gridCol w:w="1245"/>
        <w:gridCol w:w="1052"/>
        <w:gridCol w:w="1693"/>
        <w:gridCol w:w="1740"/>
      </w:tblGrid>
      <w:tr w:rsidR="00626966" w:rsidTr="000F33C6">
        <w:tc>
          <w:tcPr>
            <w:tcW w:w="1696" w:type="dxa"/>
          </w:tcPr>
          <w:p w:rsidR="00626966" w:rsidRDefault="00626966">
            <w:r>
              <w:t>Agentes de Ameaça</w:t>
            </w:r>
          </w:p>
        </w:tc>
        <w:tc>
          <w:tcPr>
            <w:tcW w:w="1698" w:type="dxa"/>
          </w:tcPr>
          <w:p w:rsidR="00626966" w:rsidRDefault="00824CE5">
            <w:r>
              <w:t>Vetores de Ataque</w:t>
            </w:r>
          </w:p>
        </w:tc>
        <w:tc>
          <w:tcPr>
            <w:tcW w:w="1714" w:type="dxa"/>
            <w:gridSpan w:val="2"/>
          </w:tcPr>
          <w:p w:rsidR="00626966" w:rsidRDefault="00786C44">
            <w:r>
              <w:t>Vulnerabilidades de Segurança</w:t>
            </w:r>
          </w:p>
        </w:tc>
        <w:tc>
          <w:tcPr>
            <w:tcW w:w="1693" w:type="dxa"/>
          </w:tcPr>
          <w:p w:rsidR="00626966" w:rsidRDefault="00FE1533">
            <w:r>
              <w:t>Impactos Técnicos</w:t>
            </w:r>
          </w:p>
        </w:tc>
        <w:tc>
          <w:tcPr>
            <w:tcW w:w="1693" w:type="dxa"/>
          </w:tcPr>
          <w:p w:rsidR="00626966" w:rsidRDefault="0013530C">
            <w:r>
              <w:t>Impactos no Negócio</w:t>
            </w:r>
          </w:p>
        </w:tc>
      </w:tr>
      <w:tr w:rsidR="000F33C6" w:rsidTr="000F33C6">
        <w:tc>
          <w:tcPr>
            <w:tcW w:w="1696" w:type="dxa"/>
          </w:tcPr>
          <w:p w:rsidR="000F33C6" w:rsidRDefault="000F33C6">
            <w:r>
              <w:t>Específico da Aplicação</w:t>
            </w:r>
          </w:p>
        </w:tc>
        <w:tc>
          <w:tcPr>
            <w:tcW w:w="1698" w:type="dxa"/>
          </w:tcPr>
          <w:p w:rsidR="000F33C6" w:rsidRDefault="000F33C6">
            <w:r>
              <w:t>Exploração DIFÍCIL</w:t>
            </w:r>
          </w:p>
        </w:tc>
        <w:tc>
          <w:tcPr>
            <w:tcW w:w="857" w:type="dxa"/>
          </w:tcPr>
          <w:p w:rsidR="000F33C6" w:rsidRDefault="000F33C6">
            <w:r>
              <w:t>Prevalência RARA</w:t>
            </w:r>
          </w:p>
        </w:tc>
        <w:tc>
          <w:tcPr>
            <w:tcW w:w="857" w:type="dxa"/>
          </w:tcPr>
          <w:p w:rsidR="000F33C6" w:rsidRDefault="000F33C6">
            <w:r>
              <w:t>Detecção MÉDIA</w:t>
            </w:r>
          </w:p>
        </w:tc>
        <w:tc>
          <w:tcPr>
            <w:tcW w:w="1693" w:type="dxa"/>
          </w:tcPr>
          <w:p w:rsidR="000F33C6" w:rsidRDefault="0013530C">
            <w:r>
              <w:t>Impacto SEVERO</w:t>
            </w:r>
          </w:p>
        </w:tc>
        <w:tc>
          <w:tcPr>
            <w:tcW w:w="1693" w:type="dxa"/>
          </w:tcPr>
          <w:p w:rsidR="000F33C6" w:rsidRDefault="0013530C">
            <w:r>
              <w:t>Específico do Negócio / Aplicação</w:t>
            </w:r>
          </w:p>
        </w:tc>
      </w:tr>
      <w:tr w:rsidR="00626966" w:rsidTr="000F33C6">
        <w:tc>
          <w:tcPr>
            <w:tcW w:w="1696" w:type="dxa"/>
          </w:tcPr>
          <w:p w:rsidR="00626966" w:rsidRDefault="00626966" w:rsidP="008836F4">
            <w:r>
              <w:t xml:space="preserve">Considere quem pode ter acesso aos seus dados sensíveis e </w:t>
            </w:r>
            <w:r w:rsidRPr="005C6623">
              <w:rPr>
                <w:i/>
              </w:rPr>
              <w:t>backups</w:t>
            </w:r>
            <w:r>
              <w:t xml:space="preserve"> desses dados. Incluindo os dados em repouso, em tráfego, e até mesmo nos </w:t>
            </w:r>
            <w:r w:rsidR="008836F4" w:rsidRPr="008836F4">
              <w:rPr>
                <w:i/>
              </w:rPr>
              <w:t>browsers</w:t>
            </w:r>
            <w:r w:rsidR="008836F4">
              <w:t xml:space="preserve"> dos</w:t>
            </w:r>
            <w:r>
              <w:t xml:space="preserve"> seus clientes. Inclua </w:t>
            </w:r>
            <w:r w:rsidR="008836F4">
              <w:t xml:space="preserve">as </w:t>
            </w:r>
            <w:r>
              <w:t xml:space="preserve">ameaças externas </w:t>
            </w:r>
            <w:r w:rsidR="008836F4">
              <w:t xml:space="preserve">bem </w:t>
            </w:r>
            <w:r>
              <w:t xml:space="preserve">como </w:t>
            </w:r>
            <w:r w:rsidR="008836F4">
              <w:t xml:space="preserve">as ameaças </w:t>
            </w:r>
            <w:r>
              <w:t>internas.</w:t>
            </w:r>
          </w:p>
        </w:tc>
        <w:tc>
          <w:tcPr>
            <w:tcW w:w="1698" w:type="dxa"/>
          </w:tcPr>
          <w:p w:rsidR="00626966" w:rsidRDefault="00824CE5" w:rsidP="00824CE5">
            <w:r>
              <w:t xml:space="preserve">Os atacantes normalmente não </w:t>
            </w:r>
            <w:r>
              <w:t>partem</w:t>
            </w:r>
            <w:r>
              <w:t xml:space="preserve"> diretamente a criptografia. Eles exploram de outra forma, </w:t>
            </w:r>
            <w:r w:rsidR="00815F94">
              <w:t xml:space="preserve">tal </w:t>
            </w:r>
            <w:r>
              <w:t xml:space="preserve">como roubar chaves, aplicar ataques do tipo </w:t>
            </w:r>
            <w:r w:rsidRPr="00824CE5">
              <w:rPr>
                <w:i/>
              </w:rPr>
              <w:t>man-in-the-middle</w:t>
            </w:r>
            <w:r>
              <w:t xml:space="preserve">, ou roubar dados em texto claro fora do servidor, enquanto transitam, ou a partir do </w:t>
            </w:r>
            <w:r w:rsidRPr="00824CE5">
              <w:rPr>
                <w:i/>
              </w:rPr>
              <w:t>browser</w:t>
            </w:r>
            <w:r>
              <w:t xml:space="preserve"> do </w:t>
            </w:r>
            <w:r>
              <w:t>utilizador</w:t>
            </w:r>
            <w:r>
              <w:t>.</w:t>
            </w:r>
          </w:p>
        </w:tc>
        <w:tc>
          <w:tcPr>
            <w:tcW w:w="1714" w:type="dxa"/>
            <w:gridSpan w:val="2"/>
          </w:tcPr>
          <w:p w:rsidR="00626966" w:rsidRDefault="00786C44" w:rsidP="00AD6CD1">
            <w:r>
              <w:t xml:space="preserve">A falha mais comum é simplesmente não </w:t>
            </w:r>
            <w:r w:rsidR="00AD6CD1">
              <w:t>encriptar</w:t>
            </w:r>
            <w:r>
              <w:t xml:space="preserve"> dados sensíveis. Quando a criptografia é utilizada, a geração e </w:t>
            </w:r>
            <w:r w:rsidR="00AD6CD1">
              <w:t>a gestão</w:t>
            </w:r>
            <w:r>
              <w:t xml:space="preserve"> de chaves é fraca, além da utilização de algoritmos e técnicas de hashing fracos. Vulnerabilidades no </w:t>
            </w:r>
            <w:r w:rsidR="00AD6CD1">
              <w:rPr>
                <w:i/>
              </w:rPr>
              <w:t>browser</w:t>
            </w:r>
            <w:r w:rsidR="00AD39C6">
              <w:t xml:space="preserve"> são comuns e fáceis</w:t>
            </w:r>
            <w:r>
              <w:t xml:space="preserve"> de detectar, mas são difíceis de explorar em larga escala. Atacantes externos tem dificuldade em detectar falhas no lado do servidor, devido ao acesso limitado e também </w:t>
            </w:r>
            <w:r w:rsidR="00AD39C6">
              <w:t xml:space="preserve">porque </w:t>
            </w:r>
            <w:r>
              <w:t>são geralmente mais difíceis de explorar.</w:t>
            </w:r>
          </w:p>
        </w:tc>
        <w:tc>
          <w:tcPr>
            <w:tcW w:w="1693" w:type="dxa"/>
          </w:tcPr>
          <w:p w:rsidR="00626966" w:rsidRDefault="0013530C">
            <w:r>
              <w:t>A falha frequentemente compromete todos os dados que deveriam ter sido protegidos. Normalmente, essas informações incluem dados sensíveis tais como registros médicos, credenciais de acesso, dados pessoais, cartões de crédito, etc.</w:t>
            </w:r>
          </w:p>
        </w:tc>
        <w:tc>
          <w:tcPr>
            <w:tcW w:w="1693" w:type="dxa"/>
          </w:tcPr>
          <w:p w:rsidR="00626966" w:rsidRDefault="0013530C">
            <w:r>
              <w:t>Considere o valor de negócio dos dados perdidos e o impacto para sua reputação. Qual é a sua responsabilidade legal se estes dados forem expostos? Considere também os danos à sua reputação.</w:t>
            </w:r>
          </w:p>
        </w:tc>
      </w:tr>
    </w:tbl>
    <w:p w:rsidR="00F3011A" w:rsidRDefault="00F3011A"/>
    <w:p w:rsidR="00066967" w:rsidRDefault="00066967">
      <w:r w:rsidRPr="00066967">
        <w:rPr>
          <w:b/>
        </w:rPr>
        <w:t xml:space="preserve">Estou vulnerável? </w:t>
      </w:r>
    </w:p>
    <w:p w:rsidR="00066967" w:rsidRDefault="00066967">
      <w:r>
        <w:t xml:space="preserve">A primeira coisa que </w:t>
      </w:r>
      <w:r>
        <w:t>se</w:t>
      </w:r>
      <w:r>
        <w:t xml:space="preserve"> deve determinar é quais </w:t>
      </w:r>
      <w:r>
        <w:t xml:space="preserve">são os </w:t>
      </w:r>
      <w:r>
        <w:t xml:space="preserve">dados sensíveis o suficiente para exigir proteção extra. Por exemplo, </w:t>
      </w:r>
      <w:r>
        <w:t>palavras-passe</w:t>
      </w:r>
      <w:r>
        <w:t xml:space="preserve">, números de cartão de crédito, registros médicos e informações pessoais devem ser protegidas. Para todos esses dados: </w:t>
      </w:r>
    </w:p>
    <w:p w:rsidR="00066967" w:rsidRDefault="00066967">
      <w:r>
        <w:t xml:space="preserve">1. Qualquer um desses dados é armazenado em texto claro a longo prazo, incluindo backups de dados? </w:t>
      </w:r>
    </w:p>
    <w:p w:rsidR="00066967" w:rsidRDefault="00066967">
      <w:r>
        <w:t xml:space="preserve">2. Qualquer um desses dados é transmitido em texto claro, internamente ou externamente? O tráfego </w:t>
      </w:r>
      <w:r>
        <w:t>na</w:t>
      </w:r>
      <w:r>
        <w:t xml:space="preserve"> internet é especialmente perigoso. </w:t>
      </w:r>
    </w:p>
    <w:p w:rsidR="00066967" w:rsidRDefault="00066967">
      <w:r>
        <w:t xml:space="preserve">3. Algum algoritmo de criptografia utilizado é fraco ou defasado? </w:t>
      </w:r>
    </w:p>
    <w:p w:rsidR="00066967" w:rsidRDefault="00066967">
      <w:r>
        <w:t xml:space="preserve">4. As chaves criptográficas geradas são fracas, ou elas possuem um gerenciamento ou rodízio de forma adequada? </w:t>
      </w:r>
    </w:p>
    <w:p w:rsidR="00066967" w:rsidRDefault="00066967">
      <w:r>
        <w:t xml:space="preserve">5. Algumas diretivas de segurança do </w:t>
      </w:r>
      <w:r w:rsidRPr="00066967">
        <w:rPr>
          <w:i/>
        </w:rPr>
        <w:t>browser</w:t>
      </w:r>
      <w:r>
        <w:t xml:space="preserve"> ou cabeçalhos estão ausentes quando os dados sensíveis são fornecidos/enviados ao navegador? Para um conjunto mais completo de </w:t>
      </w:r>
      <w:r>
        <w:lastRenderedPageBreak/>
        <w:t>problemas a serem evitados, consulte áreas do ASVS de Criptografia (V7), Proteção de dados (V9), e SSL (V10).</w:t>
      </w:r>
    </w:p>
    <w:p w:rsidR="00567A23" w:rsidRPr="00567A23" w:rsidRDefault="00567A23">
      <w:pPr>
        <w:rPr>
          <w:b/>
        </w:rPr>
      </w:pPr>
      <w:r w:rsidRPr="00567A23">
        <w:rPr>
          <w:b/>
        </w:rPr>
        <w:t xml:space="preserve">Como faço para evitar? </w:t>
      </w:r>
    </w:p>
    <w:p w:rsidR="00567A23" w:rsidRDefault="00567A23">
      <w:r>
        <w:t xml:space="preserve">Os perigos completos da criptografia insegura, o uso de SSL e proteção de dados estão muito além do escopo do Top 10. Dito isto, no mínimo, </w:t>
      </w:r>
      <w:r w:rsidR="0018522F">
        <w:t>implemente</w:t>
      </w:r>
      <w:r>
        <w:t xml:space="preserve"> as </w:t>
      </w:r>
      <w:r w:rsidR="0018522F">
        <w:t xml:space="preserve">seguintes </w:t>
      </w:r>
      <w:r>
        <w:t xml:space="preserve">recomendações: </w:t>
      </w:r>
    </w:p>
    <w:p w:rsidR="00567A23" w:rsidRDefault="00567A23">
      <w:r>
        <w:t xml:space="preserve">1. Considerando que pretende proteger os dados de ameaças (como por exemplo, ataque interno ou de </w:t>
      </w:r>
      <w:r w:rsidR="00895AD5">
        <w:t>um utilizador</w:t>
      </w:r>
      <w:r>
        <w:t xml:space="preserve"> externo), </w:t>
      </w:r>
      <w:r w:rsidR="00895AD5">
        <w:t>certifique-se que</w:t>
      </w:r>
      <w:r>
        <w:t xml:space="preserve"> </w:t>
      </w:r>
      <w:r w:rsidR="00895AD5">
        <w:t>encripta</w:t>
      </w:r>
      <w:r>
        <w:t xml:space="preserve"> todos os dados sensíveis em repouso e em trânsito de uma forma que iniba estas ameaças. </w:t>
      </w:r>
    </w:p>
    <w:p w:rsidR="00567A23" w:rsidRDefault="00567A23">
      <w:r>
        <w:t xml:space="preserve">2. Não armazene dados sensíveis desnecessariamente. Descarte-os o mais rápido possível. Dados que você não tem não podem ser roubados. </w:t>
      </w:r>
    </w:p>
    <w:p w:rsidR="00567A23" w:rsidRDefault="00567A23">
      <w:r>
        <w:t xml:space="preserve">3. Certifique-se que o nível utilizado nos algoritmos e chaves são fortes, e que o </w:t>
      </w:r>
      <w:r w:rsidR="00895AD5">
        <w:t>gestão das</w:t>
      </w:r>
      <w:r>
        <w:t xml:space="preserve"> </w:t>
      </w:r>
      <w:r w:rsidR="00895AD5">
        <w:t>chaves está aplicada</w:t>
      </w:r>
      <w:r>
        <w:t xml:space="preserve"> adequadamente. Considere utilizar </w:t>
      </w:r>
      <w:r w:rsidRPr="000D34D6">
        <w:rPr>
          <w:u w:val="single"/>
        </w:rPr>
        <w:t xml:space="preserve">módulos criptográficos validados </w:t>
      </w:r>
      <w:r w:rsidR="00895AD5" w:rsidRPr="000D34D6">
        <w:rPr>
          <w:u w:val="single"/>
        </w:rPr>
        <w:t>pela norma</w:t>
      </w:r>
      <w:r w:rsidRPr="000D34D6">
        <w:rPr>
          <w:u w:val="single"/>
        </w:rPr>
        <w:t xml:space="preserve"> FIPS-140.</w:t>
      </w:r>
      <w:r>
        <w:t xml:space="preserve"> </w:t>
      </w:r>
    </w:p>
    <w:p w:rsidR="00567A23" w:rsidRDefault="00567A23">
      <w:r>
        <w:t xml:space="preserve">4. Certifique-se que as </w:t>
      </w:r>
      <w:r w:rsidR="00565B99">
        <w:t>palavras-passe</w:t>
      </w:r>
      <w:r>
        <w:t xml:space="preserve"> são armazenadas com um algoritmo projetado especialmente para a proteção de </w:t>
      </w:r>
      <w:r w:rsidR="00565B99">
        <w:t>palavras-passe</w:t>
      </w:r>
      <w:r>
        <w:t xml:space="preserve">, como o </w:t>
      </w:r>
      <w:r w:rsidRPr="00565B99">
        <w:rPr>
          <w:u w:val="single"/>
        </w:rPr>
        <w:t>bcrypt</w:t>
      </w:r>
      <w:r>
        <w:t xml:space="preserve">, </w:t>
      </w:r>
      <w:r w:rsidRPr="00565B99">
        <w:rPr>
          <w:u w:val="single"/>
        </w:rPr>
        <w:t>PBKDF2</w:t>
      </w:r>
      <w:r>
        <w:t xml:space="preserve"> ou </w:t>
      </w:r>
      <w:r w:rsidRPr="00565B99">
        <w:rPr>
          <w:u w:val="single"/>
        </w:rPr>
        <w:t>scrypt</w:t>
      </w:r>
      <w:r>
        <w:t xml:space="preserve">. </w:t>
      </w:r>
    </w:p>
    <w:p w:rsidR="00567A23" w:rsidRDefault="00567A23">
      <w:r>
        <w:t xml:space="preserve">5. Desabilite o </w:t>
      </w:r>
      <w:r w:rsidR="00697285">
        <w:t xml:space="preserve">preenchimento automático </w:t>
      </w:r>
      <w:r>
        <w:t xml:space="preserve">em formulários de </w:t>
      </w:r>
      <w:r w:rsidR="00697285">
        <w:t>recolha de dados sensíveis e desabilite a</w:t>
      </w:r>
      <w:r>
        <w:t xml:space="preserve"> cache </w:t>
      </w:r>
      <w:r w:rsidR="00697285">
        <w:t>de</w:t>
      </w:r>
      <w:r>
        <w:t xml:space="preserve"> páginas que contenham dados sensíveis.</w:t>
      </w:r>
    </w:p>
    <w:p w:rsidR="00A11E98" w:rsidRPr="00A11E98" w:rsidRDefault="00A11E98">
      <w:pPr>
        <w:rPr>
          <w:b/>
        </w:rPr>
      </w:pPr>
    </w:p>
    <w:p w:rsidR="00A11E98" w:rsidRPr="00A11E98" w:rsidRDefault="00A11E98">
      <w:pPr>
        <w:rPr>
          <w:b/>
        </w:rPr>
      </w:pPr>
      <w:r w:rsidRPr="00A11E98">
        <w:rPr>
          <w:b/>
        </w:rPr>
        <w:t xml:space="preserve">Exemplos de Cenários de Ataque </w:t>
      </w:r>
    </w:p>
    <w:p w:rsidR="00A11E98" w:rsidRPr="00A11E98" w:rsidRDefault="00A11E98">
      <w:pPr>
        <w:rPr>
          <w:u w:val="single"/>
        </w:rPr>
      </w:pPr>
      <w:r w:rsidRPr="00A11E98">
        <w:rPr>
          <w:u w:val="single"/>
        </w:rPr>
        <w:t xml:space="preserve">Cenário #1: </w:t>
      </w:r>
      <w:r>
        <w:rPr>
          <w:u w:val="single"/>
        </w:rPr>
        <w:t xml:space="preserve"> </w:t>
      </w:r>
      <w:r>
        <w:t xml:space="preserve">Uma aplicação </w:t>
      </w:r>
      <w:r w:rsidR="00971E2F">
        <w:t>encripta</w:t>
      </w:r>
      <w:r>
        <w:t xml:space="preserve"> números de cartão de crédito </w:t>
      </w:r>
      <w:r w:rsidR="00971E2F">
        <w:t>numa base</w:t>
      </w:r>
      <w:r>
        <w:t xml:space="preserve"> de </w:t>
      </w:r>
      <w:r w:rsidR="00971E2F">
        <w:t xml:space="preserve">dados recorrendo à encriptação </w:t>
      </w:r>
      <w:r>
        <w:t xml:space="preserve">automática </w:t>
      </w:r>
      <w:r w:rsidR="00971E2F">
        <w:t>da base</w:t>
      </w:r>
      <w:r>
        <w:t xml:space="preserve"> de dados. No entanto, isso significa que também </w:t>
      </w:r>
      <w:r w:rsidR="00971E2F">
        <w:t>desencripta</w:t>
      </w:r>
      <w:r>
        <w:t xml:space="preserve"> esses dados automaticamente quando recuperados, permitindo uma falha de injeção SQL para recuperar os números de cartão de crédito em texto claro</w:t>
      </w:r>
      <w:r w:rsidR="00E305F3">
        <w:t>. O sistema deveria ter encriptado</w:t>
      </w:r>
      <w:r>
        <w:t xml:space="preserve"> os números de cartão de crédito através de uma chave pública, e só permitir a </w:t>
      </w:r>
      <w:r w:rsidR="00A76758">
        <w:t>desencriptação</w:t>
      </w:r>
      <w:r>
        <w:t xml:space="preserve"> por aplicações de back-end com a chave privada. </w:t>
      </w:r>
    </w:p>
    <w:p w:rsidR="00A11E98" w:rsidRDefault="00A11E98">
      <w:r w:rsidRPr="00A11E98">
        <w:rPr>
          <w:u w:val="single"/>
        </w:rPr>
        <w:t>Cenário #2</w:t>
      </w:r>
      <w:r>
        <w:t xml:space="preserve">: Um site simplesmente não usa SSL em todas as páginas autenticadas. O atacante simplesmente monitora o tráfego de rede (como </w:t>
      </w:r>
      <w:r w:rsidR="004C1513">
        <w:t xml:space="preserve">em </w:t>
      </w:r>
      <w:r>
        <w:t xml:space="preserve">uma rede wireless aberta), e rouba o cookie de sessão do </w:t>
      </w:r>
      <w:r w:rsidR="004C1513">
        <w:t>utilizador</w:t>
      </w:r>
      <w:r>
        <w:t xml:space="preserve">. O atacante então reproduz este cookie e </w:t>
      </w:r>
      <w:r w:rsidR="004C1513">
        <w:t>rouba</w:t>
      </w:r>
      <w:r>
        <w:t xml:space="preserve"> a sessão do </w:t>
      </w:r>
      <w:r w:rsidR="004C1513">
        <w:t xml:space="preserve">utilizador e acede aos </w:t>
      </w:r>
      <w:r>
        <w:t xml:space="preserve">dados privados do mesmo. </w:t>
      </w:r>
    </w:p>
    <w:p w:rsidR="00A11E98" w:rsidRDefault="00A11E98">
      <w:r w:rsidRPr="000E45FF">
        <w:rPr>
          <w:u w:val="single"/>
        </w:rPr>
        <w:t>Cenário #3</w:t>
      </w:r>
      <w:r>
        <w:t xml:space="preserve">: </w:t>
      </w:r>
      <w:r w:rsidR="000B78A8">
        <w:t>A base</w:t>
      </w:r>
      <w:r>
        <w:t xml:space="preserve"> de dados de </w:t>
      </w:r>
      <w:r w:rsidR="000B78A8">
        <w:t>palavras-passe</w:t>
      </w:r>
      <w:r>
        <w:t xml:space="preserve"> dos </w:t>
      </w:r>
      <w:r w:rsidR="000B78A8">
        <w:t>utilizadores</w:t>
      </w:r>
      <w:r>
        <w:t xml:space="preserve"> </w:t>
      </w:r>
      <w:r w:rsidR="000B78A8">
        <w:t>utiliza</w:t>
      </w:r>
      <w:r>
        <w:t xml:space="preserve"> hashes simples (unsalted) para armazenar as </w:t>
      </w:r>
      <w:r w:rsidR="000B78A8">
        <w:t>palavras-passe</w:t>
      </w:r>
      <w:r>
        <w:t xml:space="preserve"> de todos. Uma falha de upload de </w:t>
      </w:r>
      <w:r w:rsidR="000B78A8">
        <w:t>ficheiros</w:t>
      </w:r>
      <w:r>
        <w:t xml:space="preserve"> permite que um atacante recupere o </w:t>
      </w:r>
      <w:r w:rsidR="000B78A8">
        <w:t>ficheiro</w:t>
      </w:r>
      <w:r>
        <w:t xml:space="preserve"> de </w:t>
      </w:r>
      <w:r w:rsidR="000B78A8">
        <w:t>palavras-passe</w:t>
      </w:r>
      <w:r>
        <w:t>. Todos os hashes simples poderão ser expostos através de uma rainbow table de hashes pré-calculados.</w:t>
      </w:r>
    </w:p>
    <w:p w:rsidR="001C1ADA" w:rsidRPr="001C1ADA" w:rsidRDefault="001C1ADA">
      <w:pPr>
        <w:rPr>
          <w:b/>
        </w:rPr>
      </w:pPr>
      <w:r w:rsidRPr="001C1ADA">
        <w:rPr>
          <w:b/>
        </w:rPr>
        <w:t xml:space="preserve">Referências </w:t>
      </w:r>
    </w:p>
    <w:p w:rsidR="00330FCE" w:rsidRDefault="001C1ADA">
      <w:r w:rsidRPr="001C1ADA">
        <w:rPr>
          <w:b/>
        </w:rPr>
        <w:t>OWASP</w:t>
      </w:r>
      <w:r w:rsidR="0008513F">
        <w:rPr>
          <w:b/>
        </w:rPr>
        <w:t xml:space="preserve"> </w:t>
      </w:r>
      <w:r>
        <w:t xml:space="preserve">- Para um conjunto mais completo de requisitos, consulte </w:t>
      </w:r>
    </w:p>
    <w:p w:rsidR="001C1ADA" w:rsidRDefault="001C1ADA">
      <w:bookmarkStart w:id="0" w:name="_GoBack"/>
      <w:bookmarkEnd w:id="0"/>
      <w:r>
        <w:t xml:space="preserve">Requisitos do ASVS na Criptografia (V7), Proteção de Dados (V9) e Segurança das Comunicações (V10) </w:t>
      </w:r>
    </w:p>
    <w:p w:rsidR="001C1ADA" w:rsidRDefault="001C1ADA">
      <w:r>
        <w:t xml:space="preserve">• OWASP Cryptographic Storage Cheat Sheet </w:t>
      </w:r>
    </w:p>
    <w:p w:rsidR="001C1ADA" w:rsidRDefault="001C1ADA">
      <w:r>
        <w:t xml:space="preserve">• OWASP Password Storage Cheat Sheet </w:t>
      </w:r>
    </w:p>
    <w:p w:rsidR="001C1ADA" w:rsidRDefault="001C1ADA">
      <w:r>
        <w:lastRenderedPageBreak/>
        <w:t xml:space="preserve">• OWASP Transport Layer Protection Cheat Sheet </w:t>
      </w:r>
    </w:p>
    <w:p w:rsidR="00B7785B" w:rsidRDefault="001C1ADA">
      <w:r>
        <w:t xml:space="preserve">• OWASP Testing Guide: Chapter on SSL/TLS Testing </w:t>
      </w:r>
    </w:p>
    <w:p w:rsidR="001C1ADA" w:rsidRPr="00B7785B" w:rsidRDefault="001C1ADA">
      <w:pPr>
        <w:rPr>
          <w:b/>
        </w:rPr>
      </w:pPr>
      <w:r w:rsidRPr="00B7785B">
        <w:rPr>
          <w:b/>
        </w:rPr>
        <w:t xml:space="preserve">Externas </w:t>
      </w:r>
    </w:p>
    <w:p w:rsidR="001C1ADA" w:rsidRDefault="001C1ADA">
      <w:r>
        <w:t xml:space="preserve">• CWE Entry 310 on Cryptographic Issues </w:t>
      </w:r>
    </w:p>
    <w:p w:rsidR="001C1ADA" w:rsidRDefault="001C1ADA">
      <w:r>
        <w:t xml:space="preserve">• CWE Entry 312 on Cleartext Storage of Sensitive Information </w:t>
      </w:r>
    </w:p>
    <w:p w:rsidR="001C1ADA" w:rsidRDefault="001C1ADA">
      <w:r>
        <w:t xml:space="preserve">• CWE Entry 319 on Cleartext Transmission of Sensitive Information </w:t>
      </w:r>
    </w:p>
    <w:p w:rsidR="008622F8" w:rsidRPr="00F3011A" w:rsidRDefault="001C1ADA">
      <w:r>
        <w:t>• CWE Entry 326 on Weak Encryption</w:t>
      </w:r>
    </w:p>
    <w:sectPr w:rsidR="008622F8" w:rsidRPr="00F3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1A"/>
    <w:rsid w:val="00066967"/>
    <w:rsid w:val="0008513F"/>
    <w:rsid w:val="000B78A8"/>
    <w:rsid w:val="000D34D6"/>
    <w:rsid w:val="000E45FF"/>
    <w:rsid w:val="000F33C6"/>
    <w:rsid w:val="0013530C"/>
    <w:rsid w:val="0018522F"/>
    <w:rsid w:val="001C1ADA"/>
    <w:rsid w:val="00330FCE"/>
    <w:rsid w:val="00342F35"/>
    <w:rsid w:val="00490FED"/>
    <w:rsid w:val="004C1513"/>
    <w:rsid w:val="00565B99"/>
    <w:rsid w:val="00567A23"/>
    <w:rsid w:val="005C6623"/>
    <w:rsid w:val="00626966"/>
    <w:rsid w:val="00697285"/>
    <w:rsid w:val="00786C44"/>
    <w:rsid w:val="00815F94"/>
    <w:rsid w:val="00824CE5"/>
    <w:rsid w:val="008622F8"/>
    <w:rsid w:val="008836F4"/>
    <w:rsid w:val="00895AD5"/>
    <w:rsid w:val="00971E2F"/>
    <w:rsid w:val="00A11E98"/>
    <w:rsid w:val="00A76758"/>
    <w:rsid w:val="00AD39C6"/>
    <w:rsid w:val="00AD6CD1"/>
    <w:rsid w:val="00B7785B"/>
    <w:rsid w:val="00B81DEF"/>
    <w:rsid w:val="00E305F3"/>
    <w:rsid w:val="00F3011A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0F7A9-A01A-491F-B086-20200D76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857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rmourato</dc:creator>
  <cp:keywords/>
  <dc:description/>
  <cp:lastModifiedBy>rmourato</cp:lastModifiedBy>
  <cp:revision>31</cp:revision>
  <dcterms:created xsi:type="dcterms:W3CDTF">2017-05-05T13:56:00Z</dcterms:created>
  <dcterms:modified xsi:type="dcterms:W3CDTF">2017-05-05T15:11:00Z</dcterms:modified>
</cp:coreProperties>
</file>