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9FCC" w14:textId="197B53AE" w:rsidR="00FD679A" w:rsidRPr="00FD679A" w:rsidRDefault="00FD679A" w:rsidP="00FD679A">
      <w:pPr>
        <w:rPr>
          <w:rFonts w:asciiTheme="majorHAnsi" w:eastAsiaTheme="majorEastAsia" w:hAnsiTheme="majorHAnsi" w:cstheme="majorBidi"/>
          <w:color w:val="2F5496" w:themeColor="accent1" w:themeShade="BF"/>
          <w:sz w:val="40"/>
          <w:szCs w:val="40"/>
          <w:lang w:val="en-US"/>
        </w:rPr>
      </w:pPr>
      <w:r w:rsidRPr="00FD679A">
        <w:rPr>
          <w:rFonts w:asciiTheme="majorHAnsi" w:eastAsiaTheme="majorEastAsia" w:hAnsiTheme="majorHAnsi" w:cstheme="majorBidi"/>
          <w:color w:val="2F5496" w:themeColor="accent1" w:themeShade="BF"/>
          <w:sz w:val="40"/>
          <w:szCs w:val="40"/>
          <w:lang w:val="en-US"/>
        </w:rPr>
        <w:t>Documentation</w:t>
      </w:r>
      <w:r w:rsidR="00EA4E13">
        <w:rPr>
          <w:rFonts w:asciiTheme="majorHAnsi" w:eastAsiaTheme="majorEastAsia" w:hAnsiTheme="majorHAnsi" w:cstheme="majorBidi"/>
          <w:color w:val="2F5496" w:themeColor="accent1" w:themeShade="BF"/>
          <w:sz w:val="40"/>
          <w:szCs w:val="40"/>
          <w:lang w:val="en-US"/>
        </w:rPr>
        <w:t xml:space="preserve"> – By Jonas and Michael</w:t>
      </w:r>
    </w:p>
    <w:p w14:paraId="49A0F70D" w14:textId="77777777" w:rsidR="00FD679A" w:rsidRPr="00FD679A" w:rsidRDefault="00FD679A" w:rsidP="00FD679A">
      <w:pPr>
        <w:spacing w:line="360" w:lineRule="auto"/>
        <w:rPr>
          <w:sz w:val="24"/>
          <w:szCs w:val="24"/>
          <w:lang w:val="en-US"/>
        </w:rPr>
      </w:pPr>
      <w:r w:rsidRPr="00FD679A">
        <w:rPr>
          <w:sz w:val="24"/>
          <w:szCs w:val="24"/>
          <w:lang w:val="en-US"/>
        </w:rPr>
        <w:t xml:space="preserve">This project seeks to implement an object-oriented system that acts as a model for a simple bachelor’s </w:t>
      </w:r>
      <w:proofErr w:type="spellStart"/>
      <w:r w:rsidRPr="00FD679A">
        <w:rPr>
          <w:sz w:val="24"/>
          <w:szCs w:val="24"/>
          <w:lang w:val="en-US"/>
        </w:rPr>
        <w:t>programme</w:t>
      </w:r>
      <w:proofErr w:type="spellEnd"/>
      <w:r w:rsidRPr="00FD679A">
        <w:rPr>
          <w:sz w:val="24"/>
          <w:szCs w:val="24"/>
          <w:lang w:val="en-US"/>
        </w:rPr>
        <w:t xml:space="preserve"> structure, based on the requirements described in the assignment. This system does not just store data but models structural and logical relationships between entities in a way that reflects the real world. Therefore, the implementation is guided by principles of object-oriented programming such as abstraction, encapsulation, inheritance, cohesion, and composition.</w:t>
      </w:r>
    </w:p>
    <w:p w14:paraId="3F32926E" w14:textId="77777777" w:rsidR="00FD679A" w:rsidRPr="00FD679A" w:rsidRDefault="00FD679A" w:rsidP="00FD679A">
      <w:pPr>
        <w:spacing w:line="360" w:lineRule="auto"/>
        <w:rPr>
          <w:sz w:val="24"/>
          <w:szCs w:val="24"/>
          <w:lang w:val="en-US"/>
        </w:rPr>
      </w:pPr>
      <w:r w:rsidRPr="00FD679A">
        <w:rPr>
          <w:sz w:val="24"/>
          <w:szCs w:val="24"/>
          <w:lang w:val="en-US"/>
        </w:rPr>
        <w:t xml:space="preserve">Within the program, we have different classes and relationships between these classes. At the highest structural level, we have the class </w:t>
      </w:r>
      <w:proofErr w:type="spellStart"/>
      <w:r w:rsidRPr="00FD679A">
        <w:rPr>
          <w:sz w:val="24"/>
          <w:szCs w:val="24"/>
          <w:lang w:val="en-US"/>
        </w:rPr>
        <w:t>Programme</w:t>
      </w:r>
      <w:proofErr w:type="spellEnd"/>
      <w:r w:rsidRPr="00FD679A">
        <w:rPr>
          <w:sz w:val="24"/>
          <w:szCs w:val="24"/>
          <w:lang w:val="en-US"/>
        </w:rPr>
        <w:t xml:space="preserve">, which is defined as an abstract superclass. The </w:t>
      </w:r>
      <w:proofErr w:type="spellStart"/>
      <w:r w:rsidRPr="00FD679A">
        <w:rPr>
          <w:sz w:val="24"/>
          <w:szCs w:val="24"/>
          <w:lang w:val="en-US"/>
        </w:rPr>
        <w:t>BasicStudiesProgramme</w:t>
      </w:r>
      <w:proofErr w:type="spellEnd"/>
      <w:r w:rsidRPr="00FD679A">
        <w:rPr>
          <w:sz w:val="24"/>
          <w:szCs w:val="24"/>
          <w:lang w:val="en-US"/>
        </w:rPr>
        <w:t xml:space="preserve"> and </w:t>
      </w:r>
      <w:proofErr w:type="spellStart"/>
      <w:r w:rsidRPr="00FD679A">
        <w:rPr>
          <w:sz w:val="24"/>
          <w:szCs w:val="24"/>
          <w:lang w:val="en-US"/>
        </w:rPr>
        <w:t>SubjectModule</w:t>
      </w:r>
      <w:proofErr w:type="spellEnd"/>
      <w:r w:rsidRPr="00FD679A">
        <w:rPr>
          <w:sz w:val="24"/>
          <w:szCs w:val="24"/>
          <w:lang w:val="en-US"/>
        </w:rPr>
        <w:t xml:space="preserve"> both inherit from the </w:t>
      </w:r>
      <w:proofErr w:type="spellStart"/>
      <w:r w:rsidRPr="00FD679A">
        <w:rPr>
          <w:sz w:val="24"/>
          <w:szCs w:val="24"/>
          <w:lang w:val="en-US"/>
        </w:rPr>
        <w:t>Programme</w:t>
      </w:r>
      <w:proofErr w:type="spellEnd"/>
      <w:r w:rsidRPr="00FD679A">
        <w:rPr>
          <w:sz w:val="24"/>
          <w:szCs w:val="24"/>
          <w:lang w:val="en-US"/>
        </w:rPr>
        <w:t xml:space="preserve"> class. This relationship states that </w:t>
      </w:r>
      <w:proofErr w:type="spellStart"/>
      <w:r w:rsidRPr="00FD679A">
        <w:rPr>
          <w:sz w:val="24"/>
          <w:szCs w:val="24"/>
          <w:lang w:val="en-US"/>
        </w:rPr>
        <w:t>BasicStudiesProgramme</w:t>
      </w:r>
      <w:proofErr w:type="spellEnd"/>
      <w:r w:rsidRPr="00FD679A">
        <w:rPr>
          <w:sz w:val="24"/>
          <w:szCs w:val="24"/>
          <w:lang w:val="en-US"/>
        </w:rPr>
        <w:t xml:space="preserve"> and </w:t>
      </w:r>
      <w:proofErr w:type="spellStart"/>
      <w:r w:rsidRPr="00FD679A">
        <w:rPr>
          <w:sz w:val="24"/>
          <w:szCs w:val="24"/>
          <w:lang w:val="en-US"/>
        </w:rPr>
        <w:t>SubjectModule</w:t>
      </w:r>
      <w:proofErr w:type="spellEnd"/>
      <w:r w:rsidRPr="00FD679A">
        <w:rPr>
          <w:sz w:val="24"/>
          <w:szCs w:val="24"/>
          <w:lang w:val="en-US"/>
        </w:rPr>
        <w:t xml:space="preserve"> are both specializations of </w:t>
      </w:r>
      <w:proofErr w:type="spellStart"/>
      <w:r w:rsidRPr="00FD679A">
        <w:rPr>
          <w:sz w:val="24"/>
          <w:szCs w:val="24"/>
          <w:lang w:val="en-US"/>
        </w:rPr>
        <w:t>Programme</w:t>
      </w:r>
      <w:proofErr w:type="spellEnd"/>
      <w:r w:rsidRPr="00FD679A">
        <w:rPr>
          <w:sz w:val="24"/>
          <w:szCs w:val="24"/>
          <w:lang w:val="en-US"/>
        </w:rPr>
        <w:t>. The superclass also contains shared attributes such as name, id, and a collection of study activities.</w:t>
      </w:r>
    </w:p>
    <w:p w14:paraId="1228553D" w14:textId="77777777" w:rsidR="00FD679A" w:rsidRPr="00FD679A" w:rsidRDefault="00FD679A" w:rsidP="00FD679A">
      <w:pPr>
        <w:spacing w:line="360" w:lineRule="auto"/>
        <w:rPr>
          <w:sz w:val="24"/>
          <w:szCs w:val="24"/>
          <w:lang w:val="en-US"/>
        </w:rPr>
      </w:pPr>
      <w:r w:rsidRPr="00FD679A">
        <w:rPr>
          <w:sz w:val="24"/>
          <w:szCs w:val="24"/>
          <w:lang w:val="en-US"/>
        </w:rPr>
        <w:t xml:space="preserve">Overall, the clear goal of this class system, as represented by the UML diagram, establishes clear boundaries of the object-oriented program. These classes are made to reflect a real-world setup of how a bachelor’s </w:t>
      </w:r>
      <w:proofErr w:type="spellStart"/>
      <w:r w:rsidRPr="00FD679A">
        <w:rPr>
          <w:sz w:val="24"/>
          <w:szCs w:val="24"/>
          <w:lang w:val="en-US"/>
        </w:rPr>
        <w:t>programme</w:t>
      </w:r>
      <w:proofErr w:type="spellEnd"/>
      <w:r w:rsidRPr="00FD679A">
        <w:rPr>
          <w:sz w:val="24"/>
          <w:szCs w:val="24"/>
          <w:lang w:val="en-US"/>
        </w:rPr>
        <w:t xml:space="preserve"> would work.</w:t>
      </w:r>
    </w:p>
    <w:p w14:paraId="305ABF61" w14:textId="77777777" w:rsidR="00FD679A" w:rsidRPr="00FD679A" w:rsidRDefault="00FD679A" w:rsidP="00FD679A">
      <w:pPr>
        <w:spacing w:line="360" w:lineRule="auto"/>
        <w:rPr>
          <w:sz w:val="24"/>
          <w:szCs w:val="24"/>
          <w:lang w:val="en-US"/>
        </w:rPr>
      </w:pPr>
      <w:r w:rsidRPr="00FD679A">
        <w:rPr>
          <w:sz w:val="24"/>
          <w:szCs w:val="24"/>
          <w:lang w:val="en-US"/>
        </w:rPr>
        <w:t xml:space="preserve">Our tests are conducted using JUnit 5 to validate both structural correctness and domain logic. These tests verify that individual methods return the expected values </w:t>
      </w:r>
      <w:proofErr w:type="gramStart"/>
      <w:r w:rsidRPr="00FD679A">
        <w:rPr>
          <w:sz w:val="24"/>
          <w:szCs w:val="24"/>
          <w:lang w:val="en-US"/>
        </w:rPr>
        <w:t>and also</w:t>
      </w:r>
      <w:proofErr w:type="gramEnd"/>
      <w:r w:rsidRPr="00FD679A">
        <w:rPr>
          <w:sz w:val="24"/>
          <w:szCs w:val="24"/>
          <w:lang w:val="en-US"/>
        </w:rPr>
        <w:t xml:space="preserve"> ensure that the relationships between classes behave consistently and that the core business requirements of the assignment are fulfilled.</w:t>
      </w:r>
    </w:p>
    <w:p w14:paraId="246CCB40" w14:textId="77777777" w:rsidR="00FD679A" w:rsidRPr="00FD679A" w:rsidRDefault="00FD679A" w:rsidP="00FD679A">
      <w:pPr>
        <w:spacing w:line="360" w:lineRule="auto"/>
        <w:rPr>
          <w:sz w:val="24"/>
          <w:szCs w:val="24"/>
          <w:lang w:val="en-US"/>
        </w:rPr>
      </w:pPr>
      <w:r w:rsidRPr="00FD679A">
        <w:rPr>
          <w:sz w:val="24"/>
          <w:szCs w:val="24"/>
          <w:lang w:val="en-US"/>
        </w:rPr>
        <w:t>The Person and Supervisor classes were tested to ensure correct state initialization and mutation. Tests such as these verify that constructor parameters are correctly assigned to internal fields and that getter and setter methods behave as expected.</w:t>
      </w:r>
    </w:p>
    <w:p w14:paraId="7CBE1603" w14:textId="7A0EBFC2" w:rsidR="00FD679A" w:rsidRDefault="00FD679A" w:rsidP="00FD679A">
      <w:pPr>
        <w:spacing w:line="360" w:lineRule="auto"/>
        <w:rPr>
          <w:sz w:val="24"/>
          <w:szCs w:val="24"/>
          <w:lang w:val="en-US"/>
        </w:rPr>
      </w:pPr>
      <w:proofErr w:type="spellStart"/>
      <w:r w:rsidRPr="00FD679A">
        <w:rPr>
          <w:sz w:val="24"/>
          <w:szCs w:val="24"/>
          <w:lang w:val="en-US"/>
        </w:rPr>
        <w:t>ArrayLists</w:t>
      </w:r>
      <w:proofErr w:type="spellEnd"/>
      <w:r w:rsidRPr="00FD679A">
        <w:rPr>
          <w:sz w:val="24"/>
          <w:szCs w:val="24"/>
          <w:lang w:val="en-US"/>
        </w:rPr>
        <w:t xml:space="preserve"> are used to store data, both in the </w:t>
      </w:r>
      <w:proofErr w:type="spellStart"/>
      <w:r w:rsidRPr="00FD679A">
        <w:rPr>
          <w:sz w:val="24"/>
          <w:szCs w:val="24"/>
          <w:lang w:val="en-US"/>
        </w:rPr>
        <w:t>StudyActivities</w:t>
      </w:r>
      <w:proofErr w:type="spellEnd"/>
      <w:r w:rsidRPr="00FD679A">
        <w:rPr>
          <w:sz w:val="24"/>
          <w:szCs w:val="24"/>
          <w:lang w:val="en-US"/>
        </w:rPr>
        <w:t xml:space="preserve"> class and in other classes.</w:t>
      </w:r>
      <w:r>
        <w:rPr>
          <w:sz w:val="24"/>
          <w:szCs w:val="24"/>
          <w:lang w:val="en-US"/>
        </w:rPr>
        <w:t xml:space="preserve"> We also use setters and getters for all fields, but we choose to not implement it into the UML as it was harder to read and didn’t </w:t>
      </w:r>
      <w:proofErr w:type="gramStart"/>
      <w:r>
        <w:rPr>
          <w:sz w:val="24"/>
          <w:szCs w:val="24"/>
          <w:lang w:val="en-US"/>
        </w:rPr>
        <w:t>add in particular</w:t>
      </w:r>
      <w:proofErr w:type="gramEnd"/>
      <w:r>
        <w:rPr>
          <w:sz w:val="24"/>
          <w:szCs w:val="24"/>
          <w:lang w:val="en-US"/>
        </w:rPr>
        <w:t xml:space="preserve">. </w:t>
      </w:r>
    </w:p>
    <w:p w14:paraId="34A03491" w14:textId="48683563" w:rsidR="00FD679A" w:rsidRPr="00FD679A" w:rsidRDefault="00FD679A" w:rsidP="00FD679A">
      <w:pPr>
        <w:spacing w:line="360" w:lineRule="auto"/>
        <w:rPr>
          <w:sz w:val="24"/>
          <w:szCs w:val="24"/>
          <w:lang w:val="en-US"/>
        </w:rPr>
      </w:pPr>
      <w:r>
        <w:rPr>
          <w:sz w:val="24"/>
          <w:szCs w:val="24"/>
          <w:lang w:val="en-US"/>
        </w:rPr>
        <w:t xml:space="preserve">We used Kanban to gain transparency over our workflows and visualize the development journey. Instead of approaching the assignment as one rather large task we broke the assignment into smaller tasks like “Make all </w:t>
      </w:r>
      <w:proofErr w:type="spellStart"/>
      <w:r>
        <w:rPr>
          <w:sz w:val="24"/>
          <w:szCs w:val="24"/>
          <w:lang w:val="en-US"/>
        </w:rPr>
        <w:t>abstractclasses</w:t>
      </w:r>
      <w:proofErr w:type="spellEnd"/>
      <w:r>
        <w:rPr>
          <w:sz w:val="24"/>
          <w:szCs w:val="24"/>
          <w:lang w:val="en-US"/>
        </w:rPr>
        <w:t xml:space="preserve"> in UML”, and so on</w:t>
      </w:r>
    </w:p>
    <w:p w14:paraId="0AF5545C" w14:textId="05BB71D5" w:rsidR="002E30BC" w:rsidRPr="00FD679A" w:rsidRDefault="002E30BC" w:rsidP="00FD679A">
      <w:pPr>
        <w:rPr>
          <w:lang w:val="en-US"/>
        </w:rPr>
      </w:pPr>
    </w:p>
    <w:sectPr w:rsidR="002E30BC" w:rsidRPr="00FD679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FF"/>
    <w:rsid w:val="002E30BC"/>
    <w:rsid w:val="00412798"/>
    <w:rsid w:val="00EA4E13"/>
    <w:rsid w:val="00F336FF"/>
    <w:rsid w:val="00F70A19"/>
    <w:rsid w:val="00FD679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8490"/>
  <w15:chartTrackingRefBased/>
  <w15:docId w15:val="{BA0B01FC-0F11-48BD-A887-81A2DB0A2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33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F33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F336FF"/>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F336FF"/>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F336FF"/>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F336F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336F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336F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336FF"/>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336FF"/>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F336FF"/>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F336FF"/>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F336FF"/>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F336FF"/>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F336FF"/>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336FF"/>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336FF"/>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336FF"/>
    <w:rPr>
      <w:rFonts w:eastAsiaTheme="majorEastAsia" w:cstheme="majorBidi"/>
      <w:color w:val="272727" w:themeColor="text1" w:themeTint="D8"/>
    </w:rPr>
  </w:style>
  <w:style w:type="paragraph" w:styleId="Titel">
    <w:name w:val="Title"/>
    <w:basedOn w:val="Normal"/>
    <w:next w:val="Normal"/>
    <w:link w:val="TitelTegn"/>
    <w:uiPriority w:val="10"/>
    <w:qFormat/>
    <w:rsid w:val="00F33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336FF"/>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336FF"/>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336FF"/>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336FF"/>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336FF"/>
    <w:rPr>
      <w:i/>
      <w:iCs/>
      <w:color w:val="404040" w:themeColor="text1" w:themeTint="BF"/>
    </w:rPr>
  </w:style>
  <w:style w:type="paragraph" w:styleId="Listeafsnit">
    <w:name w:val="List Paragraph"/>
    <w:basedOn w:val="Normal"/>
    <w:uiPriority w:val="34"/>
    <w:qFormat/>
    <w:rsid w:val="00F336FF"/>
    <w:pPr>
      <w:ind w:left="720"/>
      <w:contextualSpacing/>
    </w:pPr>
  </w:style>
  <w:style w:type="character" w:styleId="Kraftigfremhvning">
    <w:name w:val="Intense Emphasis"/>
    <w:basedOn w:val="Standardskrifttypeiafsnit"/>
    <w:uiPriority w:val="21"/>
    <w:qFormat/>
    <w:rsid w:val="00F336FF"/>
    <w:rPr>
      <w:i/>
      <w:iCs/>
      <w:color w:val="2F5496" w:themeColor="accent1" w:themeShade="BF"/>
    </w:rPr>
  </w:style>
  <w:style w:type="paragraph" w:styleId="Strktcitat">
    <w:name w:val="Intense Quote"/>
    <w:basedOn w:val="Normal"/>
    <w:next w:val="Normal"/>
    <w:link w:val="StrktcitatTegn"/>
    <w:uiPriority w:val="30"/>
    <w:qFormat/>
    <w:rsid w:val="00F33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F336FF"/>
    <w:rPr>
      <w:i/>
      <w:iCs/>
      <w:color w:val="2F5496" w:themeColor="accent1" w:themeShade="BF"/>
    </w:rPr>
  </w:style>
  <w:style w:type="character" w:styleId="Kraftighenvisning">
    <w:name w:val="Intense Reference"/>
    <w:basedOn w:val="Standardskrifttypeiafsnit"/>
    <w:uiPriority w:val="32"/>
    <w:qFormat/>
    <w:rsid w:val="00F336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1977</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Magnus Nymand Wittrock</dc:creator>
  <cp:keywords/>
  <dc:description/>
  <cp:lastModifiedBy>Michael Magnus Nymand Wittrock</cp:lastModifiedBy>
  <cp:revision>2</cp:revision>
  <dcterms:created xsi:type="dcterms:W3CDTF">2026-03-02T10:46:00Z</dcterms:created>
  <dcterms:modified xsi:type="dcterms:W3CDTF">2026-03-02T10:46:00Z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589d24d9-cb6e-49ee-b0f3-2e55dc1f8bdc</vt:lpwstr>
  </property>
</Properties>
</file>