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b/>
          <w:bCs/>
          <w:sz w:val="28"/>
          <w:szCs w:val="28"/>
        </w:rPr>
        <w:t xml:space="preserve">Appendix C. Deviations Log: draft rows D-21 to D-40</w:t>
      </w:r>
    </w:p>
    <w:p>
      <w:pPr>
        <w:spacing w:after="120" w:before="120"/>
      </w:pPr>
      <w:r>
        <w:rPr>
          <w:rFonts w:ascii="Times New Roman" w:cs="Times New Roman" w:eastAsia="Times New Roman" w:hAnsi="Times New Roman"/>
          <w:b/>
          <w:bCs/>
          <w:sz w:val="22"/>
          <w:szCs w:val="22"/>
          <w:highlight w:val="cyan"/>
        </w:rPr>
        <w:t xml:space="preserve">Note for the drafter, delete before submission. How to use this file: replace the opening paragraph of Appendix C with the paragraph below, and add the rows of the table below to Table C.1 after D-20, in the same style. The rows of D-1 to D-20 are not changed here. D-21 to D-32 are included because they are not in the copy of Appendix C that was available, and Chapter 5 gives all 40 entries.</w:t>
      </w:r>
    </w:p>
    <w:p>
      <w:pPr>
        <w:keepNext/>
        <w:spacing w:after="120" w:before="120"/>
      </w:pPr>
      <w:r>
        <w:rPr>
          <w:rFonts w:ascii="Times New Roman" w:cs="Times New Roman" w:eastAsia="Times New Roman" w:hAnsi="Times New Roman"/>
          <w:b/>
          <w:bCs/>
          <w:sz w:val="22"/>
          <w:szCs w:val="22"/>
        </w:rPr>
        <w:t xml:space="preserve">Opening paragraph of Appendix C (replaces the present one):</w:t>
      </w:r>
    </w:p>
    <w:p>
      <w:pPr>
        <w:spacing w:after="120" w:before="120"/>
      </w:pPr>
      <w:r>
        <w:rPr>
          <w:rFonts w:ascii="Times New Roman" w:cs="Times New Roman" w:eastAsia="Times New Roman" w:hAnsi="Times New Roman"/>
          <w:sz w:val="22"/>
          <w:szCs w:val="22"/>
        </w:rPr>
        <w:t xml:space="preserve">The paper cites the deviations from the approved proposal by the identifiers D-1 to D-40. Table C.1 lists them. Each row says what the study does and why. Entries D-21 to D-40 record the changes made from 16 October 2026 on, in the order in which they were entered. Where an entry records a change that had been compile-checked and not tested on hardware when it was entered, the row says so.</w:t>
      </w:r>
    </w:p>
    <w:p>
      <w:pPr>
        <w:keepNext/>
        <w:spacing w:after="120" w:before="200"/>
      </w:pPr>
      <w:r>
        <w:rPr>
          <w:rFonts w:ascii="Times New Roman" w:cs="Times New Roman" w:eastAsia="Times New Roman" w:hAnsi="Times New Roman"/>
          <w:b/>
          <w:bCs/>
          <w:sz w:val="22"/>
          <w:szCs w:val="22"/>
        </w:rPr>
        <w:t xml:space="preserve">Table C.1 Deviations from the Approved Proposal (continued from D-20)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1500"/>
        <w:gridCol w:w="4000"/>
        <w:gridCol w:w="3418"/>
      </w:tblGrid>
      <w:tr>
        <w:trPr>
          <w:cantSplit/>
          <w:tblHeader/>
          <w:trHeight w:val="525" w:hRule="atLeast"/>
        </w:trPr>
        <w:tc>
          <w:tcPr>
            <w:tcW w:type="dxa" w:w="720"/>
            <w:tcBorders>
              <w:top w:val="single" w:color="808080" w:sz="5"/>
              <w:left w:val="single" w:color="808080" w:sz="5"/>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ID</w:t>
            </w:r>
          </w:p>
        </w:tc>
        <w:tc>
          <w:tcPr>
            <w:tcW w:type="dxa" w:w="1500"/>
            <w:tcBorders>
              <w:top w:val="single" w:color="808080" w:sz="5"/>
              <w:left w:val="none" w:color="FFFFFF" w:sz="0"/>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Topic</w:t>
            </w:r>
          </w:p>
        </w:tc>
        <w:tc>
          <w:tcPr>
            <w:tcW w:type="dxa" w:w="4000"/>
            <w:tcBorders>
              <w:top w:val="single" w:color="808080" w:sz="5"/>
              <w:left w:val="none" w:color="FFFFFF" w:sz="0"/>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What the study does</w:t>
            </w:r>
          </w:p>
        </w:tc>
        <w:tc>
          <w:tcPr>
            <w:tcW w:type="dxa" w:w="3418"/>
            <w:tcBorders>
              <w:top w:val="single" w:color="808080" w:sz="5"/>
              <w:left w:val="none" w:color="FFFFFF" w:sz="0"/>
              <w:bottom w:val="single" w:color="808080" w:sz="5"/>
              <w:right w:val="single" w:color="808080" w:sz="5"/>
            </w:tcBorders>
            <w:tcMar>
              <w:top w:type="dxa" w:w="40"/>
              <w:left w:type="dxa" w:w="100"/>
              <w:bottom w:type="dxa" w:w="40"/>
              <w:right w:type="dxa" w:w="100"/>
            </w:tcMar>
            <w:vAlign w:val="bottom"/>
          </w:tcPr>
          <w:p>
            <w:pPr>
              <w:spacing w:after="20" w:before="20"/>
            </w:pPr>
            <w:r>
              <w:rPr>
                <w:rFonts w:ascii="Times New Roman" w:cs="Times New Roman" w:eastAsia="Times New Roman" w:hAnsi="Times New Roman"/>
                <w:b/>
                <w:bCs/>
                <w:sz w:val="19"/>
                <w:szCs w:val="19"/>
              </w:rPr>
              <w:t xml:space="preserve">Why</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D-21</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verification</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wormhole is confirmed by two independent measures: TunnelIntensity, the count kept by the attacking boards, and DuplicateRate, the share of Node B’s windows in which the root received a duplicate of a probe. TunnelLatency and LatencyHopRatio are reported and not scored. A window whose raw rows span two phases is a transition window and gets no label. A node whose phase exit fell in discarded windows is anchored on that exit, so that its valid baseline is kept.</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counter that the attacker reports about itself is weak evidence, and the root’s view is independent. TunnelLatency exists only while the tunnel runs, so it has no normal-phase distribution, and the unsynchronised relative delay of LatencyHopRatio is too dispersed for the 3-sigma test (the largest absolute z-score it can reach is 0.23 to 0.64). A test that cannot pass is no evidence either way. The first tunnelled probe had been counted as baseline, and a telemetry stall had deleted valid baseline windows.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D-22</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Pre-run gates and START</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root holds phase 0 until every child has joined. In the tree with a blackhole it also waits until the attacker has a child, and in the wormhole until there is exactly one end A and one end B, the UART works in both directions and A is closer to the root than B. The operator then types START after checking the topology table. A START_ANYWAY override exists.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wormhole ends lock their roles at phase 0, and tree runs are corrupted when boards move after it. On 16 October 2026, linear runs started with both ends acting as B because of a one-way UART jumper.</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D-23</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Parent changes in the attack</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parent change during the attack is judged by exposure and is not forbidden. In every window each board is classed, by following its parent chain, as a victim (its path to the root runs through the attacker), a bystander (it does not), detached (re-joining) or unknown. A parent change of a victim or of a wormhole end is tolerated, with a warning, only if the board stays in one class (fewer than 3 windows in the other), windows without a traceable path to the root are left out of the 3-sigma test, and the test still confirms on the attack windows before the first re-route alone (at least 60 s are needed). The decision reads only parent and hop values and never delivery.</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What decides whether a run is one experiment is who the attack reaches, and not which MAC address the parent of a board has. A lock on parents at START would contradict the self-healing described in the paper and could not help when a parent itself crashes. Before the change, two boards that re-joined under the same attacker after another board crashed had made a run invalid. A check over the 53 captures analysed at the time changed one verdict, that of this run, which became confirmed.</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D-24</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START lock</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pre-START checks of the setup tool that would put a known fault into the data lock the START button until they turn green. They are: missing children, a wrong site on a card, a tree blackhole attacker without a child, victims aimed at another attacker MAC, and a wormhole that is not set up. An override needs a typed reason of at least 15 characters and the word OVERRIDE. It is written to the run log and printed by the verifier as a warning. Amber checks only ask.</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earlier checks only asked yes or no, so START could be pressed while the requirements were not met. A faulty start can no longer happen silently, and an overridden start is footnoted by the verifier.</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D-25</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Tick alignment</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Each sample takes the earliest free 0.1 s tick for which it could have been scheduled, at most 3 ticks (300 ms) late and never early. There is one sample per tick, and nothing is invented or counted twice. The 80% completeness rule and the filling of gaps of at most two samples are unchanged.</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firmware samples at a fixed period, and when the task is held up it delivers the missed samples back to back. Rounding to the nearest tick put two samples on one tick and left an empty tick, and three empty ticks discarded the window. Board FE90 of a tree blackhole run lost 59% of its attack windows although no sample was missing on its card (1,807 rows in 182 s). The old rule measured the resampling and not the board.</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D-26</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Sticky tree parents</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builds, on non-root boards only, the signal thresholds at which a board starts to look for another parent are set 6 dB weaker than the defaults of ESP-WIFI-MESH, and the weak-link watch lasts three times longer. The defaults are read at boot, and the old and new values are printed in the serial log of each board. The choice of the first parent is unchanged, and a parent that is lost or vanishes still makes its children move. A first version also changed the thresholds for the first parent and was narrowed on 19 October 2026.</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links sit at a median of −71 to −78 dBm, with many boards below −78 dBm, so children re-parented during runs on a link that still worked, which changes who is a victim without any fault. The first version made the root count as good enough from 6 dB farther away, and more boards joined it directly. Tree runs captured before this firmware used the standard thresholds. When the entry was written, the change compiled and had not been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D-27</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Topology gate</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board passes the topology check when it has a parent at the moment phase 0 begins and does not re-route during the baseline. The time to form is printed and not judged. Logs without phase information keep the 60 s rule.</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old rule timed convergence from the first log row of each board and failed any board slower than 60 s, even one that had settled minutes before the experiment. It failed 31 of 54 captures. Since D-22, START is pressed only after the mesh has settled, and what matters for the data is the layout during the experiment. Of the 31 captures, 29 changed from fail to pass and 2 remain as fail for genuine reasons.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D-28</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Star wormhole</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star wormhole runs, end A is the hub of the star and the root sits one hop behind it, so that the order is the root, then A, then every other board, B included. The other boards join A by a fixed parent. The normal copy of a probe of B therefore takes 2 hops, the tunnelled copy takes 1, and the shortcut is 1 hop. A also relays the normal copy of B.</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a flat star every board is 1 hop from the root, so the tunnel would skip no hop and the root would hold phase 0 for ever. A duplication-only star would test replay and not a wormhole, and dropping the cell would lose one of the eight combinations of attack and topology. The construction is the same as for the star with a blackhole (D-16). When the entry was written, it had been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D-29</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Partial mesh</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partial mesh is described by how it is built and not by observed parent switching: boards placed so that each is in radio range of several candidate parents, at most two children per node, and ESP-WIFI-MESH free to re-parent. Parent switching was allowed and not observed. The captures and the method are unchanged, and the lack of observed switching is listed as a limit.</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all 9 partial-mesh captures examined at the time, no child was seen under a second parent, so the structure was a plain tree. Switching cannot be checked before START, because every mesh looks like a tree until a node switches. Forcing a switch would need new firmware and a new capture of all 9 runs, and a forced switch would be an artefact and not behaviour of the mesh.</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D-30</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end depth</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and partial-mesh wormhole runs, the board flashed as B does not take the root as its parent. It scans and fixes as its parent the strongest mesh node that is not the root. The board flashed as A fixes as its parent the shallowest open parent it hears at −85 dBm or better, and the parent of B must be at least as deep as A. The two ends keep their parent unless it is lost (three drops in a row) or full. From 22 October 2026, in the tree only, the parent of B must be exactly one hop below A, so that A is at hop 1 and B at hop 3 (Figure 4.18).</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two ends hang off one UART cable and lie close together, and ESP-WIFI-MESH joins the shallowest parent it can hear. On 19 October 2026, a partial-mesh setup repeatedly placed both ends at hop 1, and the root held phase 0. The automatic assignment of D-17 only renames the ends. In the tree, a parent at least as deep as A still allowed A itself, the loudest board B hears, so B hung under A each time. When the entry was written, the change was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D-31</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Attacker re-parenting</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change of the attacker’s own parent is tolerated, with a warning, only if no board switched between victim and bystander during the attack, at least one board stayed a victim, and the attacker was without an uplink for at most 10% of its attack windows. Otherwise the run fails, and the reason is named. A board counts as a victim in a second only if its whole path to the root runs through the attacker, so seconds in which the attacker has no uplink or is silent are left out of the 3-sigma test. The decision reads only the layout and never delivery.</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treatment of a blackhole is who sits behind the attacker, and a different upstream parent of the attacker changes neither by itself. Earlier, a board counted as a victim even while the attacker had no uplink or had crashed, when every probe is lost for a reason that is not the blackhole. Re-running the check over the 56 live cells changed no verdict, grade or campaign status.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D-32</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Missing boards</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board missing from a capture is graded by its role in the attack. The tool finds boards that the root heard (at least 100 arrivals in phases 0 to 3) and that have no file, and boards with no attack windows, and places each by structure only. A missing attacker is critical. A missing victim is yellow if other victims keep at least 60 traceable seconds, and otherwise critical. A missing bystander or relay above the attacker is yellow if another control keeps at least 60 s, and undetermined if it was the last control. An unknown position is undetermined, and a plain wormhole child is yellow. The new grade undetermined means that the outcome is inconclusive.</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missing board should not invalidate an otherwise valid attack, but missing data that could compromise the signature must not be overlooked. Two runs had a board that the root heard and no file, and both had been graded without anyone knowing. The thresholds of 100 arrivals and 60 s are engineering decisions.</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D-33</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Jitter scenario</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jitter scenario is left out of the plan, which leaves stationary, burst and highload. A setting of the planning tool lists the skipped scenarios, and the drawn order of the slots is kept, so that restoring jitter restores the plan of 108 runs exactly. With jitter skipped, the plan came to 81 runs (72 attack runs and 9 benign runs). The jitter captures already made stay on disk and are counted as outside the plan.</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On 21 October 2026, the team decided to take jitter out of the plan for the time being. It is a decision about the scope of the plan and not a response to a problem in the data.</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D-34</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Scenario not applied</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run whose scenario check reports that the scenario was not applied is graded as minor gaps. The attack result stands. A scenario that is unclear or not visible stays a note. Because the scenario is not a board, the impact check never re-tests it, and this finding alone never turns a run into a major gap.</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scenario check only labelled the verdict line and the grade ignored it, so a run that was not the scenario it was filed as could still be graded strong or good. The two runs that changed from good to minor gaps were blackhole linear burst runs, one at G402 and one at home, a site that is no longer in the campaign (D-19). No other run changed.</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D-35</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Benign run plan</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benign runs are one per site and topology, and for each topology the three sites use different scenarios, with the assignment shuffled for each topology. The attack runs are unchanged and still cover every scenario. The draw gave 12 benign runs and a plan of 84 runs.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The 8 are, at G402, linear (highload), star (burst), tree (stationary) and partial mesh (highload); at the DLSU Library, linear and star (both stationary); and at Yuchengco, linear (stationary) and star (highload). </w:t>
            </w:r>
            <w:r>
              <w:rPr>
                <w:rFonts w:ascii="Times New Roman" w:cs="Times New Roman" w:eastAsia="Times New Roman" w:hAnsi="Times New Roman"/>
                <w:b/>
                <w:bCs/>
                <w:sz w:val="19"/>
                <w:szCs w:val="19"/>
                <w:highlight w:val="cyan"/>
              </w:rPr>
              <w:t xml:space="preserve">[PENDING: state why the final list differs from the draw logged on 21 October 2026, in which G402 had star (stationary) and partial mesh (burst), the DLSU Library star (highload) and Yuchengco linear (burst) and star (burst). The file tools/campaign_plan.json records the final list and the removal of the four runs, and not the reason for the differences.]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team asked that the benign runs, which are not attack runs, be one per site with a different scenario, and possibly randomised across the topologies. With jitter out of the plan (D-33), 3 of the 12 benign slots of D-18 had been jitter and were dropped, which left 9. Within one topology the benign scenario and the site are confounded, so the attack runs at the same site and scenario give the matched comparison. This was checked with the adviser.</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D-36</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ends as leaves</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and partial-mesh wormhole runs, the ends A and B join the mesh as leaf nodes, which have no forwarding ability in ESP-IDF, so that no board can attach under an end. The stack of the telemetry task is raised from 4096 to 6144 bytes on every board. The star, the blackhole builds and all other parent rules are unchanged.</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On 22 October 2026, in a tree wormhole run at G402, end A carried two other boards, and A restarted three times during the run. Each time its children re-parented during the attack, and the run was marked for recapture. The root also printed that the telemetry task had only 504 bytes of stack left, of 4096. The cause of the restarts was not proven, and stack exhaustion is one candidate. As a leaf, an end carries only its own and tunnelled probes, and its restart no longer moves honest boards. Captures before the evening of 22 October may have had children under A or B.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D-37</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fan-out cap</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boards accept at most two children, the limit that the partial mesh uses. In the tree, B still prefers a parent exactly one hop below A, and after six empty scans it falls back to the rule of the partial mesh, which takes the strongest open parent at least as deep as A and never A itself. The sticky parents of D-26 stay on in the tree. Tree captures made before the evening of 22 October used the stock limit of 10 children. D-40 later withdrew the limit for the tree.</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a tree wormhole run at G402 on 22 October 2026, the root took five boards at hop 1, and the only deep branch dropped during the baseline, so the root reported that the layout was flat like a star and the run was marked for recapture. Partial-mesh runs in the same room, with two children, formed the root, two boards at hop 1, then hops 2 and 3 every time. The rule of B could also leave B waiting for ever. Limiting the connections of the soft access point of each node is the documented lever in ESP-IDF.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D-38</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association time</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builds, a parent keeps a silent child associated for 30 s before dropping it. The star, linear and partial builds keep 10 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the exported tree runs, 12 of 87 boards changed parent during the phases (8 of 148 in the partial mesh), almost all at G402. Each change was a drop of about 20 s from a parent with a good signal, followed by a rejoin. ESP-IDF advises a value such as 30 s when the soft access point of the mesh is encrypted, and the mesh of the study is. Fewer false drops were expected and had not been measured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D-39</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Wormhole end scan</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In tree builds, the wormhole ends scan only the mesh channel (channel 11) when they look for a parent, in place of all 13 channels.</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A scan of all channels kept a board off the mesh channel for about 4.7 s. Once end A had joined, B re-checked its parent every 15 s before phase 0 by running that scan while it was connected, so it missed the beacons of its parent, dropped and re-joined. On 23 October 2026, a team member reported that when one end joined, the other had difficulty in joining. The mesh never leaves channel 11, so nothing is lost, and each scan is about 13 times faster. When the entry was written, the change was compile-checked and not tested on hardware.</w:t>
            </w:r>
          </w:p>
        </w:tc>
      </w:tr>
      <w:tr>
        <w:trPr>
          <w:cantSplit/>
        </w:trPr>
        <w:tc>
          <w:tcPr>
            <w:tcW w:type="dxa" w:w="720"/>
            <w:tcBorders>
              <w:top w:val="none" w:color="FFFFFF" w:sz="0"/>
              <w:left w:val="single" w:color="808080" w:sz="5"/>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D-40</w:t>
            </w:r>
          </w:p>
        </w:tc>
        <w:tc>
          <w:tcPr>
            <w:tcW w:type="dxa" w:w="15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Tree fan-out restored</w:t>
            </w:r>
          </w:p>
        </w:tc>
        <w:tc>
          <w:tcPr>
            <w:tcW w:type="dxa" w:w="4000"/>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The default fan-out of the tree returns to the stock limit of 10 children, and the partial mesh stays at two. D-36, the fallback of B of D-37, D-38 and D-39 are kept. The limit can still be set for each build.</w:t>
            </w:r>
          </w:p>
        </w:tc>
        <w:tc>
          <w:tcPr>
            <w:tcW w:type="dxa" w:w="3418"/>
            <w:tcBorders>
              <w:top w:val="none" w:color="FFFFFF" w:sz="0"/>
              <w:left w:val="none" w:color="FFFFFF" w:sz="0"/>
              <w:bottom w:val="single" w:color="808080" w:sz="5"/>
              <w:right w:val="single" w:color="808080" w:sz="5"/>
            </w:tcBorders>
            <w:tcMar>
              <w:top w:type="dxa" w:w="40"/>
              <w:left w:type="dxa" w:w="100"/>
              <w:bottom w:type="dxa" w:w="40"/>
              <w:right w:type="dxa" w:w="100"/>
            </w:tcMar>
            <w:vAlign w:val="top"/>
          </w:tcPr>
          <w:p>
            <w:pPr>
              <w:spacing w:after="20" w:before="20"/>
            </w:pPr>
            <w:r>
              <w:rPr>
                <w:rFonts w:ascii="Times New Roman" w:cs="Times New Roman" w:eastAsia="Times New Roman" w:hAnsi="Times New Roman"/>
                <w:b w:val="false"/>
                <w:bCs w:val="false"/>
                <w:sz w:val="19"/>
                <w:szCs w:val="19"/>
              </w:rPr>
              <w:t xml:space="preserve">With the two wormhole ends side by side and both leaves, the ends competed for the few free places near them. The tree wormhole run that had worked from end to end, on 22 October 2026 at 7:57 PM at G402 with stationary traffic, used the stock limit: all 7 children joined in 42 s, with A at hop 1 and B at hop 3, the UART worked, 8 tunnel tests were made, nothing dropped, went offline or re-parented, and all 8 boards finished. Its root had five direct children, a layout that a limit of two cannot form. When the entry was written, the change was compile-checked and not tested on hardware.</w:t>
            </w:r>
          </w:p>
        </w:tc>
      </w:tr>
    </w:tbl>
    <w:p>
      <w:pPr>
        <w:spacing w:after="60" w:before="120"/>
      </w:pPr>
    </w:p>
    <w:p>
      <w:pPr>
        <w:spacing w:after="120" w:before="120"/>
      </w:pPr>
      <w:r>
        <w:rPr>
          <w:rFonts w:ascii="Times New Roman" w:cs="Times New Roman" w:eastAsia="Times New Roman" w:hAnsi="Times New Roman"/>
          <w:b/>
          <w:bCs/>
          <w:sz w:val="22"/>
          <w:szCs w:val="22"/>
          <w:highlight w:val="cyan"/>
        </w:rPr>
        <w:t xml:space="preserve">Note for the drafter, delete before submission. The rows follow the deviations log (commit 970fb15) and the wording of Chapter 5. Where the log says that an entry had not been tested on hardware when it was entered, the row says so (D-26, D-28, D-30, D-36 to D-40). Tree wormhole captures of 22 to 24 October 2026 followed, so confirm the status of these entries. The rows agree with the wording of Chapter 5.</w:t>
      </w:r>
    </w:p>
    <w:p>
      <w:pPr>
        <w:spacing w:after="120" w:before="120"/>
      </w:pPr>
      <w:r>
        <w:rPr>
          <w:rFonts w:ascii="Times New Roman" w:cs="Times New Roman" w:eastAsia="Times New Roman" w:hAnsi="Times New Roman"/>
          <w:b/>
          <w:bCs/>
          <w:sz w:val="22"/>
          <w:szCs w:val="22"/>
          <w:highlight w:val="cyan"/>
        </w:rPr>
        <w:t xml:space="preserve">Note for the drafter, delete before submission. Open points. (1) D-35: state why the final list of 8 benign runs differs from the logged draw. (2) D-26: the log says that runs flashed between 11:13 AM and the narrowing on 19 October 2026 used the wider first version and have to be footnoted; the list of these runs is not in this file. (3) D-40 restores a fan-out of 10 for the tree, and the log holds a later entry (D-41, 23 October 2026) that the log marks as not for the paper and that applies the logic of the partial mesh to tree wormhole runs; decide how the tree wormhole runs captured after it are described, and see the internal note in Chapter 5. (4) No entry exists in the log for the move from the plan file’s earlier assignment of scenarios to cells to the crossed design of Section 4.2.2.5, which the earlier note in Appendix C asked for. D-13, D-14 and D-19 keep their own open items.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2026-10-23T20:29:55.149Z</dcterms:created>
  <dcterms:modified xsi:type="dcterms:W3CDTF">2026-10-23T20:29:55.149Z</dcterms:modified>
</cp:coreProperties>
</file>

<file path=docProps/custom.xml><?xml version="1.0" encoding="utf-8"?>
<Properties xmlns="http://schemas.openxmlformats.org/officeDocument/2006/custom-properties" xmlns:vt="http://schemas.openxmlformats.org/officeDocument/2006/docPropsVTypes"/>
</file>