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F0A5ACA" w14:textId="77777777" w:rsidR="00792479" w:rsidRPr="00B65271" w:rsidRDefault="00000000">
      <w:pPr>
        <w:pStyle w:val="Heading1"/>
        <w:rPr>
          <w:b/>
          <w:bCs/>
          <w:color w:val="000000" w:themeColor="text1"/>
        </w:rPr>
      </w:pPr>
      <w:bookmarkStart w:id="0" w:name="Xbef8d9885af9576c7761151de8991b128eb0e81"/>
      <w:r w:rsidRPr="00B65271">
        <w:rPr>
          <w:b/>
          <w:bCs/>
          <w:color w:val="000000" w:themeColor="text1"/>
        </w:rPr>
        <w:t>Database Design — ERD &amp; Data Dictionary Notes</w:t>
      </w:r>
    </w:p>
    <w:p w14:paraId="78189735" w14:textId="77777777" w:rsidR="00B65271" w:rsidRDefault="00000000">
      <w:pPr>
        <w:pStyle w:val="FirstParagraph"/>
        <w:rPr>
          <w:b/>
          <w:bCs/>
        </w:rPr>
      </w:pPr>
      <w:r>
        <w:rPr>
          <w:b/>
          <w:bCs/>
        </w:rPr>
        <w:t xml:space="preserve">COE 454 — Week 3 Deliverable 2 </w:t>
      </w:r>
    </w:p>
    <w:p w14:paraId="1B49AA30" w14:textId="626DB1B4" w:rsidR="00792479" w:rsidRDefault="00000000">
      <w:pPr>
        <w:pStyle w:val="FirstParagraph"/>
      </w:pPr>
      <w:r>
        <w:rPr>
          <w:b/>
          <w:bCs/>
        </w:rPr>
        <w:t>Owner:</w:t>
      </w:r>
      <w:r>
        <w:t xml:space="preserve"> Backend Lead </w:t>
      </w:r>
    </w:p>
    <w:p w14:paraId="529C16A2" w14:textId="77777777" w:rsidR="00B65271" w:rsidRPr="00B65271" w:rsidRDefault="00B65271" w:rsidP="00B65271">
      <w:pPr>
        <w:pStyle w:val="BodyText"/>
      </w:pPr>
    </w:p>
    <w:p w14:paraId="7412ACC1" w14:textId="77777777" w:rsidR="00792479" w:rsidRPr="00B65271" w:rsidRDefault="00000000">
      <w:pPr>
        <w:pStyle w:val="Heading2"/>
        <w:rPr>
          <w:color w:val="000000" w:themeColor="text1"/>
        </w:rPr>
      </w:pPr>
      <w:bookmarkStart w:id="1" w:name="design-rules-applied-everywhere"/>
      <w:r w:rsidRPr="00B65271">
        <w:rPr>
          <w:color w:val="000000" w:themeColor="text1"/>
        </w:rPr>
        <w:t>Design rules applied everywhere</w:t>
      </w:r>
    </w:p>
    <w:p w14:paraId="0B7A6699" w14:textId="77777777" w:rsidR="0079247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Audit fields:</w:t>
      </w:r>
      <w:r>
        <w:t xml:space="preserve"> every table carries </w:t>
      </w:r>
      <w:r>
        <w:rPr>
          <w:rStyle w:val="VerbatimChar"/>
        </w:rPr>
        <w:t>created_at</w:t>
      </w:r>
      <w:r>
        <w:t xml:space="preserve">, </w:t>
      </w:r>
      <w:r>
        <w:rPr>
          <w:rStyle w:val="VerbatimChar"/>
        </w:rPr>
        <w:t>updated_at</w:t>
      </w:r>
      <w:r>
        <w:t xml:space="preserve">; master data adds </w:t>
      </w:r>
      <w:proofErr w:type="spellStart"/>
      <w:r>
        <w:rPr>
          <w:rStyle w:val="VerbatimChar"/>
        </w:rPr>
        <w:t>created_by</w:t>
      </w:r>
      <w:proofErr w:type="spellEnd"/>
      <w:r>
        <w:t>/</w:t>
      </w:r>
      <w:proofErr w:type="spellStart"/>
      <w:r>
        <w:rPr>
          <w:rStyle w:val="VerbatimChar"/>
        </w:rPr>
        <w:t>updated_by</w:t>
      </w:r>
      <w:proofErr w:type="spellEnd"/>
      <w:r>
        <w:t xml:space="preserve"> (FK → users).</w:t>
      </w:r>
    </w:p>
    <w:p w14:paraId="4F0067D2" w14:textId="77777777" w:rsidR="00B65271" w:rsidRDefault="00B65271" w:rsidP="00B65271">
      <w:pPr>
        <w:pStyle w:val="Compact"/>
        <w:ind w:left="720"/>
      </w:pPr>
    </w:p>
    <w:p w14:paraId="71BEA012" w14:textId="77777777" w:rsidR="0079247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Soft delete:</w:t>
      </w:r>
      <w:r>
        <w:t xml:space="preserve"> master data (</w:t>
      </w:r>
      <w:r>
        <w:rPr>
          <w:rStyle w:val="VerbatimChar"/>
        </w:rPr>
        <w:t>products</w:t>
      </w:r>
      <w:r>
        <w:t xml:space="preserve">, </w:t>
      </w:r>
      <w:r>
        <w:rPr>
          <w:rStyle w:val="VerbatimChar"/>
        </w:rPr>
        <w:t>suppliers</w:t>
      </w:r>
      <w:r>
        <w:t xml:space="preserve">, </w:t>
      </w:r>
      <w:r>
        <w:rPr>
          <w:rStyle w:val="VerbatimChar"/>
        </w:rPr>
        <w:t>customers</w:t>
      </w:r>
      <w:r>
        <w:t xml:space="preserve">) uses </w:t>
      </w:r>
      <w:r>
        <w:rPr>
          <w:rStyle w:val="VerbatimChar"/>
        </w:rPr>
        <w:t>deleted_at</w:t>
      </w:r>
      <w:r>
        <w:t xml:space="preserve">; people use </w:t>
      </w:r>
      <w:r>
        <w:rPr>
          <w:rStyle w:val="VerbatimChar"/>
        </w:rPr>
        <w:t>is_active</w:t>
      </w:r>
      <w:r>
        <w:t xml:space="preserve">. Transactional records (sales, movements) are </w:t>
      </w:r>
      <w:r>
        <w:rPr>
          <w:b/>
          <w:bCs/>
        </w:rPr>
        <w:t>immutable</w:t>
      </w:r>
      <w:r>
        <w:t xml:space="preserve"> — corrected by compensating records, never edited (BR-04).</w:t>
      </w:r>
    </w:p>
    <w:p w14:paraId="4CA8D2DE" w14:textId="77777777" w:rsidR="00B65271" w:rsidRDefault="00B65271" w:rsidP="00B65271">
      <w:pPr>
        <w:pStyle w:val="Compact"/>
      </w:pPr>
    </w:p>
    <w:p w14:paraId="390FBDFD" w14:textId="77777777" w:rsidR="0079247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Stock is a ledger.</w:t>
      </w:r>
      <w:r>
        <w:t xml:space="preserve"> </w:t>
      </w:r>
      <w:r>
        <w:rPr>
          <w:rStyle w:val="VerbatimChar"/>
        </w:rPr>
        <w:t>stock_movements</w:t>
      </w:r>
      <w:r>
        <w:t xml:space="preserve"> is append-only; a batch’s quantity is the sum of its movements. </w:t>
      </w:r>
      <w:r>
        <w:rPr>
          <w:rStyle w:val="VerbatimChar"/>
        </w:rPr>
        <w:t>batches.qty_on_hand</w:t>
      </w:r>
      <w:r>
        <w:t xml:space="preserve"> is a denormalized running total maintained in the same transaction (guarded by </w:t>
      </w:r>
      <w:r>
        <w:rPr>
          <w:rStyle w:val="VerbatimChar"/>
        </w:rPr>
        <w:t>SELECT … FOR UPDATE</w:t>
      </w:r>
      <w:r>
        <w:t>).</w:t>
      </w:r>
    </w:p>
    <w:p w14:paraId="4D8564AD" w14:textId="77777777" w:rsidR="00B65271" w:rsidRDefault="00B65271" w:rsidP="00B65271">
      <w:pPr>
        <w:pStyle w:val="Compact"/>
      </w:pPr>
    </w:p>
    <w:p w14:paraId="2BF85885" w14:textId="77777777" w:rsidR="0079247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All quantities are integers in the product’s base unit</w:t>
      </w:r>
      <w:r>
        <w:t xml:space="preserve"> (tablets, ml, pieces). Packs/strips/cartons convert through </w:t>
      </w:r>
      <w:r>
        <w:rPr>
          <w:rStyle w:val="VerbatimChar"/>
        </w:rPr>
        <w:t>product_units</w:t>
      </w:r>
      <w:r>
        <w:t xml:space="preserve"> at the edge, so stock math never sees fractions.</w:t>
      </w:r>
    </w:p>
    <w:p w14:paraId="6A1EEB49" w14:textId="77777777" w:rsidR="00B65271" w:rsidRDefault="00B65271" w:rsidP="00B65271">
      <w:pPr>
        <w:pStyle w:val="Compact"/>
      </w:pPr>
    </w:p>
    <w:p w14:paraId="7168B656" w14:textId="77777777" w:rsidR="0079247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Money is </w:t>
      </w:r>
      <w:proofErr w:type="gramStart"/>
      <w:r>
        <w:rPr>
          <w:rStyle w:val="VerbatimChar"/>
          <w:b/>
          <w:bCs/>
        </w:rPr>
        <w:t>NUMERIC(</w:t>
      </w:r>
      <w:proofErr w:type="gramEnd"/>
      <w:r>
        <w:rPr>
          <w:rStyle w:val="VerbatimChar"/>
          <w:b/>
          <w:bCs/>
        </w:rPr>
        <w:t>12,2)</w:t>
      </w:r>
      <w:r>
        <w:rPr>
          <w:b/>
          <w:bCs/>
        </w:rPr>
        <w:t xml:space="preserve"> GHS.</w:t>
      </w:r>
      <w:r>
        <w:t xml:space="preserve"> Never floats.</w:t>
      </w:r>
    </w:p>
    <w:p w14:paraId="4B2B9040" w14:textId="77777777" w:rsidR="00B65271" w:rsidRDefault="00B65271" w:rsidP="00B65271">
      <w:pPr>
        <w:pStyle w:val="Compact"/>
      </w:pPr>
    </w:p>
    <w:p w14:paraId="59280125" w14:textId="77777777" w:rsidR="0079247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Idempotent sync:</w:t>
      </w:r>
      <w:r>
        <w:t xml:space="preserve"> </w:t>
      </w:r>
      <w:proofErr w:type="gramStart"/>
      <w:r>
        <w:rPr>
          <w:rStyle w:val="VerbatimChar"/>
        </w:rPr>
        <w:t>sales.client</w:t>
      </w:r>
      <w:proofErr w:type="gramEnd"/>
      <w:r>
        <w:rPr>
          <w:rStyle w:val="VerbatimChar"/>
        </w:rPr>
        <w:t>_sale_id</w:t>
      </w:r>
      <w:r>
        <w:t xml:space="preserve"> (UUID, unique) makes offline replays safe (ADR-006).</w:t>
      </w:r>
    </w:p>
    <w:p w14:paraId="6EC0C4AD" w14:textId="77777777" w:rsidR="00792479" w:rsidRDefault="00000000">
      <w:pPr>
        <w:pStyle w:val="Heading2"/>
      </w:pPr>
      <w:bookmarkStart w:id="2" w:name="entity-relationship-diagram"/>
      <w:bookmarkEnd w:id="1"/>
      <w:r>
        <w:lastRenderedPageBreak/>
        <w:t>Entity-Relationship Diagram</w:t>
      </w:r>
    </w:p>
    <w:p w14:paraId="744611B0" w14:textId="77777777" w:rsidR="00792479" w:rsidRDefault="00000000">
      <w:pPr>
        <w:pStyle w:val="CaptionedFigure"/>
      </w:pPr>
      <w:r>
        <w:rPr>
          <w:noProof/>
        </w:rPr>
        <w:drawing>
          <wp:inline distT="0" distB="0" distL="0" distR="0" wp14:anchorId="54DFBB64" wp14:editId="2624CCBD">
            <wp:extent cx="5334000" cy="5084810"/>
            <wp:effectExtent l="0" t="0" r="0" b="0"/>
            <wp:docPr id="12" name="Picture" descr="Fig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" descr="diagrams/07-database-design-erd-01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84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217BE8" w14:textId="77777777" w:rsidR="00792479" w:rsidRDefault="00000000">
      <w:pPr>
        <w:pStyle w:val="ImageCaption"/>
      </w:pPr>
      <w:r>
        <w:t>Figure 1</w:t>
      </w:r>
    </w:p>
    <w:p w14:paraId="029B4D93" w14:textId="77777777" w:rsidR="00792479" w:rsidRDefault="00000000">
      <w:pPr>
        <w:pStyle w:val="BodyText"/>
      </w:pPr>
      <w:r>
        <w:rPr>
          <w:i/>
          <w:iCs/>
        </w:rPr>
        <w:t xml:space="preserve">(Attribute lists abbreviated for readability; </w:t>
      </w:r>
      <w:hyperlink r:id="rId6">
        <w:r>
          <w:rPr>
            <w:rStyle w:val="Hyperlink"/>
            <w:i/>
            <w:iCs/>
          </w:rPr>
          <w:t>sche</w:t>
        </w:r>
        <w:r>
          <w:rPr>
            <w:rStyle w:val="Hyperlink"/>
            <w:i/>
            <w:iCs/>
          </w:rPr>
          <w:t>m</w:t>
        </w:r>
        <w:r>
          <w:rPr>
            <w:rStyle w:val="Hyperlink"/>
            <w:i/>
            <w:iCs/>
          </w:rPr>
          <w:t>a.sql</w:t>
        </w:r>
      </w:hyperlink>
      <w:r>
        <w:rPr>
          <w:i/>
          <w:iCs/>
        </w:rPr>
        <w:t xml:space="preserve"> is authoritative and includes </w:t>
      </w:r>
      <w:r>
        <w:rPr>
          <w:rStyle w:val="VerbatimChar"/>
          <w:i/>
          <w:iCs/>
        </w:rPr>
        <w:t>payments</w:t>
      </w:r>
      <w:r>
        <w:rPr>
          <w:i/>
          <w:iCs/>
        </w:rPr>
        <w:t xml:space="preserve">, </w:t>
      </w:r>
      <w:r>
        <w:rPr>
          <w:rStyle w:val="VerbatimChar"/>
          <w:i/>
          <w:iCs/>
        </w:rPr>
        <w:t>customers</w:t>
      </w:r>
      <w:r>
        <w:rPr>
          <w:i/>
          <w:iCs/>
        </w:rPr>
        <w:t xml:space="preserve">, </w:t>
      </w:r>
      <w:r>
        <w:rPr>
          <w:rStyle w:val="VerbatimChar"/>
          <w:i/>
          <w:iCs/>
        </w:rPr>
        <w:t>suppliers</w:t>
      </w:r>
      <w:r>
        <w:rPr>
          <w:i/>
          <w:iCs/>
        </w:rPr>
        <w:t xml:space="preserve">, </w:t>
      </w:r>
      <w:r>
        <w:rPr>
          <w:rStyle w:val="VerbatimChar"/>
          <w:i/>
          <w:iCs/>
        </w:rPr>
        <w:t>goods_receipts</w:t>
      </w:r>
      <w:r>
        <w:rPr>
          <w:i/>
          <w:iCs/>
        </w:rPr>
        <w:t xml:space="preserve">, </w:t>
      </w:r>
      <w:r>
        <w:rPr>
          <w:rStyle w:val="VerbatimChar"/>
          <w:i/>
          <w:iCs/>
        </w:rPr>
        <w:t>stock_adjustments</w:t>
      </w:r>
      <w:r>
        <w:rPr>
          <w:i/>
          <w:iCs/>
        </w:rPr>
        <w:t xml:space="preserve">, </w:t>
      </w:r>
      <w:r>
        <w:rPr>
          <w:rStyle w:val="VerbatimChar"/>
          <w:i/>
          <w:iCs/>
        </w:rPr>
        <w:t>sale_returns</w:t>
      </w:r>
      <w:r>
        <w:rPr>
          <w:i/>
          <w:iCs/>
        </w:rPr>
        <w:t xml:space="preserve">, </w:t>
      </w:r>
      <w:r>
        <w:rPr>
          <w:rStyle w:val="VerbatimChar"/>
          <w:i/>
          <w:iCs/>
        </w:rPr>
        <w:t>audit_logs</w:t>
      </w:r>
      <w:r>
        <w:rPr>
          <w:i/>
          <w:iCs/>
        </w:rPr>
        <w:t xml:space="preserve">, </w:t>
      </w:r>
      <w:r>
        <w:rPr>
          <w:rStyle w:val="VerbatimChar"/>
          <w:i/>
          <w:iCs/>
        </w:rPr>
        <w:t>settings</w:t>
      </w:r>
      <w:r>
        <w:rPr>
          <w:i/>
          <w:iCs/>
        </w:rPr>
        <w:t xml:space="preserve">, </w:t>
      </w:r>
      <w:r>
        <w:rPr>
          <w:rStyle w:val="VerbatimChar"/>
          <w:i/>
          <w:iCs/>
        </w:rPr>
        <w:t>price_history</w:t>
      </w:r>
      <w:r>
        <w:rPr>
          <w:i/>
          <w:iCs/>
        </w:rPr>
        <w:t xml:space="preserve">, </w:t>
      </w:r>
      <w:r>
        <w:rPr>
          <w:rStyle w:val="VerbatimChar"/>
          <w:i/>
          <w:iCs/>
        </w:rPr>
        <w:t>refresh_tokens</w:t>
      </w:r>
      <w:r>
        <w:rPr>
          <w:i/>
          <w:iCs/>
        </w:rPr>
        <w:t>.)</w:t>
      </w:r>
    </w:p>
    <w:p w14:paraId="48E86667" w14:textId="77777777" w:rsidR="00B65271" w:rsidRDefault="00B65271">
      <w:pPr>
        <w:pStyle w:val="Heading2"/>
      </w:pPr>
      <w:bookmarkStart w:id="3" w:name="normalization"/>
      <w:bookmarkEnd w:id="2"/>
    </w:p>
    <w:p w14:paraId="159CD242" w14:textId="77777777" w:rsidR="00B65271" w:rsidRDefault="00B65271">
      <w:pPr>
        <w:pStyle w:val="Heading2"/>
      </w:pPr>
    </w:p>
    <w:p w14:paraId="3E2F1F8A" w14:textId="77777777" w:rsidR="00B65271" w:rsidRDefault="00B65271">
      <w:pPr>
        <w:pStyle w:val="Heading2"/>
      </w:pPr>
    </w:p>
    <w:p w14:paraId="1AFBAF29" w14:textId="23E7476D" w:rsidR="00792479" w:rsidRPr="00B65271" w:rsidRDefault="00000000">
      <w:pPr>
        <w:pStyle w:val="Heading2"/>
        <w:rPr>
          <w:b/>
          <w:bCs/>
          <w:color w:val="000000" w:themeColor="text1"/>
        </w:rPr>
      </w:pPr>
      <w:r w:rsidRPr="00B65271">
        <w:rPr>
          <w:b/>
          <w:bCs/>
          <w:color w:val="000000" w:themeColor="text1"/>
        </w:rPr>
        <w:t>Normalization</w:t>
      </w:r>
    </w:p>
    <w:p w14:paraId="447B788F" w14:textId="77777777" w:rsidR="00792479" w:rsidRDefault="00000000">
      <w:pPr>
        <w:pStyle w:val="FirstParagraph"/>
      </w:pPr>
      <w:r>
        <w:t xml:space="preserve">The schema is in </w:t>
      </w:r>
      <w:r>
        <w:rPr>
          <w:b/>
          <w:bCs/>
        </w:rPr>
        <w:t>third normal form (3NF)</w:t>
      </w:r>
      <w:r>
        <w:t>:</w:t>
      </w:r>
    </w:p>
    <w:p w14:paraId="4FCCED6D" w14:textId="77777777" w:rsidR="0079247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1NF:</w:t>
      </w:r>
      <w:r>
        <w:t xml:space="preserve"> no repeating groups — multiple barcodes per product live in </w:t>
      </w:r>
      <w:r>
        <w:rPr>
          <w:rStyle w:val="VerbatimChar"/>
        </w:rPr>
        <w:t>product_barcodes</w:t>
      </w:r>
      <w:r>
        <w:t xml:space="preserve"> rows, not a comma-separated column; multiple pack sizes live in </w:t>
      </w:r>
      <w:r>
        <w:rPr>
          <w:rStyle w:val="VerbatimChar"/>
        </w:rPr>
        <w:t>product_units</w:t>
      </w:r>
      <w:r>
        <w:t>.</w:t>
      </w:r>
    </w:p>
    <w:p w14:paraId="03BD4285" w14:textId="77777777" w:rsidR="0079247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2NF:</w:t>
      </w:r>
      <w:r>
        <w:t xml:space="preserve"> every non-key attribute depends on the whole key — e.g., </w:t>
      </w:r>
      <w:r>
        <w:rPr>
          <w:rStyle w:val="VerbatimChar"/>
        </w:rPr>
        <w:t>unit_price</w:t>
      </w:r>
      <w:r>
        <w:t xml:space="preserve"> sits on </w:t>
      </w:r>
      <w:r>
        <w:rPr>
          <w:rStyle w:val="VerbatimChar"/>
        </w:rPr>
        <w:t>sale_items</w:t>
      </w:r>
      <w:r>
        <w:t xml:space="preserve"> (depends on the sale line), not on </w:t>
      </w:r>
      <w:r>
        <w:rPr>
          <w:rStyle w:val="VerbatimChar"/>
        </w:rPr>
        <w:t>sales</w:t>
      </w:r>
      <w:r>
        <w:t>.</w:t>
      </w:r>
    </w:p>
    <w:p w14:paraId="0EADAC94" w14:textId="77777777" w:rsidR="00792479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3NF:</w:t>
      </w:r>
      <w:r>
        <w:t xml:space="preserve"> no transitive dependencies — supplier contact details live only in </w:t>
      </w:r>
      <w:r>
        <w:rPr>
          <w:rStyle w:val="VerbatimChar"/>
        </w:rPr>
        <w:t>suppliers</w:t>
      </w:r>
      <w:r>
        <w:t xml:space="preserve">, never copied onto purchase orders; category name only in </w:t>
      </w:r>
      <w:r>
        <w:rPr>
          <w:rStyle w:val="VerbatimChar"/>
        </w:rPr>
        <w:t>categories</w:t>
      </w:r>
      <w:r>
        <w:t>.</w:t>
      </w:r>
    </w:p>
    <w:p w14:paraId="37C26F73" w14:textId="77777777" w:rsidR="00792479" w:rsidRDefault="00000000">
      <w:pPr>
        <w:pStyle w:val="FirstParagraph"/>
      </w:pPr>
      <w:r>
        <w:rPr>
          <w:b/>
          <w:bCs/>
        </w:rPr>
        <w:t>Deliberate, documented denormalizations</w:t>
      </w:r>
      <w:r>
        <w:t xml:space="preserve"> (performance/immutability, each justified):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92479" w14:paraId="295B9F16" w14:textId="77777777" w:rsidTr="007924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93A65C5" w14:textId="77777777" w:rsidR="00792479" w:rsidRDefault="00000000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14:paraId="105F0BFD" w14:textId="77777777" w:rsidR="00792479" w:rsidRDefault="00000000">
            <w:pPr>
              <w:pStyle w:val="Compact"/>
            </w:pPr>
            <w:r>
              <w:t>Why</w:t>
            </w:r>
          </w:p>
        </w:tc>
      </w:tr>
      <w:tr w:rsidR="00792479" w14:paraId="3778E8D6" w14:textId="77777777">
        <w:tc>
          <w:tcPr>
            <w:tcW w:w="3960" w:type="dxa"/>
          </w:tcPr>
          <w:p w14:paraId="3AF2CEFB" w14:textId="77777777" w:rsidR="00792479" w:rsidRDefault="00000000">
            <w:pPr>
              <w:pStyle w:val="Compact"/>
            </w:pPr>
            <w:r>
              <w:rPr>
                <w:rStyle w:val="VerbatimChar"/>
              </w:rPr>
              <w:t>batches.qty_on_hand</w:t>
            </w:r>
          </w:p>
        </w:tc>
        <w:tc>
          <w:tcPr>
            <w:tcW w:w="3960" w:type="dxa"/>
          </w:tcPr>
          <w:p w14:paraId="0FFB51AC" w14:textId="77777777" w:rsidR="00792479" w:rsidRDefault="00000000">
            <w:pPr>
              <w:pStyle w:val="Compact"/>
            </w:pPr>
            <w:r>
              <w:t xml:space="preserve">Hot-path read for POS and dashboards; recomputable from </w:t>
            </w:r>
            <w:r>
              <w:rPr>
                <w:rStyle w:val="VerbatimChar"/>
              </w:rPr>
              <w:t>stock_movements</w:t>
            </w:r>
            <w:r>
              <w:t xml:space="preserve"> (invariant checked by a nightly job).</w:t>
            </w:r>
          </w:p>
        </w:tc>
      </w:tr>
      <w:tr w:rsidR="00792479" w14:paraId="172FC37A" w14:textId="77777777">
        <w:tc>
          <w:tcPr>
            <w:tcW w:w="3960" w:type="dxa"/>
          </w:tcPr>
          <w:p w14:paraId="348919CF" w14:textId="77777777" w:rsidR="00792479" w:rsidRDefault="00000000">
            <w:pPr>
              <w:pStyle w:val="Compact"/>
            </w:pPr>
            <w:r>
              <w:rPr>
                <w:rStyle w:val="VerbatimChar"/>
              </w:rPr>
              <w:t>sale_items.unit_price</w:t>
            </w:r>
            <w:r>
              <w:t xml:space="preserve">, </w:t>
            </w:r>
            <w:r>
              <w:rPr>
                <w:rStyle w:val="VerbatimChar"/>
              </w:rPr>
              <w:t>line_total</w:t>
            </w:r>
            <w:r>
              <w:t xml:space="preserve">; </w:t>
            </w:r>
            <w:r>
              <w:rPr>
                <w:rStyle w:val="VerbatimChar"/>
              </w:rPr>
              <w:t>sales.total</w:t>
            </w:r>
          </w:p>
        </w:tc>
        <w:tc>
          <w:tcPr>
            <w:tcW w:w="3960" w:type="dxa"/>
          </w:tcPr>
          <w:p w14:paraId="0AAFD94B" w14:textId="77777777" w:rsidR="00792479" w:rsidRDefault="00000000">
            <w:pPr>
              <w:pStyle w:val="Compact"/>
            </w:pPr>
            <w:r>
              <w:t>Point-in-time snapshot: receipts must not change when prices change later (BR-03/BR-04).</w:t>
            </w:r>
          </w:p>
        </w:tc>
      </w:tr>
      <w:tr w:rsidR="00792479" w14:paraId="5D1E3A21" w14:textId="77777777">
        <w:tc>
          <w:tcPr>
            <w:tcW w:w="3960" w:type="dxa"/>
          </w:tcPr>
          <w:p w14:paraId="1E6ADFC3" w14:textId="77777777" w:rsidR="00792479" w:rsidRDefault="00000000">
            <w:pPr>
              <w:pStyle w:val="Compact"/>
            </w:pPr>
            <w:r>
              <w:rPr>
                <w:rStyle w:val="VerbatimChar"/>
              </w:rPr>
              <w:t>stock_movements.qty_delta</w:t>
            </w:r>
            <w:r>
              <w:t xml:space="preserve"> sign convention</w:t>
            </w:r>
          </w:p>
        </w:tc>
        <w:tc>
          <w:tcPr>
            <w:tcW w:w="3960" w:type="dxa"/>
          </w:tcPr>
          <w:p w14:paraId="533E81DF" w14:textId="77777777" w:rsidR="00792479" w:rsidRDefault="00000000">
            <w:pPr>
              <w:pStyle w:val="Compact"/>
            </w:pPr>
            <w:r>
              <w:t>Positive = stock in, negative = stock out; avoids joins to interpret the ledger.</w:t>
            </w:r>
          </w:p>
          <w:p w14:paraId="1CA3347F" w14:textId="77777777" w:rsidR="00B65271" w:rsidRDefault="00B65271">
            <w:pPr>
              <w:pStyle w:val="Compact"/>
            </w:pPr>
          </w:p>
          <w:p w14:paraId="70A1BF74" w14:textId="77777777" w:rsidR="00B65271" w:rsidRDefault="00B65271">
            <w:pPr>
              <w:pStyle w:val="Compact"/>
            </w:pPr>
          </w:p>
          <w:p w14:paraId="0516F769" w14:textId="77777777" w:rsidR="00B65271" w:rsidRDefault="00B65271">
            <w:pPr>
              <w:pStyle w:val="Compact"/>
            </w:pPr>
          </w:p>
        </w:tc>
      </w:tr>
    </w:tbl>
    <w:p w14:paraId="6BA8ECA9" w14:textId="77777777" w:rsidR="00792479" w:rsidRPr="00B65271" w:rsidRDefault="00000000">
      <w:pPr>
        <w:pStyle w:val="Heading2"/>
        <w:rPr>
          <w:b/>
          <w:bCs/>
          <w:color w:val="000000" w:themeColor="text1"/>
        </w:rPr>
      </w:pPr>
      <w:bookmarkStart w:id="4" w:name="keys-constraints-integrity-highlights"/>
      <w:bookmarkEnd w:id="3"/>
      <w:r w:rsidRPr="00B65271">
        <w:rPr>
          <w:b/>
          <w:bCs/>
          <w:color w:val="000000" w:themeColor="text1"/>
        </w:rPr>
        <w:t>Keys, constraints &amp; integrity highlights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92479" w14:paraId="308938E4" w14:textId="77777777" w:rsidTr="007924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4A8C0615" w14:textId="77777777" w:rsidR="00792479" w:rsidRDefault="00000000">
            <w:pPr>
              <w:pStyle w:val="Compact"/>
            </w:pPr>
            <w:r>
              <w:t>Concern</w:t>
            </w:r>
          </w:p>
        </w:tc>
        <w:tc>
          <w:tcPr>
            <w:tcW w:w="3960" w:type="dxa"/>
          </w:tcPr>
          <w:p w14:paraId="78D222AD" w14:textId="77777777" w:rsidR="00792479" w:rsidRDefault="00000000">
            <w:pPr>
              <w:pStyle w:val="Compact"/>
            </w:pPr>
            <w:r>
              <w:t>Mechanism</w:t>
            </w:r>
          </w:p>
        </w:tc>
      </w:tr>
      <w:tr w:rsidR="00792479" w14:paraId="44BD9088" w14:textId="77777777">
        <w:tc>
          <w:tcPr>
            <w:tcW w:w="3960" w:type="dxa"/>
          </w:tcPr>
          <w:p w14:paraId="1B5847D7" w14:textId="77777777" w:rsidR="00792479" w:rsidRDefault="00000000">
            <w:pPr>
              <w:pStyle w:val="Compact"/>
            </w:pPr>
            <w:r>
              <w:t>Primary keys</w:t>
            </w:r>
          </w:p>
        </w:tc>
        <w:tc>
          <w:tcPr>
            <w:tcW w:w="3960" w:type="dxa"/>
          </w:tcPr>
          <w:p w14:paraId="24C8C1BF" w14:textId="77777777" w:rsidR="00792479" w:rsidRDefault="00000000">
            <w:pPr>
              <w:pStyle w:val="Compact"/>
            </w:pPr>
            <w:r>
              <w:t xml:space="preserve">UUIDv7 app-generated (sortable, offline-safe); </w:t>
            </w:r>
            <w:r>
              <w:rPr>
                <w:rStyle w:val="VerbatimChar"/>
              </w:rPr>
              <w:t>stock_movements</w:t>
            </w:r>
            <w:r>
              <w:t xml:space="preserve"> uses </w:t>
            </w:r>
            <w:r>
              <w:rPr>
                <w:rStyle w:val="VerbatimChar"/>
              </w:rPr>
              <w:t>BIGINT IDENTITY</w:t>
            </w:r>
            <w:r>
              <w:t xml:space="preserve"> (append-only ledger)</w:t>
            </w:r>
          </w:p>
        </w:tc>
      </w:tr>
      <w:tr w:rsidR="00792479" w14:paraId="5A64AB52" w14:textId="77777777">
        <w:tc>
          <w:tcPr>
            <w:tcW w:w="3960" w:type="dxa"/>
          </w:tcPr>
          <w:p w14:paraId="375E8A92" w14:textId="77777777" w:rsidR="00792479" w:rsidRDefault="00000000">
            <w:pPr>
              <w:pStyle w:val="Compact"/>
            </w:pPr>
            <w:r>
              <w:t>No oversell (online)</w:t>
            </w:r>
          </w:p>
        </w:tc>
        <w:tc>
          <w:tcPr>
            <w:tcW w:w="3960" w:type="dxa"/>
          </w:tcPr>
          <w:p w14:paraId="40F6E2B9" w14:textId="77777777" w:rsidR="00792479" w:rsidRDefault="00000000">
            <w:pPr>
              <w:pStyle w:val="Compact"/>
            </w:pPr>
            <w:r>
              <w:t xml:space="preserve">Batch rows locked </w:t>
            </w:r>
            <w:r>
              <w:rPr>
                <w:rStyle w:val="VerbatimChar"/>
              </w:rPr>
              <w:t>FOR UPDATE</w:t>
            </w:r>
            <w:r>
              <w:t xml:space="preserve"> inside the sale transaction; </w:t>
            </w:r>
            <w:r>
              <w:rPr>
                <w:rStyle w:val="VerbatimChar"/>
              </w:rPr>
              <w:t>qty_on_hand</w:t>
            </w:r>
            <w:r>
              <w:t xml:space="preserve"> may go negative </w:t>
            </w:r>
            <w:r>
              <w:rPr>
                <w:b/>
                <w:bCs/>
              </w:rPr>
              <w:t>only</w:t>
            </w:r>
            <w:r>
              <w:t xml:space="preserve"> via the offline-sync path, which flags an exception (ADR-006)</w:t>
            </w:r>
          </w:p>
        </w:tc>
      </w:tr>
      <w:tr w:rsidR="00792479" w14:paraId="265EC82C" w14:textId="77777777">
        <w:tc>
          <w:tcPr>
            <w:tcW w:w="3960" w:type="dxa"/>
          </w:tcPr>
          <w:p w14:paraId="630D5A01" w14:textId="77777777" w:rsidR="00792479" w:rsidRDefault="00000000">
            <w:pPr>
              <w:pStyle w:val="Compact"/>
            </w:pPr>
            <w:r>
              <w:t>Expired stock unsellable</w:t>
            </w:r>
          </w:p>
        </w:tc>
        <w:tc>
          <w:tcPr>
            <w:tcW w:w="3960" w:type="dxa"/>
          </w:tcPr>
          <w:p w14:paraId="1242C3D0" w14:textId="77777777" w:rsidR="00792479" w:rsidRDefault="00000000">
            <w:pPr>
              <w:pStyle w:val="Compact"/>
            </w:pPr>
            <w:r>
              <w:rPr>
                <w:rStyle w:val="VerbatimChar"/>
              </w:rPr>
              <w:t>batches.status</w:t>
            </w:r>
            <w:r>
              <w:t xml:space="preserve"> derived by nightly job + </w:t>
            </w:r>
            <w:r>
              <w:rPr>
                <w:rStyle w:val="VerbatimChar"/>
              </w:rPr>
              <w:t>CHECK (expiry_date &gt; sold-at)</w:t>
            </w:r>
            <w:r>
              <w:t xml:space="preserve"> enforced in service layer; report view </w:t>
            </w:r>
            <w:r>
              <w:rPr>
                <w:rStyle w:val="VerbatimChar"/>
              </w:rPr>
              <w:t>v_expired_stock</w:t>
            </w:r>
          </w:p>
        </w:tc>
      </w:tr>
      <w:tr w:rsidR="00792479" w14:paraId="34A06ADE" w14:textId="77777777">
        <w:tc>
          <w:tcPr>
            <w:tcW w:w="3960" w:type="dxa"/>
          </w:tcPr>
          <w:p w14:paraId="1D321003" w14:textId="77777777" w:rsidR="00792479" w:rsidRDefault="00000000">
            <w:pPr>
              <w:pStyle w:val="Compact"/>
            </w:pPr>
            <w:r>
              <w:t>Valid money/quantities</w:t>
            </w:r>
          </w:p>
        </w:tc>
        <w:tc>
          <w:tcPr>
            <w:tcW w:w="3960" w:type="dxa"/>
          </w:tcPr>
          <w:p w14:paraId="249CF645" w14:textId="77777777" w:rsidR="00792479" w:rsidRDefault="00000000">
            <w:pPr>
              <w:pStyle w:val="Compact"/>
            </w:pPr>
            <w:r>
              <w:rPr>
                <w:rStyle w:val="VerbatimChar"/>
              </w:rPr>
              <w:t>CHECK (quantity &gt; 0)</w:t>
            </w:r>
            <w:r>
              <w:t xml:space="preserve"> on sale/PO/receipt lines; </w:t>
            </w:r>
            <w:r>
              <w:rPr>
                <w:rStyle w:val="VerbatimChar"/>
              </w:rPr>
              <w:t>CHECK (factor_to_base &gt;= 1)</w:t>
            </w:r>
            <w:r>
              <w:t xml:space="preserve">; </w:t>
            </w:r>
            <w:r>
              <w:rPr>
                <w:rStyle w:val="VerbatimChar"/>
              </w:rPr>
              <w:t>CHECK (total &gt;= 0)</w:t>
            </w:r>
          </w:p>
        </w:tc>
      </w:tr>
      <w:tr w:rsidR="00792479" w14:paraId="43CA949A" w14:textId="77777777">
        <w:tc>
          <w:tcPr>
            <w:tcW w:w="3960" w:type="dxa"/>
          </w:tcPr>
          <w:p w14:paraId="09308A2A" w14:textId="77777777" w:rsidR="00792479" w:rsidRDefault="00000000">
            <w:pPr>
              <w:pStyle w:val="Compact"/>
            </w:pPr>
            <w:r>
              <w:t>Duplicate scans</w:t>
            </w:r>
          </w:p>
        </w:tc>
        <w:tc>
          <w:tcPr>
            <w:tcW w:w="3960" w:type="dxa"/>
          </w:tcPr>
          <w:p w14:paraId="2631139F" w14:textId="77777777" w:rsidR="00792479" w:rsidRDefault="00000000">
            <w:pPr>
              <w:pStyle w:val="Compact"/>
            </w:pPr>
            <w:r>
              <w:rPr>
                <w:rStyle w:val="VerbatimChar"/>
              </w:rPr>
              <w:t>product_barcodes.barcode</w:t>
            </w:r>
            <w:r>
              <w:t xml:space="preserve"> globally unique</w:t>
            </w:r>
          </w:p>
        </w:tc>
      </w:tr>
      <w:tr w:rsidR="00792479" w14:paraId="2028729C" w14:textId="77777777">
        <w:tc>
          <w:tcPr>
            <w:tcW w:w="3960" w:type="dxa"/>
          </w:tcPr>
          <w:p w14:paraId="4DB3A99E" w14:textId="77777777" w:rsidR="00792479" w:rsidRDefault="00000000">
            <w:pPr>
              <w:pStyle w:val="Compact"/>
            </w:pPr>
            <w:r>
              <w:t>Idempotent offline sync</w:t>
            </w:r>
          </w:p>
        </w:tc>
        <w:tc>
          <w:tcPr>
            <w:tcW w:w="3960" w:type="dxa"/>
          </w:tcPr>
          <w:p w14:paraId="007EEBCB" w14:textId="77777777" w:rsidR="00792479" w:rsidRDefault="00000000">
            <w:pPr>
              <w:pStyle w:val="Compact"/>
            </w:pPr>
            <w:r>
              <w:rPr>
                <w:rStyle w:val="VerbatimChar"/>
              </w:rPr>
              <w:t>sales.client_sale_id</w:t>
            </w:r>
            <w:r>
              <w:t xml:space="preserve"> unique</w:t>
            </w:r>
          </w:p>
        </w:tc>
      </w:tr>
      <w:tr w:rsidR="00792479" w14:paraId="5113E778" w14:textId="77777777">
        <w:tc>
          <w:tcPr>
            <w:tcW w:w="3960" w:type="dxa"/>
          </w:tcPr>
          <w:p w14:paraId="4AC1966D" w14:textId="77777777" w:rsidR="00792479" w:rsidRDefault="00000000">
            <w:pPr>
              <w:pStyle w:val="Compact"/>
            </w:pPr>
            <w:r>
              <w:lastRenderedPageBreak/>
              <w:t>Referential integrity</w:t>
            </w:r>
          </w:p>
        </w:tc>
        <w:tc>
          <w:tcPr>
            <w:tcW w:w="3960" w:type="dxa"/>
          </w:tcPr>
          <w:p w14:paraId="7FB4AB13" w14:textId="77777777" w:rsidR="00792479" w:rsidRDefault="00000000">
            <w:pPr>
              <w:pStyle w:val="Compact"/>
            </w:pPr>
            <w:r>
              <w:t xml:space="preserve">FKs everywhere with </w:t>
            </w:r>
            <w:r>
              <w:rPr>
                <w:rStyle w:val="VerbatimChar"/>
              </w:rPr>
              <w:t>ON DELETE RESTRICT</w:t>
            </w:r>
            <w:r>
              <w:t xml:space="preserve"> (history is protected); soft delete instead of row deletion</w:t>
            </w:r>
          </w:p>
        </w:tc>
      </w:tr>
    </w:tbl>
    <w:p w14:paraId="03A3D245" w14:textId="77777777" w:rsidR="00792479" w:rsidRPr="00B65271" w:rsidRDefault="00000000">
      <w:pPr>
        <w:pStyle w:val="Heading2"/>
        <w:rPr>
          <w:b/>
          <w:bCs/>
          <w:color w:val="000000" w:themeColor="text1"/>
        </w:rPr>
      </w:pPr>
      <w:bookmarkStart w:id="5" w:name="indexes-beyond-pksuks"/>
      <w:bookmarkEnd w:id="4"/>
      <w:r w:rsidRPr="00B65271">
        <w:rPr>
          <w:b/>
          <w:bCs/>
          <w:color w:val="000000" w:themeColor="text1"/>
        </w:rPr>
        <w:t>Indexes (beyond PKs/UKs)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792479" w14:paraId="37264607" w14:textId="77777777" w:rsidTr="007924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EC65538" w14:textId="77777777" w:rsidR="00792479" w:rsidRDefault="00000000">
            <w:pPr>
              <w:pStyle w:val="Compact"/>
            </w:pPr>
            <w:r>
              <w:t>Index</w:t>
            </w:r>
          </w:p>
        </w:tc>
        <w:tc>
          <w:tcPr>
            <w:tcW w:w="3960" w:type="dxa"/>
          </w:tcPr>
          <w:p w14:paraId="59C00901" w14:textId="77777777" w:rsidR="00792479" w:rsidRDefault="00000000">
            <w:pPr>
              <w:pStyle w:val="Compact"/>
            </w:pPr>
            <w:r>
              <w:t>Serves</w:t>
            </w:r>
          </w:p>
        </w:tc>
      </w:tr>
      <w:tr w:rsidR="00792479" w14:paraId="6E20A7D8" w14:textId="77777777">
        <w:tc>
          <w:tcPr>
            <w:tcW w:w="3960" w:type="dxa"/>
          </w:tcPr>
          <w:p w14:paraId="52594C24" w14:textId="77777777" w:rsidR="00792479" w:rsidRDefault="00000000">
            <w:pPr>
              <w:pStyle w:val="Compact"/>
            </w:pPr>
            <w:r>
              <w:rPr>
                <w:rStyle w:val="VerbatimChar"/>
              </w:rPr>
              <w:t>GIN (name gin_trgm_ops)</w:t>
            </w:r>
            <w:r>
              <w:t xml:space="preserve">, </w:t>
            </w:r>
            <w:r>
              <w:rPr>
                <w:rStyle w:val="VerbatimChar"/>
              </w:rPr>
              <w:t>GIN (generic_name gin_trgm_ops)</w:t>
            </w:r>
            <w:r>
              <w:t xml:space="preserve"> on </w:t>
            </w:r>
            <w:r>
              <w:rPr>
                <w:rStyle w:val="VerbatimChar"/>
              </w:rPr>
              <w:t>products</w:t>
            </w:r>
          </w:p>
        </w:tc>
        <w:tc>
          <w:tcPr>
            <w:tcW w:w="3960" w:type="dxa"/>
          </w:tcPr>
          <w:p w14:paraId="46CAD380" w14:textId="77777777" w:rsidR="00792479" w:rsidRDefault="00000000">
            <w:pPr>
              <w:pStyle w:val="Compact"/>
            </w:pPr>
            <w:r>
              <w:t>&lt;300 ms fuzzy search over 10k SKUs (NFR-01)</w:t>
            </w:r>
          </w:p>
        </w:tc>
      </w:tr>
      <w:tr w:rsidR="00792479" w14:paraId="54B24C19" w14:textId="77777777">
        <w:tc>
          <w:tcPr>
            <w:tcW w:w="3960" w:type="dxa"/>
          </w:tcPr>
          <w:p w14:paraId="75D3FB35" w14:textId="77777777" w:rsidR="00792479" w:rsidRDefault="00000000">
            <w:pPr>
              <w:pStyle w:val="Compact"/>
            </w:pPr>
            <w:r>
              <w:rPr>
                <w:rStyle w:val="VerbatimChar"/>
              </w:rPr>
              <w:t>batches (product_id, expiry_date) WHERE status = 'ACTIVE'</w:t>
            </w:r>
          </w:p>
        </w:tc>
        <w:tc>
          <w:tcPr>
            <w:tcW w:w="3960" w:type="dxa"/>
          </w:tcPr>
          <w:p w14:paraId="6059161D" w14:textId="77777777" w:rsidR="00792479" w:rsidRDefault="00000000">
            <w:pPr>
              <w:pStyle w:val="Compact"/>
            </w:pPr>
            <w:r>
              <w:t>FEFO pick + expiry dashboards</w:t>
            </w:r>
          </w:p>
        </w:tc>
      </w:tr>
      <w:tr w:rsidR="00792479" w14:paraId="56DF187F" w14:textId="77777777">
        <w:tc>
          <w:tcPr>
            <w:tcW w:w="3960" w:type="dxa"/>
          </w:tcPr>
          <w:p w14:paraId="571E34B2" w14:textId="77777777" w:rsidR="00792479" w:rsidRDefault="00000000">
            <w:pPr>
              <w:pStyle w:val="Compact"/>
            </w:pPr>
            <w:r>
              <w:rPr>
                <w:rStyle w:val="VerbatimChar"/>
              </w:rPr>
              <w:t>stock_movements (product_id, created_at DESC)</w:t>
            </w:r>
          </w:p>
        </w:tc>
        <w:tc>
          <w:tcPr>
            <w:tcW w:w="3960" w:type="dxa"/>
          </w:tcPr>
          <w:p w14:paraId="3CD873CB" w14:textId="77777777" w:rsidR="00792479" w:rsidRDefault="00000000">
            <w:pPr>
              <w:pStyle w:val="Compact"/>
            </w:pPr>
            <w:r>
              <w:t>Product movement history</w:t>
            </w:r>
          </w:p>
        </w:tc>
      </w:tr>
      <w:tr w:rsidR="00792479" w14:paraId="3E657AC5" w14:textId="77777777">
        <w:tc>
          <w:tcPr>
            <w:tcW w:w="3960" w:type="dxa"/>
          </w:tcPr>
          <w:p w14:paraId="47BBB39A" w14:textId="77777777" w:rsidR="00792479" w:rsidRDefault="00000000">
            <w:pPr>
              <w:pStyle w:val="Compact"/>
            </w:pPr>
            <w:r>
              <w:rPr>
                <w:rStyle w:val="VerbatimChar"/>
              </w:rPr>
              <w:t>stock_movements (ref_type, ref_id)</w:t>
            </w:r>
          </w:p>
        </w:tc>
        <w:tc>
          <w:tcPr>
            <w:tcW w:w="3960" w:type="dxa"/>
          </w:tcPr>
          <w:p w14:paraId="06E5F144" w14:textId="77777777" w:rsidR="00792479" w:rsidRDefault="00000000">
            <w:pPr>
              <w:pStyle w:val="Compact"/>
            </w:pPr>
            <w:r>
              <w:t>Trace a sale/receipt to its ledger entries</w:t>
            </w:r>
          </w:p>
        </w:tc>
      </w:tr>
      <w:tr w:rsidR="00792479" w14:paraId="65A67B73" w14:textId="77777777">
        <w:tc>
          <w:tcPr>
            <w:tcW w:w="3960" w:type="dxa"/>
          </w:tcPr>
          <w:p w14:paraId="5623B2D4" w14:textId="77777777" w:rsidR="00792479" w:rsidRDefault="00000000">
            <w:pPr>
              <w:pStyle w:val="Compact"/>
            </w:pPr>
            <w:r>
              <w:rPr>
                <w:rStyle w:val="VerbatimChar"/>
              </w:rPr>
              <w:t>sales (sold_at DESC)</w:t>
            </w:r>
            <w:r>
              <w:t xml:space="preserve">, </w:t>
            </w:r>
            <w:r>
              <w:rPr>
                <w:rStyle w:val="VerbatimChar"/>
              </w:rPr>
              <w:t>sales (cashier_id, sold_at)</w:t>
            </w:r>
          </w:p>
        </w:tc>
        <w:tc>
          <w:tcPr>
            <w:tcW w:w="3960" w:type="dxa"/>
          </w:tcPr>
          <w:p w14:paraId="329051FF" w14:textId="77777777" w:rsidR="00792479" w:rsidRDefault="00000000">
            <w:pPr>
              <w:pStyle w:val="Compact"/>
            </w:pPr>
            <w:r>
              <w:t>Z-reports, cashier reports</w:t>
            </w:r>
          </w:p>
        </w:tc>
      </w:tr>
      <w:tr w:rsidR="00792479" w14:paraId="2EF68982" w14:textId="77777777">
        <w:tc>
          <w:tcPr>
            <w:tcW w:w="3960" w:type="dxa"/>
          </w:tcPr>
          <w:p w14:paraId="3EDAE67C" w14:textId="77777777" w:rsidR="00792479" w:rsidRDefault="00000000">
            <w:pPr>
              <w:pStyle w:val="Compact"/>
            </w:pPr>
            <w:r>
              <w:rPr>
                <w:rStyle w:val="VerbatimChar"/>
              </w:rPr>
              <w:t>sale_items (product_id, created_at)</w:t>
            </w:r>
          </w:p>
        </w:tc>
        <w:tc>
          <w:tcPr>
            <w:tcW w:w="3960" w:type="dxa"/>
          </w:tcPr>
          <w:p w14:paraId="6EC8F89D" w14:textId="77777777" w:rsidR="00792479" w:rsidRDefault="00000000">
            <w:pPr>
              <w:pStyle w:val="Compact"/>
            </w:pPr>
            <w:r>
              <w:t>Top-sellers, product sales history</w:t>
            </w:r>
          </w:p>
        </w:tc>
      </w:tr>
      <w:tr w:rsidR="00792479" w14:paraId="3A808EE1" w14:textId="77777777">
        <w:tc>
          <w:tcPr>
            <w:tcW w:w="3960" w:type="dxa"/>
          </w:tcPr>
          <w:p w14:paraId="43061E69" w14:textId="77777777" w:rsidR="00792479" w:rsidRDefault="00000000">
            <w:pPr>
              <w:pStyle w:val="Compact"/>
            </w:pPr>
            <w:r>
              <w:rPr>
                <w:rStyle w:val="VerbatimChar"/>
              </w:rPr>
              <w:t>audit_logs (entity, entity_id, created_at DESC)</w:t>
            </w:r>
          </w:p>
        </w:tc>
        <w:tc>
          <w:tcPr>
            <w:tcW w:w="3960" w:type="dxa"/>
          </w:tcPr>
          <w:p w14:paraId="25738428" w14:textId="77777777" w:rsidR="00792479" w:rsidRDefault="00000000">
            <w:pPr>
              <w:pStyle w:val="Compact"/>
            </w:pPr>
            <w:r>
              <w:t>Entity audit trail</w:t>
            </w:r>
          </w:p>
          <w:p w14:paraId="6901EBFE" w14:textId="77777777" w:rsidR="00B65271" w:rsidRDefault="00B65271">
            <w:pPr>
              <w:pStyle w:val="Compact"/>
            </w:pPr>
          </w:p>
          <w:p w14:paraId="40210E9E" w14:textId="77777777" w:rsidR="00B65271" w:rsidRDefault="00B65271">
            <w:pPr>
              <w:pStyle w:val="Compact"/>
            </w:pPr>
          </w:p>
          <w:p w14:paraId="5CC98858" w14:textId="77777777" w:rsidR="00B65271" w:rsidRDefault="00B65271">
            <w:pPr>
              <w:pStyle w:val="Compact"/>
            </w:pPr>
          </w:p>
        </w:tc>
      </w:tr>
    </w:tbl>
    <w:p w14:paraId="70F631B1" w14:textId="77777777" w:rsidR="00792479" w:rsidRPr="00B65271" w:rsidRDefault="00000000">
      <w:pPr>
        <w:pStyle w:val="Heading2"/>
        <w:rPr>
          <w:b/>
          <w:bCs/>
          <w:color w:val="000000" w:themeColor="text1"/>
        </w:rPr>
      </w:pPr>
      <w:bookmarkStart w:id="6" w:name="reporting-views"/>
      <w:bookmarkEnd w:id="5"/>
      <w:r w:rsidRPr="00B65271">
        <w:rPr>
          <w:b/>
          <w:bCs/>
          <w:color w:val="000000" w:themeColor="text1"/>
        </w:rPr>
        <w:t>Reporting views</w:t>
      </w:r>
    </w:p>
    <w:p w14:paraId="2FDD38FB" w14:textId="77777777" w:rsidR="00792479" w:rsidRDefault="00000000">
      <w:pPr>
        <w:pStyle w:val="FirstParagraph"/>
      </w:pPr>
      <w:r>
        <w:rPr>
          <w:rStyle w:val="VerbatimChar"/>
        </w:rPr>
        <w:t>v_stock_on_hand</w:t>
      </w:r>
      <w:r>
        <w:t xml:space="preserve"> (per product: base-unit qty, unit breakdown, valuation at cost), </w:t>
      </w:r>
      <w:r>
        <w:rPr>
          <w:rStyle w:val="VerbatimChar"/>
        </w:rPr>
        <w:t>v_low_stock</w:t>
      </w:r>
      <w:r>
        <w:t xml:space="preserve">, </w:t>
      </w:r>
      <w:r>
        <w:rPr>
          <w:rStyle w:val="VerbatimChar"/>
        </w:rPr>
        <w:t>v_expiring_batches</w:t>
      </w:r>
      <w:r>
        <w:t xml:space="preserve"> (30/60/90-day windows), </w:t>
      </w:r>
      <w:r>
        <w:rPr>
          <w:rStyle w:val="VerbatimChar"/>
        </w:rPr>
        <w:t>v_expired_stock</w:t>
      </w:r>
      <w:r>
        <w:t xml:space="preserve">, </w:t>
      </w:r>
      <w:r>
        <w:rPr>
          <w:rStyle w:val="VerbatimChar"/>
        </w:rPr>
        <w:t>v_daily_sales</w:t>
      </w:r>
      <w:r>
        <w:t xml:space="preserve"> (Z-report source), </w:t>
      </w:r>
      <w:r>
        <w:rPr>
          <w:rStyle w:val="VerbatimChar"/>
        </w:rPr>
        <w:t>v_shrinkage</w:t>
      </w:r>
      <w:r>
        <w:t xml:space="preserve"> (adjustments by reason). Defined in schema.sql §7 — the </w:t>
      </w:r>
      <w:r>
        <w:rPr>
          <w:rStyle w:val="VerbatimChar"/>
        </w:rPr>
        <w:t>reporting</w:t>
      </w:r>
      <w:r>
        <w:t xml:space="preserve"> module reads only these views.</w:t>
      </w:r>
      <w:bookmarkEnd w:id="0"/>
      <w:bookmarkEnd w:id="6"/>
    </w:p>
    <w:sectPr w:rsidR="0079247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5E9616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172405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779787471">
    <w:abstractNumId w:val="0"/>
  </w:num>
  <w:num w:numId="2" w16cid:durableId="1870102243">
    <w:abstractNumId w:val="1"/>
  </w:num>
  <w:num w:numId="3" w16cid:durableId="147194466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92479"/>
    <w:rsid w:val="00792479"/>
    <w:rsid w:val="0083776C"/>
    <w:rsid w:val="00B65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028C12"/>
  <w15:docId w15:val="{22C39E8E-F8A8-104D-A5DB-BBA0E1B4F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B652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schema.sq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605</Words>
  <Characters>3454</Characters>
  <Application>Microsoft Office Word</Application>
  <DocSecurity>0</DocSecurity>
  <Lines>28</Lines>
  <Paragraphs>8</Paragraphs>
  <ScaleCrop>false</ScaleCrop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Kemoko Foumba TRAORE</cp:lastModifiedBy>
  <cp:revision>2</cp:revision>
  <dcterms:created xsi:type="dcterms:W3CDTF">2026-07-13T20:22:00Z</dcterms:created>
  <dcterms:modified xsi:type="dcterms:W3CDTF">2026-07-25T22:46:00Z</dcterms:modified>
</cp:coreProperties>
</file>