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b w:val="1"/>
          <w:color w:val="ff0000"/>
          <w:sz w:val="24"/>
          <w:szCs w:val="24"/>
          <w:u w:val="single"/>
          <w:rtl w:val="0"/>
        </w:rPr>
        <w:t xml:space="preserve">These should be the things you’re </w:t>
      </w:r>
      <w:commentRangeStart w:id="0"/>
      <w:commentRangeStart w:id="1"/>
      <w:commentRangeStart w:id="2"/>
      <w:commentRangeStart w:id="3"/>
      <w:commentRangeStart w:id="4"/>
      <w:commentRangeStart w:id="5"/>
      <w:commentRangeStart w:id="6"/>
      <w:r w:rsidDel="00000000" w:rsidR="00000000" w:rsidRPr="00000000">
        <w:rPr>
          <w:b w:val="1"/>
          <w:color w:val="ff0000"/>
          <w:sz w:val="24"/>
          <w:szCs w:val="24"/>
          <w:u w:val="single"/>
          <w:rtl w:val="0"/>
        </w:rPr>
        <w:t xml:space="preserve">SAYING </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commentRangeEnd w:id="6"/>
      <w:r w:rsidDel="00000000" w:rsidR="00000000" w:rsidRPr="00000000">
        <w:commentReference w:id="6"/>
      </w:r>
      <w:r w:rsidDel="00000000" w:rsidR="00000000" w:rsidRPr="00000000">
        <w:rPr>
          <w:b w:val="1"/>
          <w:color w:val="ff0000"/>
          <w:sz w:val="24"/>
          <w:szCs w:val="24"/>
          <w:u w:val="single"/>
          <w:rtl w:val="0"/>
        </w:rPr>
        <w:t xml:space="preserve">on the slide.</w:t>
      </w:r>
      <w:r w:rsidDel="00000000" w:rsidR="00000000" w:rsidRPr="00000000">
        <w:rPr>
          <w:rtl w:val="0"/>
        </w:rPr>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Slide 1 (Warrick): Team Introductions</w:t>
      </w:r>
    </w:p>
    <w:p w:rsidR="00000000" w:rsidDel="00000000" w:rsidP="00000000" w:rsidRDefault="00000000" w:rsidRPr="00000000" w14:paraId="00000003">
      <w:pPr>
        <w:numPr>
          <w:ilvl w:val="0"/>
          <w:numId w:val="1"/>
        </w:numPr>
        <w:ind w:left="720" w:hanging="360"/>
        <w:rPr>
          <w:sz w:val="24"/>
          <w:szCs w:val="24"/>
        </w:rPr>
      </w:pPr>
      <w:r w:rsidDel="00000000" w:rsidR="00000000" w:rsidRPr="00000000">
        <w:rPr>
          <w:sz w:val="24"/>
          <w:szCs w:val="24"/>
          <w:rtl w:val="0"/>
        </w:rPr>
        <w:t xml:space="preserve">Greetings everyone, my name is Warrick, the leader of Team 121</w:t>
      </w:r>
    </w:p>
    <w:p w:rsidR="00000000" w:rsidDel="00000000" w:rsidP="00000000" w:rsidRDefault="00000000" w:rsidRPr="00000000" w14:paraId="00000004">
      <w:pPr>
        <w:numPr>
          <w:ilvl w:val="0"/>
          <w:numId w:val="1"/>
        </w:numPr>
        <w:ind w:left="720" w:hanging="360"/>
        <w:rPr>
          <w:sz w:val="24"/>
          <w:szCs w:val="24"/>
          <w:u w:val="none"/>
        </w:rPr>
      </w:pPr>
      <w:r w:rsidDel="00000000" w:rsidR="00000000" w:rsidRPr="00000000">
        <w:rPr>
          <w:sz w:val="24"/>
          <w:szCs w:val="24"/>
          <w:rtl w:val="0"/>
        </w:rPr>
        <w:t xml:space="preserve">Members of this team includes</w:t>
      </w:r>
    </w:p>
    <w:p w:rsidR="00000000" w:rsidDel="00000000" w:rsidP="00000000" w:rsidRDefault="00000000" w:rsidRPr="00000000" w14:paraId="00000005">
      <w:pPr>
        <w:numPr>
          <w:ilvl w:val="1"/>
          <w:numId w:val="1"/>
        </w:numPr>
        <w:ind w:left="1440" w:hanging="360"/>
        <w:rPr>
          <w:sz w:val="24"/>
          <w:szCs w:val="24"/>
          <w:u w:val="none"/>
        </w:rPr>
      </w:pPr>
      <w:r w:rsidDel="00000000" w:rsidR="00000000" w:rsidRPr="00000000">
        <w:rPr>
          <w:sz w:val="24"/>
          <w:szCs w:val="24"/>
          <w:rtl w:val="0"/>
        </w:rPr>
        <w:t xml:space="preserve">PM Ken</w:t>
      </w:r>
    </w:p>
    <w:p w:rsidR="00000000" w:rsidDel="00000000" w:rsidP="00000000" w:rsidRDefault="00000000" w:rsidRPr="00000000" w14:paraId="00000006">
      <w:pPr>
        <w:numPr>
          <w:ilvl w:val="1"/>
          <w:numId w:val="1"/>
        </w:numPr>
        <w:ind w:left="1440" w:hanging="360"/>
        <w:rPr>
          <w:sz w:val="24"/>
          <w:szCs w:val="24"/>
          <w:u w:val="none"/>
        </w:rPr>
      </w:pPr>
      <w:r w:rsidDel="00000000" w:rsidR="00000000" w:rsidRPr="00000000">
        <w:rPr>
          <w:sz w:val="24"/>
          <w:szCs w:val="24"/>
          <w:rtl w:val="0"/>
        </w:rPr>
        <w:t xml:space="preserve">Research Analyst Ethan </w:t>
      </w:r>
    </w:p>
    <w:p w:rsidR="00000000" w:rsidDel="00000000" w:rsidP="00000000" w:rsidRDefault="00000000" w:rsidRPr="00000000" w14:paraId="00000007">
      <w:pPr>
        <w:numPr>
          <w:ilvl w:val="1"/>
          <w:numId w:val="1"/>
        </w:numPr>
        <w:ind w:left="1440" w:hanging="360"/>
        <w:rPr>
          <w:sz w:val="24"/>
          <w:szCs w:val="24"/>
          <w:u w:val="none"/>
        </w:rPr>
      </w:pPr>
      <w:r w:rsidDel="00000000" w:rsidR="00000000" w:rsidRPr="00000000">
        <w:rPr>
          <w:sz w:val="24"/>
          <w:szCs w:val="24"/>
          <w:rtl w:val="0"/>
        </w:rPr>
        <w:t xml:space="preserve">Lead Editor Aileen</w:t>
      </w:r>
    </w:p>
    <w:p w:rsidR="00000000" w:rsidDel="00000000" w:rsidP="00000000" w:rsidRDefault="00000000" w:rsidRPr="00000000" w14:paraId="00000008">
      <w:pPr>
        <w:numPr>
          <w:ilvl w:val="1"/>
          <w:numId w:val="1"/>
        </w:numPr>
        <w:ind w:left="1440" w:hanging="360"/>
        <w:rPr>
          <w:sz w:val="24"/>
          <w:szCs w:val="24"/>
          <w:u w:val="none"/>
        </w:rPr>
      </w:pPr>
      <w:r w:rsidDel="00000000" w:rsidR="00000000" w:rsidRPr="00000000">
        <w:rPr>
          <w:sz w:val="24"/>
          <w:szCs w:val="24"/>
          <w:rtl w:val="0"/>
        </w:rPr>
        <w:t xml:space="preserve">Communication Liason Akshaya</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Formatter Youssef</w:t>
      </w:r>
    </w:p>
    <w:p w:rsidR="00000000" w:rsidDel="00000000" w:rsidP="00000000" w:rsidRDefault="00000000" w:rsidRPr="00000000" w14:paraId="0000000A">
      <w:pPr>
        <w:numPr>
          <w:ilvl w:val="0"/>
          <w:numId w:val="1"/>
        </w:numPr>
        <w:ind w:left="720" w:hanging="360"/>
        <w:rPr>
          <w:sz w:val="24"/>
          <w:szCs w:val="24"/>
        </w:rPr>
      </w:pPr>
      <w:r w:rsidDel="00000000" w:rsidR="00000000" w:rsidRPr="00000000">
        <w:rPr>
          <w:sz w:val="24"/>
          <w:szCs w:val="24"/>
          <w:rtl w:val="0"/>
        </w:rPr>
        <w:t xml:space="preserve">This is our DRG gateway for the Chestnut Wellness Room Expansion Project</w:t>
      </w:r>
      <w:r w:rsidDel="00000000" w:rsidR="00000000" w:rsidRPr="00000000">
        <w:rPr>
          <w:rtl w:val="0"/>
        </w:rPr>
      </w:r>
    </w:p>
    <w:p w:rsidR="00000000" w:rsidDel="00000000" w:rsidP="00000000" w:rsidRDefault="00000000" w:rsidRPr="00000000" w14:paraId="0000000B">
      <w:pPr>
        <w:ind w:left="720" w:firstLine="0"/>
        <w:rPr>
          <w:sz w:val="24"/>
          <w:szCs w:val="24"/>
        </w:rPr>
      </w:pPr>
      <w:r w:rsidDel="00000000" w:rsidR="00000000" w:rsidRPr="00000000">
        <w:rPr>
          <w:rtl w:val="0"/>
        </w:rPr>
      </w:r>
    </w:p>
    <w:p w:rsidR="00000000" w:rsidDel="00000000" w:rsidP="00000000" w:rsidRDefault="00000000" w:rsidRPr="00000000" w14:paraId="0000000C">
      <w:pPr>
        <w:rPr>
          <w:b w:val="1"/>
          <w:sz w:val="24"/>
          <w:szCs w:val="24"/>
        </w:rPr>
      </w:pPr>
      <w:r w:rsidDel="00000000" w:rsidR="00000000" w:rsidRPr="00000000">
        <w:rPr>
          <w:b w:val="1"/>
          <w:sz w:val="24"/>
          <w:szCs w:val="24"/>
          <w:rtl w:val="0"/>
        </w:rPr>
        <w:t xml:space="preserve">Slide 2 (Ethan): Project Overview and Significance</w:t>
      </w:r>
    </w:p>
    <w:p w:rsidR="00000000" w:rsidDel="00000000" w:rsidP="00000000" w:rsidRDefault="00000000" w:rsidRPr="00000000" w14:paraId="0000000D">
      <w:pPr>
        <w:rPr>
          <w:b w:val="1"/>
          <w:sz w:val="24"/>
          <w:szCs w:val="24"/>
        </w:rPr>
      </w:pPr>
      <w:r w:rsidDel="00000000" w:rsidR="00000000" w:rsidRPr="00000000">
        <w:rPr>
          <w:rtl w:val="0"/>
        </w:rPr>
      </w:r>
    </w:p>
    <w:p w:rsidR="00000000" w:rsidDel="00000000" w:rsidP="00000000" w:rsidRDefault="00000000" w:rsidRPr="00000000" w14:paraId="0000000E">
      <w:pPr>
        <w:rPr>
          <w:b w:val="1"/>
          <w:color w:val="ff9900"/>
          <w:sz w:val="24"/>
          <w:szCs w:val="24"/>
        </w:rPr>
      </w:pPr>
      <w:r w:rsidDel="00000000" w:rsidR="00000000" w:rsidRPr="00000000">
        <w:rPr>
          <w:b w:val="1"/>
          <w:color w:val="ff9900"/>
          <w:sz w:val="24"/>
          <w:szCs w:val="24"/>
          <w:rtl w:val="0"/>
        </w:rPr>
        <w:t xml:space="preserve">Is this now Subclaim A </w:t>
      </w:r>
    </w:p>
    <w:p w:rsidR="00000000" w:rsidDel="00000000" w:rsidP="00000000" w:rsidRDefault="00000000" w:rsidRPr="00000000" w14:paraId="0000000F">
      <w:pPr>
        <w:rPr>
          <w:b w:val="1"/>
          <w:color w:val="ff9900"/>
          <w:sz w:val="24"/>
          <w:szCs w:val="24"/>
        </w:rPr>
      </w:pPr>
      <w:r w:rsidDel="00000000" w:rsidR="00000000" w:rsidRPr="00000000">
        <w:rPr>
          <w:rtl w:val="0"/>
        </w:rPr>
      </w:r>
    </w:p>
    <w:p w:rsidR="00000000" w:rsidDel="00000000" w:rsidP="00000000" w:rsidRDefault="00000000" w:rsidRPr="00000000" w14:paraId="00000010">
      <w:pPr>
        <w:rPr>
          <w:b w:val="1"/>
          <w:color w:val="ff9900"/>
          <w:sz w:val="24"/>
          <w:szCs w:val="24"/>
        </w:rPr>
      </w:pPr>
      <w:r w:rsidDel="00000000" w:rsidR="00000000" w:rsidRPr="00000000">
        <w:rPr>
          <w:b w:val="1"/>
          <w:color w:val="ff9900"/>
          <w:sz w:val="24"/>
          <w:szCs w:val="24"/>
          <w:rtl w:val="0"/>
        </w:rPr>
        <w:t xml:space="preserve">Not really, Subclaim A should span Slide 2 and 3 (most should show up in slide 3 bc all that’s in slide 2 that’s really ‘persuasive’ is the statistics part, everything else in this slide is descriptive to give context)</w:t>
      </w:r>
    </w:p>
    <w:p w:rsidR="00000000" w:rsidDel="00000000" w:rsidP="00000000" w:rsidRDefault="00000000" w:rsidRPr="00000000" w14:paraId="00000011">
      <w:pPr>
        <w:numPr>
          <w:ilvl w:val="0"/>
          <w:numId w:val="3"/>
        </w:numPr>
        <w:ind w:left="720" w:hanging="360"/>
        <w:rPr>
          <w:sz w:val="24"/>
          <w:szCs w:val="24"/>
        </w:rPr>
      </w:pPr>
      <w:r w:rsidDel="00000000" w:rsidR="00000000" w:rsidRPr="00000000">
        <w:rPr>
          <w:sz w:val="24"/>
          <w:szCs w:val="24"/>
          <w:rtl w:val="0"/>
        </w:rPr>
        <w:t xml:space="preserve">In a 2017 health assessment survey conducted by UofT where more than 4500 UofT students responded, more than 70% felt overwhelmed, depressed, and exhausted. This is clear evidence of a large, ongoing mental health crisis that must be addressed. So, by working with our client, Lucy Chandler, The Chestnut Residence Life Coordinator, and on this project, we hope to drive these statistics lower. Now, you might be wondering, how do we do that? Well, we plan on combining the space in the existing Wellness Room and adjacent Study Room at Chestnut Residence into a new environment conducive to wellness and relaxation, with our target audience being </w:t>
      </w:r>
      <w:r w:rsidDel="00000000" w:rsidR="00000000" w:rsidRPr="00000000">
        <w:rPr>
          <w:sz w:val="24"/>
          <w:szCs w:val="24"/>
          <w:rtl w:val="0"/>
        </w:rPr>
        <w:t xml:space="preserve">all </w:t>
      </w:r>
      <w:r w:rsidDel="00000000" w:rsidR="00000000" w:rsidRPr="00000000">
        <w:rPr>
          <w:sz w:val="24"/>
          <w:szCs w:val="24"/>
          <w:rtl w:val="0"/>
        </w:rPr>
        <w:t xml:space="preserve">UofT students at Chestnut who need a boost in their mental wellbeing.</w:t>
      </w:r>
      <w:r w:rsidDel="00000000" w:rsidR="00000000" w:rsidRPr="00000000">
        <w:rPr>
          <w:rtl w:val="0"/>
        </w:rPr>
      </w:r>
    </w:p>
    <w:p w:rsidR="00000000" w:rsidDel="00000000" w:rsidP="00000000" w:rsidRDefault="00000000" w:rsidRPr="00000000" w14:paraId="00000012">
      <w:pPr>
        <w:rPr>
          <w:sz w:val="24"/>
          <w:szCs w:val="24"/>
        </w:rPr>
      </w:pPr>
      <w:r w:rsidDel="00000000" w:rsidR="00000000" w:rsidRPr="00000000">
        <w:rPr>
          <w:rtl w:val="0"/>
        </w:rPr>
      </w:r>
    </w:p>
    <w:p w:rsidR="00000000" w:rsidDel="00000000" w:rsidP="00000000" w:rsidRDefault="00000000" w:rsidRPr="00000000" w14:paraId="00000013">
      <w:pPr>
        <w:rPr>
          <w:b w:val="1"/>
          <w:sz w:val="24"/>
          <w:szCs w:val="24"/>
        </w:rPr>
      </w:pPr>
      <w:commentRangeStart w:id="7"/>
      <w:r w:rsidDel="00000000" w:rsidR="00000000" w:rsidRPr="00000000">
        <w:rPr>
          <w:b w:val="1"/>
          <w:sz w:val="24"/>
          <w:szCs w:val="24"/>
          <w:rtl w:val="0"/>
        </w:rPr>
        <w:t xml:space="preserve">Slide 3 </w:t>
      </w:r>
      <w:commentRangeEnd w:id="7"/>
      <w:r w:rsidDel="00000000" w:rsidR="00000000" w:rsidRPr="00000000">
        <w:commentReference w:id="7"/>
      </w:r>
      <w:r w:rsidDel="00000000" w:rsidR="00000000" w:rsidRPr="00000000">
        <w:rPr>
          <w:b w:val="1"/>
          <w:sz w:val="24"/>
          <w:szCs w:val="24"/>
          <w:rtl w:val="0"/>
        </w:rPr>
        <w:t xml:space="preserve">(Youssef): (Sub Claim A: Project Review)</w:t>
      </w:r>
    </w:p>
    <w:p w:rsidR="00000000" w:rsidDel="00000000" w:rsidP="00000000" w:rsidRDefault="00000000" w:rsidRPr="00000000" w14:paraId="00000014">
      <w:pPr>
        <w:numPr>
          <w:ilvl w:val="0"/>
          <w:numId w:val="9"/>
        </w:numPr>
        <w:ind w:left="720" w:hanging="360"/>
        <w:rPr>
          <w:sz w:val="24"/>
          <w:szCs w:val="24"/>
        </w:rPr>
      </w:pPr>
      <w:r w:rsidDel="00000000" w:rsidR="00000000" w:rsidRPr="00000000">
        <w:rPr>
          <w:sz w:val="24"/>
          <w:szCs w:val="24"/>
          <w:rtl w:val="0"/>
        </w:rPr>
        <w:t xml:space="preserve">The differences between the current room and the ideal room conforming to our client, Lucy Chandler’s, wishes are, in our opinion, an increase in well-being resources offered in the room, a customizable sensory environment like user-controlled adjustable lighting and soundproofing, and a larger space equipped to host professional one-on-one and group meetings</w:t>
      </w:r>
    </w:p>
    <w:p w:rsidR="00000000" w:rsidDel="00000000" w:rsidP="00000000" w:rsidRDefault="00000000" w:rsidRPr="00000000" w14:paraId="00000015">
      <w:pPr>
        <w:numPr>
          <w:ilvl w:val="0"/>
          <w:numId w:val="9"/>
        </w:numPr>
        <w:ind w:left="720" w:hanging="360"/>
        <w:rPr>
          <w:sz w:val="24"/>
          <w:szCs w:val="24"/>
          <w:u w:val="none"/>
        </w:rPr>
      </w:pPr>
      <w:r w:rsidDel="00000000" w:rsidR="00000000" w:rsidRPr="00000000">
        <w:rPr>
          <w:sz w:val="24"/>
          <w:szCs w:val="24"/>
          <w:rtl w:val="0"/>
        </w:rPr>
        <w:t xml:space="preserve">These would culminate to increase the usage of the room, when it is currently underutilized, as evidenced by this shown image of the booking system</w:t>
      </w:r>
      <w:r w:rsidDel="00000000" w:rsidR="00000000" w:rsidRPr="00000000">
        <w:rPr>
          <w:rtl w:val="0"/>
        </w:rPr>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b w:val="1"/>
          <w:sz w:val="24"/>
          <w:szCs w:val="24"/>
          <w:rtl w:val="0"/>
        </w:rPr>
        <w:t xml:space="preserve">Slide 4 (Aileen):  FOC Obstacle</w:t>
      </w:r>
      <w:r w:rsidDel="00000000" w:rsidR="00000000" w:rsidRPr="00000000">
        <w:rPr>
          <w:rtl w:val="0"/>
        </w:rPr>
      </w:r>
    </w:p>
    <w:p w:rsidR="00000000" w:rsidDel="00000000" w:rsidP="00000000" w:rsidRDefault="00000000" w:rsidRPr="00000000" w14:paraId="00000018">
      <w:pPr>
        <w:numPr>
          <w:ilvl w:val="0"/>
          <w:numId w:val="7"/>
        </w:numPr>
        <w:ind w:left="720" w:hanging="360"/>
        <w:rPr>
          <w:sz w:val="24"/>
          <w:szCs w:val="24"/>
        </w:rPr>
      </w:pPr>
      <w:r w:rsidDel="00000000" w:rsidR="00000000" w:rsidRPr="00000000">
        <w:rPr>
          <w:sz w:val="24"/>
          <w:szCs w:val="24"/>
          <w:rtl w:val="0"/>
        </w:rPr>
        <w:t xml:space="preserve">One obstacle that came up was our objectives and constraints not being actionable for idea generation, like one of our objectives was blood level and we don’t know how to measure that for an idea</w:t>
      </w:r>
    </w:p>
    <w:p w:rsidR="00000000" w:rsidDel="00000000" w:rsidP="00000000" w:rsidRDefault="00000000" w:rsidRPr="00000000" w14:paraId="00000019">
      <w:pPr>
        <w:numPr>
          <w:ilvl w:val="1"/>
          <w:numId w:val="7"/>
        </w:numPr>
        <w:ind w:left="1440" w:hanging="360"/>
        <w:rPr>
          <w:sz w:val="24"/>
          <w:szCs w:val="24"/>
          <w:u w:val="none"/>
        </w:rPr>
      </w:pPr>
      <w:r w:rsidDel="00000000" w:rsidR="00000000" w:rsidRPr="00000000">
        <w:rPr>
          <w:sz w:val="24"/>
          <w:szCs w:val="24"/>
          <w:rtl w:val="0"/>
        </w:rPr>
        <w:t xml:space="preserve">[for q&amp;a] we ran into this problem bc we were trying to be objective and measurable</w:t>
      </w:r>
    </w:p>
    <w:p w:rsidR="00000000" w:rsidDel="00000000" w:rsidP="00000000" w:rsidRDefault="00000000" w:rsidRPr="00000000" w14:paraId="0000001A">
      <w:pPr>
        <w:numPr>
          <w:ilvl w:val="0"/>
          <w:numId w:val="7"/>
        </w:numPr>
        <w:ind w:left="720" w:hanging="360"/>
        <w:rPr>
          <w:sz w:val="24"/>
          <w:szCs w:val="24"/>
        </w:rPr>
      </w:pPr>
      <w:r w:rsidDel="00000000" w:rsidR="00000000" w:rsidRPr="00000000">
        <w:rPr>
          <w:sz w:val="24"/>
          <w:szCs w:val="24"/>
          <w:rtl w:val="0"/>
        </w:rPr>
        <w:t xml:space="preserve">We overcame this obstacle by moving less critical FOCs like building codes into our PR’s appendix</w:t>
      </w:r>
    </w:p>
    <w:p w:rsidR="00000000" w:rsidDel="00000000" w:rsidP="00000000" w:rsidRDefault="00000000" w:rsidRPr="00000000" w14:paraId="0000001B">
      <w:pPr>
        <w:numPr>
          <w:ilvl w:val="0"/>
          <w:numId w:val="7"/>
        </w:numPr>
        <w:ind w:left="720" w:hanging="360"/>
        <w:rPr>
          <w:sz w:val="24"/>
          <w:szCs w:val="24"/>
          <w:u w:val="none"/>
        </w:rPr>
      </w:pPr>
      <w:r w:rsidDel="00000000" w:rsidR="00000000" w:rsidRPr="00000000">
        <w:rPr>
          <w:sz w:val="24"/>
          <w:szCs w:val="24"/>
          <w:rtl w:val="0"/>
        </w:rPr>
        <w:t xml:space="preserve">And we created new more appropriate objectives, like incorporating wellness information, and constraints, like maintenance frequency, which were refined after we got to ask the client during the second client meeting questions that came up surrounding this topic, ensuring the client is in agreement with what we’ve come up</w:t>
      </w:r>
    </w:p>
    <w:p w:rsidR="00000000" w:rsidDel="00000000" w:rsidP="00000000" w:rsidRDefault="00000000" w:rsidRPr="00000000" w14:paraId="0000001C">
      <w:pPr>
        <w:rPr>
          <w:b w:val="1"/>
          <w:sz w:val="24"/>
          <w:szCs w:val="24"/>
        </w:rPr>
      </w:pPr>
      <w:r w:rsidDel="00000000" w:rsidR="00000000" w:rsidRPr="00000000">
        <w:rPr>
          <w:rtl w:val="0"/>
        </w:rPr>
      </w:r>
    </w:p>
    <w:p w:rsidR="00000000" w:rsidDel="00000000" w:rsidP="00000000" w:rsidRDefault="00000000" w:rsidRPr="00000000" w14:paraId="0000001D">
      <w:pPr>
        <w:rPr>
          <w:sz w:val="24"/>
          <w:szCs w:val="24"/>
        </w:rPr>
      </w:pPr>
      <w:r w:rsidDel="00000000" w:rsidR="00000000" w:rsidRPr="00000000">
        <w:rPr>
          <w:b w:val="1"/>
          <w:sz w:val="24"/>
          <w:szCs w:val="24"/>
          <w:rtl w:val="0"/>
        </w:rPr>
        <w:t xml:space="preserve">Slide 5 (Akshaya): Client Insights, Clarifications, and Needs (Sub claim B: Client Meeting)</w:t>
      </w:r>
      <w:r w:rsidDel="00000000" w:rsidR="00000000" w:rsidRPr="00000000">
        <w:rPr>
          <w:rtl w:val="0"/>
        </w:rPr>
      </w:r>
    </w:p>
    <w:p w:rsidR="00000000" w:rsidDel="00000000" w:rsidP="00000000" w:rsidRDefault="00000000" w:rsidRPr="00000000" w14:paraId="0000001E">
      <w:pPr>
        <w:numPr>
          <w:ilvl w:val="0"/>
          <w:numId w:val="6"/>
        </w:numPr>
        <w:ind w:left="720" w:hanging="360"/>
        <w:rPr>
          <w:sz w:val="24"/>
          <w:szCs w:val="24"/>
        </w:rPr>
      </w:pPr>
      <w:r w:rsidDel="00000000" w:rsidR="00000000" w:rsidRPr="00000000">
        <w:rPr>
          <w:sz w:val="24"/>
          <w:szCs w:val="24"/>
          <w:rtl w:val="0"/>
        </w:rPr>
        <w:t xml:space="preserve">Discussed key points such as limitations and expectations ensuring we are on the right track to success</w:t>
      </w:r>
    </w:p>
    <w:p w:rsidR="00000000" w:rsidDel="00000000" w:rsidP="00000000" w:rsidRDefault="00000000" w:rsidRPr="00000000" w14:paraId="0000001F">
      <w:pPr>
        <w:numPr>
          <w:ilvl w:val="0"/>
          <w:numId w:val="6"/>
        </w:numPr>
        <w:ind w:left="720" w:hanging="360"/>
        <w:rPr>
          <w:sz w:val="24"/>
          <w:szCs w:val="24"/>
          <w:u w:val="none"/>
        </w:rPr>
      </w:pPr>
      <w:r w:rsidDel="00000000" w:rsidR="00000000" w:rsidRPr="00000000">
        <w:rPr>
          <w:sz w:val="24"/>
          <w:szCs w:val="24"/>
          <w:rtl w:val="0"/>
        </w:rPr>
        <w:t xml:space="preserve">Client told us…&gt;=10 different mentally stimulating resources,Increase of 50% in use, Wall in between rooms can stay</w:t>
      </w:r>
    </w:p>
    <w:p w:rsidR="00000000" w:rsidDel="00000000" w:rsidP="00000000" w:rsidRDefault="00000000" w:rsidRPr="00000000" w14:paraId="00000020">
      <w:pPr>
        <w:numPr>
          <w:ilvl w:val="0"/>
          <w:numId w:val="6"/>
        </w:numPr>
        <w:ind w:left="720" w:hanging="360"/>
        <w:rPr>
          <w:sz w:val="24"/>
          <w:szCs w:val="24"/>
        </w:rPr>
      </w:pPr>
      <w:r w:rsidDel="00000000" w:rsidR="00000000" w:rsidRPr="00000000">
        <w:rPr>
          <w:sz w:val="24"/>
          <w:szCs w:val="24"/>
          <w:rtl w:val="0"/>
        </w:rPr>
        <w:t xml:space="preserve">Then i will show picture (probably not have time to explain pic in depth but it will show up)</w:t>
      </w:r>
    </w:p>
    <w:p w:rsidR="00000000" w:rsidDel="00000000" w:rsidP="00000000" w:rsidRDefault="00000000" w:rsidRPr="00000000" w14:paraId="00000021">
      <w:pPr>
        <w:numPr>
          <w:ilvl w:val="0"/>
          <w:numId w:val="6"/>
        </w:numPr>
        <w:ind w:left="720" w:hanging="360"/>
        <w:rPr>
          <w:sz w:val="24"/>
          <w:szCs w:val="24"/>
          <w:u w:val="none"/>
        </w:rPr>
      </w:pPr>
      <w:r w:rsidDel="00000000" w:rsidR="00000000" w:rsidRPr="00000000">
        <w:rPr>
          <w:sz w:val="24"/>
          <w:szCs w:val="24"/>
          <w:rtl w:val="0"/>
        </w:rPr>
        <w:t xml:space="preserve">Gave the team an opportunity to start brainstorming on MoS (50% increase of use)</w:t>
      </w:r>
    </w:p>
    <w:p w:rsidR="00000000" w:rsidDel="00000000" w:rsidP="00000000" w:rsidRDefault="00000000" w:rsidRPr="00000000" w14:paraId="00000022">
      <w:pPr>
        <w:numPr>
          <w:ilvl w:val="0"/>
          <w:numId w:val="6"/>
        </w:numPr>
        <w:ind w:left="720" w:hanging="360"/>
        <w:rPr>
          <w:sz w:val="24"/>
          <w:szCs w:val="24"/>
          <w:u w:val="none"/>
        </w:rPr>
      </w:pPr>
      <w:r w:rsidDel="00000000" w:rsidR="00000000" w:rsidRPr="00000000">
        <w:rPr>
          <w:sz w:val="24"/>
          <w:szCs w:val="24"/>
          <w:rtl w:val="0"/>
        </w:rPr>
        <w:t xml:space="preserve">Gained a better understanding that the expansion is not only physical but an expansion of resources and opportunities for the student at chestnut</w:t>
      </w:r>
    </w:p>
    <w:p w:rsidR="00000000" w:rsidDel="00000000" w:rsidP="00000000" w:rsidRDefault="00000000" w:rsidRPr="00000000" w14:paraId="00000023">
      <w:pPr>
        <w:numPr>
          <w:ilvl w:val="0"/>
          <w:numId w:val="6"/>
        </w:numPr>
        <w:ind w:left="720" w:hanging="360"/>
        <w:rPr>
          <w:sz w:val="24"/>
          <w:szCs w:val="24"/>
          <w:u w:val="none"/>
        </w:rPr>
      </w:pPr>
      <w:r w:rsidDel="00000000" w:rsidR="00000000" w:rsidRPr="00000000">
        <w:rPr>
          <w:sz w:val="24"/>
          <w:szCs w:val="24"/>
          <w:rtl w:val="0"/>
        </w:rPr>
        <w:t xml:space="preserve">“Prepared us for idea gen which warrick and ethan will be talking about next…”</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rPr>
          <w:b w:val="1"/>
          <w:color w:val="ff0000"/>
          <w:sz w:val="24"/>
          <w:szCs w:val="24"/>
        </w:rPr>
      </w:pPr>
      <w:r w:rsidDel="00000000" w:rsidR="00000000" w:rsidRPr="00000000">
        <w:rPr>
          <w:b w:val="1"/>
          <w:color w:val="ff0000"/>
          <w:sz w:val="24"/>
          <w:szCs w:val="24"/>
          <w:rtl w:val="0"/>
        </w:rPr>
        <w:t xml:space="preserve">Subclaim D: </w:t>
      </w:r>
      <w:commentRangeStart w:id="8"/>
      <w:r w:rsidDel="00000000" w:rsidR="00000000" w:rsidRPr="00000000">
        <w:rPr>
          <w:b w:val="1"/>
          <w:color w:val="ff0000"/>
          <w:sz w:val="24"/>
          <w:szCs w:val="24"/>
          <w:rtl w:val="0"/>
        </w:rPr>
        <w:t xml:space="preserve">Elaborate ideation process will yield feasibly, realistic room designs</w:t>
      </w: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sz w:val="24"/>
          <w:szCs w:val="24"/>
        </w:rPr>
      </w:pPr>
      <w:commentRangeStart w:id="9"/>
      <w:commentRangeStart w:id="10"/>
      <w:commentRangeStart w:id="11"/>
      <w:commentRangeStart w:id="12"/>
      <w:commentRangeStart w:id="13"/>
      <w:r w:rsidDel="00000000" w:rsidR="00000000" w:rsidRPr="00000000">
        <w:rPr>
          <w:b w:val="1"/>
          <w:sz w:val="24"/>
          <w:szCs w:val="24"/>
          <w:rtl w:val="0"/>
        </w:rPr>
        <w:t xml:space="preserve">Slide 6 (Ethan): Exploring Design Space While Incorporating Client Feedback Needs Through a Systematic Process</w:t>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commentRangeEnd w:id="12"/>
      <w:r w:rsidDel="00000000" w:rsidR="00000000" w:rsidRPr="00000000">
        <w:commentReference w:id="12"/>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029">
      <w:pPr>
        <w:numPr>
          <w:ilvl w:val="0"/>
          <w:numId w:val="8"/>
        </w:numPr>
        <w:ind w:left="720" w:hanging="360"/>
        <w:rPr>
          <w:b w:val="1"/>
          <w:sz w:val="24"/>
          <w:szCs w:val="24"/>
        </w:rPr>
      </w:pPr>
      <w:r w:rsidDel="00000000" w:rsidR="00000000" w:rsidRPr="00000000">
        <w:rPr>
          <w:sz w:val="24"/>
          <w:szCs w:val="24"/>
          <w:rtl w:val="0"/>
        </w:rPr>
        <w:t xml:space="preserve">After reflecting on client feedback, we used different creativity methods such as structured brainstorming, chatGPT, wishful thinking, and biomimicry and came up with 77 individual components for the subfunctions of our design. From these components, not only did we assemble a morph chart, but we also ensured that these components reflected the feedback our client had regarding our PR’s FOCs. For example, as Akshaya had said, the client requested several different wellness resources so we ensured to have several ideas for static and dynamic resources such as a musical keyboard or stress balls. We also had ideas to ensure that students won’t be needing their own technology and specific areas that enable relaxation like cocoon pods.</w:t>
      </w:r>
    </w:p>
    <w:p w:rsidR="00000000" w:rsidDel="00000000" w:rsidP="00000000" w:rsidRDefault="00000000" w:rsidRPr="00000000" w14:paraId="0000002A">
      <w:pPr>
        <w:rPr>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10"/>
        <w:gridCol w:w="2370"/>
        <w:gridCol w:w="2640"/>
        <w:gridCol w:w="2340"/>
        <w:tblGridChange w:id="0">
          <w:tblGrid>
            <w:gridCol w:w="2010"/>
            <w:gridCol w:w="2370"/>
            <w:gridCol w:w="2640"/>
            <w:gridCol w:w="234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Static Wellness Resources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Dynamic Wellness Resources</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Remove Need for Student to Bring Personal Technology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Relaxation Specific Designs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Ball Pit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Yoga Mats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Kindles with Audiobooks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Pod-like Cocoons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Musical Keyboard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sz w:val="24"/>
                <w:szCs w:val="24"/>
              </w:rPr>
            </w:pPr>
            <w:r w:rsidDel="00000000" w:rsidR="00000000" w:rsidRPr="00000000">
              <w:rPr>
                <w:sz w:val="24"/>
                <w:szCs w:val="24"/>
                <w:rtl w:val="0"/>
              </w:rPr>
              <w:t xml:space="preserve">Kinetic Sand Bucket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sz w:val="24"/>
                <w:szCs w:val="24"/>
              </w:rPr>
            </w:pPr>
            <w:r w:rsidDel="00000000" w:rsidR="00000000" w:rsidRPr="00000000">
              <w:rPr>
                <w:sz w:val="24"/>
                <w:szCs w:val="24"/>
                <w:rtl w:val="0"/>
              </w:rPr>
              <w:t xml:space="preserve">Digital art station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AR capsules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sz w:val="24"/>
                <w:szCs w:val="24"/>
              </w:rPr>
            </w:pPr>
            <w:r w:rsidDel="00000000" w:rsidR="00000000" w:rsidRPr="00000000">
              <w:rPr>
                <w:sz w:val="24"/>
                <w:szCs w:val="24"/>
                <w:rtl w:val="0"/>
              </w:rPr>
              <w:t xml:space="preserve">Punching Bag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sz w:val="24"/>
                <w:szCs w:val="24"/>
              </w:rPr>
            </w:pPr>
            <w:r w:rsidDel="00000000" w:rsidR="00000000" w:rsidRPr="00000000">
              <w:rPr>
                <w:sz w:val="24"/>
                <w:szCs w:val="24"/>
                <w:rtl w:val="0"/>
              </w:rPr>
              <w:t xml:space="preserve">Stress Balls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sz w:val="24"/>
                <w:szCs w:val="24"/>
              </w:rPr>
            </w:pPr>
            <w:r w:rsidDel="00000000" w:rsidR="00000000" w:rsidRPr="00000000">
              <w:rPr>
                <w:sz w:val="24"/>
                <w:szCs w:val="24"/>
                <w:rtl w:val="0"/>
              </w:rPr>
              <w:t xml:space="preserve">Projectors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sz w:val="24"/>
                <w:szCs w:val="24"/>
              </w:rPr>
            </w:pPr>
            <w:r w:rsidDel="00000000" w:rsidR="00000000" w:rsidRPr="00000000">
              <w:rPr>
                <w:sz w:val="24"/>
                <w:szCs w:val="24"/>
                <w:rtl w:val="0"/>
              </w:rPr>
              <w:t xml:space="preserve">Hammock</w:t>
            </w:r>
          </w:p>
        </w:tc>
      </w:tr>
    </w:tbl>
    <w:p w:rsidR="00000000" w:rsidDel="00000000" w:rsidP="00000000" w:rsidRDefault="00000000" w:rsidRPr="00000000" w14:paraId="0000003B">
      <w:pPr>
        <w:ind w:left="0" w:firstLine="0"/>
        <w:rPr>
          <w:sz w:val="24"/>
          <w:szCs w:val="24"/>
        </w:rPr>
      </w:pPr>
      <w:r w:rsidDel="00000000" w:rsidR="00000000" w:rsidRPr="00000000">
        <w:rPr>
          <w:rtl w:val="0"/>
        </w:rPr>
      </w:r>
    </w:p>
    <w:p w:rsidR="00000000" w:rsidDel="00000000" w:rsidP="00000000" w:rsidRDefault="00000000" w:rsidRPr="00000000" w14:paraId="0000003C">
      <w:pPr>
        <w:rPr>
          <w:sz w:val="24"/>
          <w:szCs w:val="24"/>
        </w:rPr>
      </w:pPr>
      <w:r w:rsidDel="00000000" w:rsidR="00000000" w:rsidRPr="00000000">
        <w:rPr>
          <w:rtl w:val="0"/>
        </w:rPr>
      </w:r>
    </w:p>
    <w:p w:rsidR="00000000" w:rsidDel="00000000" w:rsidP="00000000" w:rsidRDefault="00000000" w:rsidRPr="00000000" w14:paraId="0000003D">
      <w:pPr>
        <w:rPr>
          <w:sz w:val="24"/>
          <w:szCs w:val="24"/>
        </w:rPr>
      </w:pPr>
      <w:r w:rsidDel="00000000" w:rsidR="00000000" w:rsidRPr="00000000">
        <w:rPr>
          <w:b w:val="1"/>
          <w:sz w:val="24"/>
          <w:szCs w:val="24"/>
          <w:rtl w:val="0"/>
        </w:rPr>
        <w:t xml:space="preserve">Slide 7 (Warrick): Elaborate approach to combining wellness room components will yield realistic, usable room designs</w:t>
      </w:r>
      <w:r w:rsidDel="00000000" w:rsidR="00000000" w:rsidRPr="00000000">
        <w:rPr>
          <w:rtl w:val="0"/>
        </w:rPr>
      </w:r>
    </w:p>
    <w:p w:rsidR="00000000" w:rsidDel="00000000" w:rsidP="00000000" w:rsidRDefault="00000000" w:rsidRPr="00000000" w14:paraId="0000003E">
      <w:pPr>
        <w:numPr>
          <w:ilvl w:val="0"/>
          <w:numId w:val="10"/>
        </w:numPr>
        <w:ind w:left="720" w:hanging="360"/>
        <w:rPr>
          <w:sz w:val="24"/>
          <w:szCs w:val="24"/>
          <w:u w:val="none"/>
        </w:rPr>
      </w:pPr>
      <w:r w:rsidDel="00000000" w:rsidR="00000000" w:rsidRPr="00000000">
        <w:rPr>
          <w:sz w:val="24"/>
          <w:szCs w:val="24"/>
          <w:rtl w:val="0"/>
        </w:rPr>
        <w:t xml:space="preserve">From the idea component generation process that Ethan described, we are confident that our elaborate approach will generate realistic, but innovative solutions. After organizing the idea components in terms of the project functions using a morph chart, we could have just linked together random ideas. However, we ensured each one of the 56 solutions must fulfill each function and have a common theme to ensure that it is thought-through. </w:t>
      </w:r>
    </w:p>
    <w:p w:rsidR="00000000" w:rsidDel="00000000" w:rsidP="00000000" w:rsidRDefault="00000000" w:rsidRPr="00000000" w14:paraId="0000003F">
      <w:pPr>
        <w:numPr>
          <w:ilvl w:val="0"/>
          <w:numId w:val="10"/>
        </w:numPr>
        <w:ind w:left="720" w:hanging="360"/>
        <w:rPr>
          <w:sz w:val="24"/>
          <w:szCs w:val="24"/>
          <w:u w:val="none"/>
        </w:rPr>
      </w:pPr>
      <w:r w:rsidDel="00000000" w:rsidR="00000000" w:rsidRPr="00000000">
        <w:rPr>
          <w:sz w:val="24"/>
          <w:szCs w:val="24"/>
          <w:rtl w:val="0"/>
        </w:rPr>
        <w:t xml:space="preserve">For example, this solution was environment-themed, which had components like wooden door, lighting modeled with forest canopy, </w:t>
      </w:r>
    </w:p>
    <w:p w:rsidR="00000000" w:rsidDel="00000000" w:rsidP="00000000" w:rsidRDefault="00000000" w:rsidRPr="00000000" w14:paraId="00000040">
      <w:pPr>
        <w:numPr>
          <w:ilvl w:val="0"/>
          <w:numId w:val="10"/>
        </w:numPr>
        <w:ind w:left="720" w:hanging="360"/>
        <w:rPr>
          <w:sz w:val="24"/>
          <w:szCs w:val="24"/>
          <w:u w:val="none"/>
        </w:rPr>
      </w:pPr>
      <w:r w:rsidDel="00000000" w:rsidR="00000000" w:rsidRPr="00000000">
        <w:rPr>
          <w:sz w:val="24"/>
          <w:szCs w:val="24"/>
          <w:rtl w:val="0"/>
        </w:rPr>
        <w:t xml:space="preserve">The result? This wide variety and different categories of solutions, which we recently performed multi-voting and narrowed down to only 10 solutions. This sufficiently while timely sets up to choose three design alternatives using the techniques shown on the screen.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rtl w:val="0"/>
        </w:rPr>
      </w:r>
    </w:p>
    <w:p w:rsidR="00000000" w:rsidDel="00000000" w:rsidP="00000000" w:rsidRDefault="00000000" w:rsidRPr="00000000" w14:paraId="00000043">
      <w:pPr>
        <w:rPr>
          <w:sz w:val="24"/>
          <w:szCs w:val="24"/>
        </w:rPr>
      </w:pPr>
      <w:commentRangeStart w:id="14"/>
      <w:commentRangeStart w:id="15"/>
      <w:commentRangeStart w:id="16"/>
      <w:r w:rsidDel="00000000" w:rsidR="00000000" w:rsidRPr="00000000">
        <w:rPr>
          <w:b w:val="1"/>
          <w:sz w:val="24"/>
          <w:szCs w:val="24"/>
          <w:rtl w:val="0"/>
        </w:rPr>
        <w:t xml:space="preserve">Slide </w:t>
      </w:r>
      <w:commentRangeEnd w:id="14"/>
      <w:r w:rsidDel="00000000" w:rsidR="00000000" w:rsidRPr="00000000">
        <w:commentReference w:id="14"/>
      </w:r>
      <w:commentRangeEnd w:id="15"/>
      <w:r w:rsidDel="00000000" w:rsidR="00000000" w:rsidRPr="00000000">
        <w:commentReference w:id="15"/>
      </w:r>
      <w:commentRangeEnd w:id="16"/>
      <w:r w:rsidDel="00000000" w:rsidR="00000000" w:rsidRPr="00000000">
        <w:commentReference w:id="16"/>
      </w:r>
      <w:r w:rsidDel="00000000" w:rsidR="00000000" w:rsidRPr="00000000">
        <w:rPr>
          <w:b w:val="1"/>
          <w:sz w:val="24"/>
          <w:szCs w:val="24"/>
          <w:rtl w:val="0"/>
        </w:rPr>
        <w:t xml:space="preserve">8 (Ken): Project Milestones to be Expected by the Team in the Coming Weeks (</w:t>
      </w:r>
      <w:commentRangeStart w:id="17"/>
      <w:commentRangeStart w:id="18"/>
      <w:commentRangeStart w:id="19"/>
      <w:commentRangeStart w:id="20"/>
      <w:commentRangeStart w:id="21"/>
      <w:commentRangeStart w:id="22"/>
      <w:r w:rsidDel="00000000" w:rsidR="00000000" w:rsidRPr="00000000">
        <w:rPr>
          <w:b w:val="1"/>
          <w:sz w:val="24"/>
          <w:szCs w:val="24"/>
          <w:rtl w:val="0"/>
        </w:rPr>
        <w:t xml:space="preserve">Sub Claim D)</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44">
      <w:pPr>
        <w:numPr>
          <w:ilvl w:val="0"/>
          <w:numId w:val="5"/>
        </w:numPr>
        <w:ind w:left="720" w:hanging="360"/>
        <w:rPr>
          <w:sz w:val="24"/>
          <w:szCs w:val="24"/>
        </w:rPr>
      </w:pPr>
      <w:r w:rsidDel="00000000" w:rsidR="00000000" w:rsidRPr="00000000">
        <w:rPr>
          <w:sz w:val="24"/>
          <w:szCs w:val="24"/>
          <w:rtl w:val="0"/>
        </w:rPr>
        <w:t xml:space="preserve">For future plans, we still have the graphical decision chart, pugh method for idea selection, and we will have three alternative designs at the end.</w:t>
      </w:r>
    </w:p>
    <w:p w:rsidR="00000000" w:rsidDel="00000000" w:rsidP="00000000" w:rsidRDefault="00000000" w:rsidRPr="00000000" w14:paraId="00000045">
      <w:pPr>
        <w:numPr>
          <w:ilvl w:val="0"/>
          <w:numId w:val="5"/>
        </w:numPr>
        <w:ind w:left="720" w:hanging="360"/>
        <w:rPr>
          <w:sz w:val="24"/>
          <w:szCs w:val="24"/>
          <w:u w:val="none"/>
        </w:rPr>
      </w:pPr>
      <w:r w:rsidDel="00000000" w:rsidR="00000000" w:rsidRPr="00000000">
        <w:rPr>
          <w:sz w:val="24"/>
          <w:szCs w:val="24"/>
          <w:rtl w:val="0"/>
        </w:rPr>
        <w:t xml:space="preserve">For long term milestones, we are planning to finish CDS document by March 18, and then client meeting #3, and then the final presentation.</w:t>
      </w:r>
    </w:p>
    <w:p w:rsidR="00000000" w:rsidDel="00000000" w:rsidP="00000000" w:rsidRDefault="00000000" w:rsidRPr="00000000" w14:paraId="00000046">
      <w:pPr>
        <w:numPr>
          <w:ilvl w:val="0"/>
          <w:numId w:val="5"/>
        </w:numPr>
        <w:ind w:left="720" w:hanging="360"/>
        <w:rPr>
          <w:sz w:val="24"/>
          <w:szCs w:val="24"/>
        </w:rPr>
      </w:pPr>
      <w:r w:rsidDel="00000000" w:rsidR="00000000" w:rsidRPr="00000000">
        <w:rPr>
          <w:sz w:val="24"/>
          <w:szCs w:val="24"/>
          <w:rtl w:val="0"/>
        </w:rPr>
        <w:t xml:space="preserve">We are confident to finish the project on time and ready for any challenges, because:</w:t>
      </w:r>
    </w:p>
    <w:p w:rsidR="00000000" w:rsidDel="00000000" w:rsidP="00000000" w:rsidRDefault="00000000" w:rsidRPr="00000000" w14:paraId="00000047">
      <w:pPr>
        <w:numPr>
          <w:ilvl w:val="0"/>
          <w:numId w:val="5"/>
        </w:numPr>
        <w:ind w:left="720" w:hanging="360"/>
        <w:rPr>
          <w:sz w:val="24"/>
          <w:szCs w:val="24"/>
        </w:rPr>
      </w:pPr>
      <w:r w:rsidDel="00000000" w:rsidR="00000000" w:rsidRPr="00000000">
        <w:rPr>
          <w:sz w:val="24"/>
          <w:szCs w:val="24"/>
          <w:rtl w:val="0"/>
        </w:rPr>
        <w:t xml:space="preserve">1. Everyone has their assigned tasks, so we all know what we need to do instead of losing ourselves.</w:t>
      </w:r>
    </w:p>
    <w:p w:rsidR="00000000" w:rsidDel="00000000" w:rsidP="00000000" w:rsidRDefault="00000000" w:rsidRPr="00000000" w14:paraId="00000048">
      <w:pPr>
        <w:numPr>
          <w:ilvl w:val="0"/>
          <w:numId w:val="5"/>
        </w:numPr>
        <w:ind w:left="720" w:hanging="360"/>
        <w:rPr>
          <w:sz w:val="24"/>
          <w:szCs w:val="24"/>
        </w:rPr>
      </w:pPr>
      <w:r w:rsidDel="00000000" w:rsidR="00000000" w:rsidRPr="00000000">
        <w:rPr>
          <w:sz w:val="24"/>
          <w:szCs w:val="24"/>
          <w:rtl w:val="0"/>
        </w:rPr>
        <w:t xml:space="preserve">2. We meet up to 3 times a week to make sure everyone’s doing their work and plan what's next.</w:t>
      </w:r>
    </w:p>
    <w:p w:rsidR="00000000" w:rsidDel="00000000" w:rsidP="00000000" w:rsidRDefault="00000000" w:rsidRPr="00000000" w14:paraId="00000049">
      <w:pPr>
        <w:numPr>
          <w:ilvl w:val="0"/>
          <w:numId w:val="5"/>
        </w:numPr>
        <w:ind w:left="720" w:hanging="360"/>
        <w:rPr>
          <w:sz w:val="24"/>
          <w:szCs w:val="24"/>
        </w:rPr>
      </w:pPr>
      <w:r w:rsidDel="00000000" w:rsidR="00000000" w:rsidRPr="00000000">
        <w:rPr>
          <w:sz w:val="24"/>
          <w:szCs w:val="24"/>
          <w:rtl w:val="0"/>
        </w:rPr>
        <w:t xml:space="preserve">3. We're 1 week ahead of the deadline, so if anything slows us down, we've got time to catch up.</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b w:val="1"/>
          <w:sz w:val="24"/>
          <w:szCs w:val="24"/>
        </w:rPr>
      </w:pPr>
      <w:r w:rsidDel="00000000" w:rsidR="00000000" w:rsidRPr="00000000">
        <w:rPr>
          <w:b w:val="1"/>
          <w:sz w:val="24"/>
          <w:szCs w:val="24"/>
          <w:rtl w:val="0"/>
        </w:rPr>
        <w:t xml:space="preserve">Slide 9 (Youssef): Takeaways</w:t>
      </w:r>
    </w:p>
    <w:p w:rsidR="00000000" w:rsidDel="00000000" w:rsidP="00000000" w:rsidRDefault="00000000" w:rsidRPr="00000000" w14:paraId="0000004C">
      <w:pPr>
        <w:ind w:left="0" w:firstLine="0"/>
        <w:rPr>
          <w:sz w:val="24"/>
          <w:szCs w:val="24"/>
        </w:rPr>
      </w:pPr>
      <w:r w:rsidDel="00000000" w:rsidR="00000000" w:rsidRPr="00000000">
        <w:rPr>
          <w:rtl w:val="0"/>
        </w:rPr>
      </w:r>
    </w:p>
    <w:p w:rsidR="00000000" w:rsidDel="00000000" w:rsidP="00000000" w:rsidRDefault="00000000" w:rsidRPr="00000000" w14:paraId="0000004D">
      <w:pPr>
        <w:numPr>
          <w:ilvl w:val="0"/>
          <w:numId w:val="4"/>
        </w:numPr>
        <w:ind w:left="720" w:hanging="360"/>
        <w:rPr>
          <w:sz w:val="24"/>
          <w:szCs w:val="24"/>
        </w:rPr>
      </w:pPr>
      <w:r w:rsidDel="00000000" w:rsidR="00000000" w:rsidRPr="00000000">
        <w:rPr>
          <w:sz w:val="24"/>
          <w:szCs w:val="24"/>
          <w:rtl w:val="0"/>
        </w:rPr>
        <w:t xml:space="preserve">Therefore, in order to defend the idea that we are  set on the right  path to enhance the wellness room ,we demonstrated that the problem has been well defined and understood by our team ,we identified the need of our client and confirmed it with them . We also explored the whole design space in order to come up with solutions that pleased our client and respected all the criterias of our project .  We hope that we have successfully illustrated that the process and strategy we are currently pursuing are guiding us towards an effective solution that  meets our client's needs.</w:t>
      </w:r>
    </w:p>
    <w:p w:rsidR="00000000" w:rsidDel="00000000" w:rsidP="00000000" w:rsidRDefault="00000000" w:rsidRPr="00000000" w14:paraId="0000004E">
      <w:pPr>
        <w:numPr>
          <w:ilvl w:val="0"/>
          <w:numId w:val="4"/>
        </w:numPr>
        <w:ind w:left="720" w:hanging="360"/>
        <w:rPr>
          <w:sz w:val="24"/>
          <w:szCs w:val="24"/>
          <w:u w:val="none"/>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b w:val="1"/>
          <w:sz w:val="24"/>
          <w:szCs w:val="24"/>
        </w:rPr>
      </w:pPr>
      <w:r w:rsidDel="00000000" w:rsidR="00000000" w:rsidRPr="00000000">
        <w:rPr>
          <w:b w:val="1"/>
          <w:sz w:val="24"/>
          <w:szCs w:val="24"/>
          <w:rtl w:val="0"/>
        </w:rPr>
        <w:t xml:space="preserve">References</w:t>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u w:val="none"/>
        </w:rPr>
      </w:pPr>
      <w:r w:rsidDel="00000000" w:rsidR="00000000" w:rsidRPr="00000000">
        <w:rPr>
          <w:sz w:val="24"/>
          <w:szCs w:val="24"/>
          <w:rtl w:val="0"/>
        </w:rPr>
        <w:t xml:space="preserve">"Report on Student Health and Well-Being - University of Toronto," University of Toronto Provost. Accessed: February 16, 2024. [Online]. Available: </w:t>
      </w:r>
      <w:hyperlink r:id="rId7">
        <w:r w:rsidDel="00000000" w:rsidR="00000000" w:rsidRPr="00000000">
          <w:rPr>
            <w:color w:val="1155cc"/>
            <w:sz w:val="24"/>
            <w:szCs w:val="24"/>
            <w:u w:val="single"/>
            <w:rtl w:val="0"/>
          </w:rPr>
          <w:t xml:space="preserve">https://www.provost.utoronto.ca/wp-content/uploads/sites/155/2018/03/Report-on-Student-Health-Well-Being.pdf</w:t>
        </w:r>
      </w:hyperlink>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D. Alayon, "Biomimicry: Innovation Inspired by Nature," </w:t>
      </w:r>
      <w:r w:rsidDel="00000000" w:rsidR="00000000" w:rsidRPr="00000000">
        <w:rPr>
          <w:sz w:val="24"/>
          <w:szCs w:val="24"/>
          <w:rtl w:val="0"/>
        </w:rPr>
        <w:t xml:space="preserve">Future Today,</w:t>
      </w:r>
      <w:r w:rsidDel="00000000" w:rsidR="00000000" w:rsidRPr="00000000">
        <w:rPr>
          <w:sz w:val="24"/>
          <w:szCs w:val="24"/>
          <w:rtl w:val="0"/>
        </w:rPr>
        <w:t xml:space="preserve"> Accessed: March 12, 2024. [Online]. Available:</w:t>
      </w:r>
      <w:hyperlink r:id="rId8">
        <w:r w:rsidDel="00000000" w:rsidR="00000000" w:rsidRPr="00000000">
          <w:rPr>
            <w:sz w:val="24"/>
            <w:szCs w:val="24"/>
            <w:rtl w:val="0"/>
          </w:rPr>
          <w:t xml:space="preserve"> </w:t>
        </w:r>
      </w:hyperlink>
      <w:hyperlink r:id="rId9">
        <w:r w:rsidDel="00000000" w:rsidR="00000000" w:rsidRPr="00000000">
          <w:rPr>
            <w:color w:val="1155cc"/>
            <w:sz w:val="24"/>
            <w:szCs w:val="24"/>
            <w:u w:val="single"/>
            <w:rtl w:val="0"/>
          </w:rPr>
          <w:t xml:space="preserve">https://medium.com/future-today/biomimicry-innovation-inspired-by-nature-44825c76a852</w:t>
        </w:r>
      </w:hyperlink>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"ChatGPT Logo PNG," FreePNGLogo.com. Accessed: March 12, 2024. Available:</w:t>
      </w:r>
      <w:hyperlink r:id="rId10">
        <w:r w:rsidDel="00000000" w:rsidR="00000000" w:rsidRPr="00000000">
          <w:rPr>
            <w:sz w:val="24"/>
            <w:szCs w:val="24"/>
            <w:rtl w:val="0"/>
          </w:rPr>
          <w:t xml:space="preserve"> </w:t>
        </w:r>
      </w:hyperlink>
      <w:hyperlink r:id="rId11">
        <w:r w:rsidDel="00000000" w:rsidR="00000000" w:rsidRPr="00000000">
          <w:rPr>
            <w:color w:val="1155cc"/>
            <w:sz w:val="24"/>
            <w:szCs w:val="24"/>
            <w:u w:val="single"/>
            <w:rtl w:val="0"/>
          </w:rPr>
          <w:t xml:space="preserve">https://freepnglogo.com/chatgpt-logo-png</w:t>
        </w:r>
      </w:hyperlink>
      <w:r w:rsidDel="00000000" w:rsidR="00000000" w:rsidRPr="00000000">
        <w:rPr>
          <w:rtl w:val="0"/>
        </w:rPr>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"Brainstorming PNG Images," Vecteezy. Accessed: March 12, 2024. Available:</w:t>
      </w:r>
      <w:hyperlink r:id="rId12">
        <w:r w:rsidDel="00000000" w:rsidR="00000000" w:rsidRPr="00000000">
          <w:rPr>
            <w:sz w:val="24"/>
            <w:szCs w:val="24"/>
            <w:rtl w:val="0"/>
          </w:rPr>
          <w:t xml:space="preserve"> </w:t>
        </w:r>
      </w:hyperlink>
      <w:hyperlink r:id="rId13">
        <w:r w:rsidDel="00000000" w:rsidR="00000000" w:rsidRPr="00000000">
          <w:rPr>
            <w:color w:val="1155cc"/>
            <w:sz w:val="24"/>
            <w:szCs w:val="24"/>
            <w:u w:val="single"/>
            <w:rtl w:val="0"/>
          </w:rPr>
          <w:t xml:space="preserve">https://www.vecteezy.com/free-png/brainstorming</w:t>
        </w:r>
      </w:hyperlink>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sz w:val="24"/>
          <w:szCs w:val="24"/>
        </w:rPr>
      </w:pPr>
      <w:r w:rsidDel="00000000" w:rsidR="00000000" w:rsidRPr="00000000">
        <w:rPr>
          <w:sz w:val="24"/>
          <w:szCs w:val="24"/>
          <w:rtl w:val="0"/>
        </w:rPr>
        <w:t xml:space="preserve">Pinterest. "Pin." Accessed: March 12, 2024. Available:</w:t>
      </w:r>
      <w:hyperlink r:id="rId14">
        <w:r w:rsidDel="00000000" w:rsidR="00000000" w:rsidRPr="00000000">
          <w:rPr>
            <w:sz w:val="24"/>
            <w:szCs w:val="24"/>
            <w:rtl w:val="0"/>
          </w:rPr>
          <w:t xml:space="preserve"> </w:t>
        </w:r>
      </w:hyperlink>
      <w:hyperlink r:id="rId15">
        <w:r w:rsidDel="00000000" w:rsidR="00000000" w:rsidRPr="00000000">
          <w:rPr>
            <w:color w:val="1155cc"/>
            <w:sz w:val="24"/>
            <w:szCs w:val="24"/>
            <w:u w:val="single"/>
            <w:rtl w:val="0"/>
          </w:rPr>
          <w:t xml:space="preserve">https://www.pinterest.com/pin/stars--345580971390946882/</w:t>
        </w:r>
      </w:hyperlink>
      <w:r w:rsidDel="00000000" w:rsidR="00000000" w:rsidRPr="00000000">
        <w:rPr>
          <w:rtl w:val="0"/>
        </w:rPr>
      </w:r>
    </w:p>
    <w:p w:rsidR="00000000" w:rsidDel="00000000" w:rsidP="00000000" w:rsidRDefault="00000000" w:rsidRPr="00000000" w14:paraId="00000056">
      <w:pPr>
        <w:numPr>
          <w:ilvl w:val="0"/>
          <w:numId w:val="2"/>
        </w:numPr>
        <w:spacing w:line="240" w:lineRule="auto"/>
        <w:ind w:left="720" w:hanging="360"/>
        <w:rPr>
          <w:sz w:val="24"/>
          <w:szCs w:val="24"/>
          <w:u w:val="none"/>
        </w:rPr>
      </w:pPr>
      <w:r w:rsidDel="00000000" w:rsidR="00000000" w:rsidRPr="00000000">
        <w:rPr>
          <w:sz w:val="24"/>
          <w:szCs w:val="24"/>
          <w:rtl w:val="0"/>
        </w:rPr>
        <w:t xml:space="preserve">"Benchmark PNG Images," PNGTree. Accessed: March 12, 2024. Available:</w:t>
      </w:r>
      <w:hyperlink r:id="rId16">
        <w:r w:rsidDel="00000000" w:rsidR="00000000" w:rsidRPr="00000000">
          <w:rPr>
            <w:sz w:val="24"/>
            <w:szCs w:val="24"/>
            <w:rtl w:val="0"/>
          </w:rPr>
          <w:t xml:space="preserve"> </w:t>
        </w:r>
      </w:hyperlink>
      <w:hyperlink r:id="rId17">
        <w:r w:rsidDel="00000000" w:rsidR="00000000" w:rsidRPr="00000000">
          <w:rPr>
            <w:color w:val="1155cc"/>
            <w:sz w:val="24"/>
            <w:szCs w:val="24"/>
            <w:u w:val="single"/>
            <w:rtl w:val="0"/>
          </w:rPr>
          <w:t xml:space="preserve">https://pngtree.com/free-png-vectors/benchmark</w:t>
        </w:r>
      </w:hyperlink>
      <w:r w:rsidDel="00000000" w:rsidR="00000000" w:rsidRPr="00000000">
        <w:rPr>
          <w:rtl w:val="0"/>
        </w:rPr>
      </w:r>
    </w:p>
    <w:p w:rsidR="00000000" w:rsidDel="00000000" w:rsidP="00000000" w:rsidRDefault="00000000" w:rsidRPr="00000000" w14:paraId="00000057">
      <w:pPr>
        <w:numPr>
          <w:ilvl w:val="0"/>
          <w:numId w:val="2"/>
        </w:numPr>
        <w:spacing w:line="240" w:lineRule="auto"/>
        <w:ind w:left="720" w:hanging="360"/>
        <w:rPr>
          <w:sz w:val="24"/>
          <w:szCs w:val="24"/>
          <w:u w:val="none"/>
        </w:rPr>
      </w:pPr>
      <w:r w:rsidDel="00000000" w:rsidR="00000000" w:rsidRPr="00000000">
        <w:rPr>
          <w:sz w:val="24"/>
          <w:szCs w:val="24"/>
          <w:rtl w:val="0"/>
        </w:rPr>
        <w:t xml:space="preserve">Chestnut Residence - University of Toronto. Accessed: March 12, 2024. Available:</w:t>
      </w:r>
      <w:hyperlink r:id="rId18">
        <w:r w:rsidDel="00000000" w:rsidR="00000000" w:rsidRPr="00000000">
          <w:rPr>
            <w:sz w:val="24"/>
            <w:szCs w:val="24"/>
            <w:rtl w:val="0"/>
          </w:rPr>
          <w:t xml:space="preserve"> </w:t>
        </w:r>
      </w:hyperlink>
      <w:hyperlink r:id="rId19">
        <w:r w:rsidDel="00000000" w:rsidR="00000000" w:rsidRPr="00000000">
          <w:rPr>
            <w:color w:val="1155cc"/>
            <w:sz w:val="24"/>
            <w:szCs w:val="24"/>
            <w:u w:val="single"/>
            <w:rtl w:val="0"/>
          </w:rPr>
          <w:t xml:space="preserve">https://chestnut.utoronto.ca/</w:t>
        </w:r>
      </w:hyperlink>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"Product Details," </w:t>
      </w:r>
      <w:r w:rsidDel="00000000" w:rsidR="00000000" w:rsidRPr="00000000">
        <w:rPr>
          <w:sz w:val="24"/>
          <w:szCs w:val="24"/>
          <w:rtl w:val="0"/>
        </w:rPr>
        <w:t xml:space="preserve">ilovenisvs.live</w:t>
      </w:r>
      <w:r w:rsidDel="00000000" w:rsidR="00000000" w:rsidRPr="00000000">
        <w:rPr>
          <w:sz w:val="24"/>
          <w:szCs w:val="24"/>
          <w:rtl w:val="0"/>
        </w:rPr>
        <w:t xml:space="preserve">. Accessed: March 12, 2024. Available:</w:t>
      </w:r>
      <w:hyperlink r:id="rId20">
        <w:r w:rsidDel="00000000" w:rsidR="00000000" w:rsidRPr="00000000">
          <w:rPr>
            <w:sz w:val="24"/>
            <w:szCs w:val="24"/>
            <w:rtl w:val="0"/>
          </w:rPr>
          <w:t xml:space="preserve"> </w:t>
        </w:r>
      </w:hyperlink>
      <w:hyperlink r:id="rId21">
        <w:r w:rsidDel="00000000" w:rsidR="00000000" w:rsidRPr="00000000">
          <w:rPr>
            <w:color w:val="1155cc"/>
            <w:sz w:val="24"/>
            <w:szCs w:val="24"/>
            <w:u w:val="single"/>
            <w:rtl w:val="0"/>
          </w:rPr>
          <w:t xml:space="preserve">https://ilovenisvs.live/product_details/34002079.html</w:t>
        </w:r>
      </w:hyperlink>
      <w:r w:rsidDel="00000000" w:rsidR="00000000" w:rsidRPr="00000000">
        <w:rPr>
          <w:rtl w:val="0"/>
        </w:rPr>
      </w:r>
    </w:p>
    <w:p w:rsidR="00000000" w:rsidDel="00000000" w:rsidP="00000000" w:rsidRDefault="00000000" w:rsidRPr="00000000" w14:paraId="0000005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"Custom Logo Stress Ball," Media Monkey Marketing. Accessed: March 12, 2024. Available:</w:t>
      </w:r>
      <w:hyperlink r:id="rId22">
        <w:r w:rsidDel="00000000" w:rsidR="00000000" w:rsidRPr="00000000">
          <w:rPr>
            <w:sz w:val="24"/>
            <w:szCs w:val="24"/>
            <w:rtl w:val="0"/>
          </w:rPr>
          <w:t xml:space="preserve"> </w:t>
        </w:r>
      </w:hyperlink>
      <w:hyperlink r:id="rId23">
        <w:r w:rsidDel="00000000" w:rsidR="00000000" w:rsidRPr="00000000">
          <w:rPr>
            <w:color w:val="1155cc"/>
            <w:sz w:val="24"/>
            <w:szCs w:val="24"/>
            <w:u w:val="single"/>
            <w:rtl w:val="0"/>
          </w:rPr>
          <w:t xml:space="preserve">https://mediamonkeymarketing.com/product/custom-logo-stress-ball/</w:t>
        </w:r>
      </w:hyperlink>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"Digital Art Icon," Flaticon. Accessed: March 12, 2024. Available:</w:t>
      </w:r>
      <w:hyperlink r:id="rId24">
        <w:r w:rsidDel="00000000" w:rsidR="00000000" w:rsidRPr="00000000">
          <w:rPr>
            <w:sz w:val="24"/>
            <w:szCs w:val="24"/>
            <w:rtl w:val="0"/>
          </w:rPr>
          <w:t xml:space="preserve"> </w:t>
        </w:r>
      </w:hyperlink>
      <w:hyperlink r:id="rId25">
        <w:r w:rsidDel="00000000" w:rsidR="00000000" w:rsidRPr="00000000">
          <w:rPr>
            <w:color w:val="1155cc"/>
            <w:sz w:val="24"/>
            <w:szCs w:val="24"/>
            <w:u w:val="single"/>
            <w:rtl w:val="0"/>
          </w:rPr>
          <w:t xml:space="preserve">https://www.flaticon.com/free-icon/digital-art_2006650</w:t>
        </w:r>
      </w:hyperlink>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"Image," pngimg.com. Accessed: March 12, 2024. Available:</w:t>
      </w:r>
      <w:hyperlink r:id="rId26">
        <w:r w:rsidDel="00000000" w:rsidR="00000000" w:rsidRPr="00000000">
          <w:rPr>
            <w:sz w:val="24"/>
            <w:szCs w:val="24"/>
            <w:rtl w:val="0"/>
          </w:rPr>
          <w:t xml:space="preserve"> </w:t>
        </w:r>
      </w:hyperlink>
      <w:hyperlink r:id="rId27">
        <w:r w:rsidDel="00000000" w:rsidR="00000000" w:rsidRPr="00000000">
          <w:rPr>
            <w:color w:val="1155cc"/>
            <w:sz w:val="24"/>
            <w:szCs w:val="24"/>
            <w:u w:val="single"/>
            <w:rtl w:val="0"/>
          </w:rPr>
          <w:t xml:space="preserve">https://pngimg.com/image/6408</w:t>
        </w:r>
      </w:hyperlink>
      <w:r w:rsidDel="00000000" w:rsidR="00000000" w:rsidRPr="00000000">
        <w:rPr>
          <w:color w:val="1155cc"/>
          <w:sz w:val="24"/>
          <w:szCs w:val="24"/>
          <w:u w:val="single"/>
          <w:rtl w:val="0"/>
        </w:rPr>
        <w:t xml:space="preserve">2</w:t>
      </w:r>
      <w:r w:rsidDel="00000000" w:rsidR="00000000" w:rsidRPr="00000000">
        <w:rPr>
          <w:rtl w:val="0"/>
        </w:rPr>
      </w:r>
    </w:p>
    <w:p w:rsidR="00000000" w:rsidDel="00000000" w:rsidP="00000000" w:rsidRDefault="00000000" w:rsidRPr="00000000" w14:paraId="0000005C">
      <w:pPr>
        <w:spacing w:line="240" w:lineRule="auto"/>
        <w:ind w:left="0" w:firstLine="0"/>
        <w:rPr>
          <w:sz w:val="24"/>
          <w:szCs w:val="24"/>
        </w:rPr>
      </w:pPr>
      <w:r w:rsidDel="00000000" w:rsidR="00000000" w:rsidRPr="00000000">
        <w:rPr>
          <w:rtl w:val="0"/>
        </w:rPr>
      </w:r>
    </w:p>
    <w:sectPr>
      <w:headerReference r:id="rId28"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Ken Cheng" w:id="14" w:date="2024-03-10T12:46:41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can I say that this slide talks more generally about Project Status, and the slide 7 more focus on idea gen?</w:t>
      </w:r>
    </w:p>
  </w:comment>
  <w:comment w:author="Ken Cheng" w:id="15" w:date="2024-03-10T13:02:55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@warrick.tsui@mail.utoronto.ca do you think that we should put this slide before slide #7?</w:t>
      </w:r>
    </w:p>
  </w:comment>
  <w:comment w:author="Warrick Tsui" w:id="16" w:date="2024-03-10T15:29:09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Hmm not sure</w:t>
      </w:r>
    </w:p>
  </w:comment>
  <w:comment w:author="Warrick Tsui" w:id="8" w:date="2024-03-12T19:11:08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Maybe Categorize idea generation and idea selection</w:t>
      </w:r>
    </w:p>
  </w:comment>
  <w:comment w:author="Warrick Tsui" w:id="17" w:date="2024-03-10T04:15:29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are we making a new sub-claim for milestones???</w:t>
      </w:r>
    </w:p>
  </w:comment>
  <w:comment w:author="Ethan Lam" w:id="18" w:date="2024-03-10T04:18:34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might need to if our 'slide 5' remains empty. Either that, or we can split idea gen and idea selection into 2 different subclaims, bc we need 4 subclaims for the outline.</w:t>
      </w:r>
    </w:p>
  </w:comment>
  <w:comment w:author="Warrick Tsui" w:id="19" w:date="2024-03-10T04:19:47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What's the current sub claims looking like then?</w:t>
      </w:r>
    </w:p>
  </w:comment>
  <w:comment w:author="Warrick Tsui" w:id="20" w:date="2024-03-10T04:20:07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Project Importance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Client Meeting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Idea Generation/Selection</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 Milestones?</w:t>
      </w:r>
    </w:p>
  </w:comment>
  <w:comment w:author="Ethan Lam" w:id="21" w:date="2024-03-10T04:20:2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Potentially</w:t>
      </w:r>
    </w:p>
  </w:comment>
  <w:comment w:author="Warrick Tsui" w:id="22" w:date="2024-03-10T04:21:46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see</w:t>
      </w:r>
    </w:p>
  </w:comment>
  <w:comment w:author="Ethan Lam" w:id="7" w:date="2024-03-10T04:58:36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to bring up the gap here and show the evidence of underutilization</w:t>
      </w:r>
    </w:p>
  </w:comment>
  <w:comment w:author="Ethan Lam" w:id="0" w:date="2024-03-10T04:22:07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avoid writing up a script, so are we just going to write points that we want to say?</w:t>
      </w:r>
    </w:p>
  </w:comment>
  <w:comment w:author="Warrick Tsui" w:id="1" w:date="2024-03-10T04:22:20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only writing it for the intro lolol</w:t>
      </w:r>
    </w:p>
  </w:comment>
  <w:comment w:author="Ethan Lam" w:id="2" w:date="2024-03-10T04:22:45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okok, also, we should add animations for our slides bc the CI likes it iirc.</w:t>
      </w:r>
    </w:p>
  </w:comment>
  <w:comment w:author="Warrick Tsui" w:id="3" w:date="2024-03-10T04:22:55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yes but the time bro</w:t>
      </w:r>
    </w:p>
  </w:comment>
  <w:comment w:author="Warrick Tsui" w:id="4" w:date="2024-03-10T04:23:02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have like 12 hours</w:t>
      </w:r>
    </w:p>
  </w:comment>
  <w:comment w:author="Ethan Lam" w:id="5" w:date="2024-03-10T04:23:13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plenty of time to cook smt up, we got this</w:t>
      </w:r>
    </w:p>
  </w:comment>
  <w:comment w:author="Warrick Tsui" w:id="6" w:date="2024-03-10T04:23:20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oki oki</w:t>
      </w:r>
    </w:p>
  </w:comment>
  <w:comment w:author="Warrick Tsui" w:id="9" w:date="2024-03-10T04:22:47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all idea gen</w:t>
      </w:r>
    </w:p>
  </w:comment>
  <w:comment w:author="Ethan Lam" w:id="10" w:date="2024-03-10T04:23:52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uhhh, well mostly morph chart stuff + methodology used to come up with the components</w:t>
      </w:r>
    </w:p>
  </w:comment>
  <w:comment w:author="Warrick Tsui" w:id="11" w:date="2024-03-10T04:24:15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Will you explain the part where we combine components</w:t>
      </w:r>
    </w:p>
  </w:comment>
  <w:comment w:author="Ethan Lam" w:id="12" w:date="2024-03-10T04:24:5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wait do u want me to? i thought u were doing that</w:t>
      </w:r>
    </w:p>
  </w:comment>
  <w:comment w:author="Warrick Tsui" w:id="13" w:date="2024-03-10T04:25:30Z">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okay just making sure, I'm gonna do it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total reaction</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Ethan Lam reacted with 👍 at 2024-03-09 20:26 PM</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ilovenisvs.live/product_details/34002079.html" TargetMode="External"/><Relationship Id="rId22" Type="http://schemas.openxmlformats.org/officeDocument/2006/relationships/hyperlink" Target="https://mediamonkeymarketing.com/product/custom-logo-stress-ball/" TargetMode="External"/><Relationship Id="rId21" Type="http://schemas.openxmlformats.org/officeDocument/2006/relationships/hyperlink" Target="https://ilovenisvs.live/product_details/34002079.html" TargetMode="External"/><Relationship Id="rId24" Type="http://schemas.openxmlformats.org/officeDocument/2006/relationships/hyperlink" Target="https://www.flaticon.com/free-icon/digital-art_2006650" TargetMode="External"/><Relationship Id="rId23" Type="http://schemas.openxmlformats.org/officeDocument/2006/relationships/hyperlink" Target="https://mediamonkeymarketing.com/product/custom-logo-stress-ball/"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edium.com/future-today/biomimicry-innovation-inspired-by-nature-44825c76a852" TargetMode="External"/><Relationship Id="rId26" Type="http://schemas.openxmlformats.org/officeDocument/2006/relationships/hyperlink" Target="https://pngimg.com/image/64082" TargetMode="External"/><Relationship Id="rId25" Type="http://schemas.openxmlformats.org/officeDocument/2006/relationships/hyperlink" Target="https://www.flaticon.com/free-icon/digital-art_2006650" TargetMode="External"/><Relationship Id="rId28" Type="http://schemas.openxmlformats.org/officeDocument/2006/relationships/header" Target="header1.xml"/><Relationship Id="rId27" Type="http://schemas.openxmlformats.org/officeDocument/2006/relationships/hyperlink" Target="https://pngimg.com/image/64082"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provost.utoronto.ca/wp-content/uploads/sites/155/2018/03/Report-on-Student-Health-Well-Being.pdf" TargetMode="External"/><Relationship Id="rId8" Type="http://schemas.openxmlformats.org/officeDocument/2006/relationships/hyperlink" Target="https://medium.com/future-today/biomimicry-innovation-inspired-by-nature-44825c76a852" TargetMode="External"/><Relationship Id="rId11" Type="http://schemas.openxmlformats.org/officeDocument/2006/relationships/hyperlink" Target="https://freepnglogo.com/chatgpt-logo-png" TargetMode="External"/><Relationship Id="rId10" Type="http://schemas.openxmlformats.org/officeDocument/2006/relationships/hyperlink" Target="https://freepnglogo.com/chatgpt-logo-png" TargetMode="External"/><Relationship Id="rId13" Type="http://schemas.openxmlformats.org/officeDocument/2006/relationships/hyperlink" Target="https://www.vecteezy.com/free-png/brainstorming" TargetMode="External"/><Relationship Id="rId12" Type="http://schemas.openxmlformats.org/officeDocument/2006/relationships/hyperlink" Target="https://www.vecteezy.com/free-png/brainstorming" TargetMode="External"/><Relationship Id="rId15" Type="http://schemas.openxmlformats.org/officeDocument/2006/relationships/hyperlink" Target="https://www.pinterest.com/pin/stars--345580971390946882/" TargetMode="External"/><Relationship Id="rId14" Type="http://schemas.openxmlformats.org/officeDocument/2006/relationships/hyperlink" Target="https://www.pinterest.com/pin/stars--345580971390946882/" TargetMode="External"/><Relationship Id="rId17" Type="http://schemas.openxmlformats.org/officeDocument/2006/relationships/hyperlink" Target="https://pngtree.com/free-png-vectors/benchmark" TargetMode="External"/><Relationship Id="rId16" Type="http://schemas.openxmlformats.org/officeDocument/2006/relationships/hyperlink" Target="https://pngtree.com/free-png-vectors/benchmark" TargetMode="External"/><Relationship Id="rId19" Type="http://schemas.openxmlformats.org/officeDocument/2006/relationships/hyperlink" Target="https://chestnut.utoronto.ca/" TargetMode="External"/><Relationship Id="rId18" Type="http://schemas.openxmlformats.org/officeDocument/2006/relationships/hyperlink" Target="https://chestnut.utoronto.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