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0"/>
          <w:szCs w:val="40"/>
        </w:rPr>
        <w:t xml:space="preserve">Experiment 5</w:t>
      </w:r>
    </w:p>
    <w:p>
      <w:pPr>
        <w:spacing w:after="200"/>
        <w:jc w:val="center"/>
      </w:pPr>
      <w:r>
        <w:rPr>
          <w:rFonts w:ascii="Calibri" w:cs="Calibri" w:eastAsia="Calibri" w:hAnsi="Calibri"/>
          <w:b/>
          <w:bCs/>
          <w:sz w:val="30"/>
          <w:szCs w:val="30"/>
        </w:rPr>
        <w:t xml:space="preserve">Batch Analytics with Spark SQL</w:t>
      </w:r>
    </w:p>
    <w:p>
      <w:pPr>
        <w:spacing w:after="300"/>
        <w:jc w:val="center"/>
      </w:pPr>
      <w:r>
        <w:rPr>
          <w:rFonts w:ascii="Calibri" w:cs="Calibri" w:eastAsia="Calibri" w:hAnsi="Calibri"/>
          <w:sz w:val="22"/>
          <w:szCs w:val="22"/>
        </w:rPr>
        <w:t xml:space="preserve">Group 17</w:t>
      </w:r>
    </w:p>
    <w:p>
      <w:pPr>
        <w:spacing w:after="80"/>
      </w:pPr>
    </w:p>
    <w:p>
      <w:pPr>
        <w:spacing w:after="160"/>
        <w:jc w:val="both"/>
      </w:pPr>
      <w:r>
        <w:rPr>
          <w:rFonts w:ascii="Calibri" w:cs="Calibri" w:eastAsia="Calibri" w:hAnsi="Calibri"/>
          <w:b/>
          <w:bCs/>
          <w:sz w:val="22"/>
          <w:szCs w:val="22"/>
        </w:rPr>
        <w:t xml:space="preserve">Objective: </w:t>
      </w:r>
      <w:r>
        <w:rPr>
          <w:rFonts w:ascii="Calibri" w:cs="Calibri" w:eastAsia="Calibri" w:hAnsi="Calibri"/>
          <w:sz w:val="22"/>
          <w:szCs w:val="22"/>
        </w:rPr>
        <w:t xml:space="preserve">Execute large-scale structured Spark SQL queries over the unified Bus and Train delay dataset to identify peak usage, delay bottlenecks, and time-series trends, and optimize query execution using partitioned Parquet storage.</w:t>
      </w:r>
    </w:p>
    <w:p>
      <w:pPr>
        <w:spacing w:after="80"/>
      </w:pPr>
    </w:p>
    <w:p>
      <w:pPr>
        <w:spacing w:after="120" w:before="200"/>
      </w:pPr>
      <w:r>
        <w:rPr>
          <w:rFonts w:ascii="Calibri" w:cs="Calibri" w:eastAsia="Calibri" w:hAnsi="Calibri"/>
          <w:b/>
          <w:bCs/>
          <w:sz w:val="22"/>
          <w:szCs w:val="22"/>
        </w:rPr>
        <w:t xml:space="preserve">Dataset Description</w:t>
      </w:r>
    </w:p>
    <w:p>
      <w:pPr>
        <w:spacing w:after="160"/>
        <w:jc w:val="both"/>
      </w:pPr>
      <w:r>
        <w:rPr>
          <w:rFonts w:ascii="Calibri" w:cs="Calibri" w:eastAsia="Calibri" w:hAnsi="Calibri"/>
          <w:sz w:val="22"/>
          <w:szCs w:val="22"/>
        </w:rPr>
        <w:t xml:space="preserve">Both Spark DataFrames from earlier experiments (50,000 Bus + 50,000 Train records) were enriched with Hour, Month, Year, DayOfWeek, TimeOfDayBand, and a derived Passenger_Delay_Impact_Hrs metric (Delay_Minutes × Passenger Count / 60), then unioned into a single unified_transit_delays SQL view of 100,000 records for cross-modal querying.</w:t>
      </w:r>
    </w:p>
    <w:p>
      <w:pPr>
        <w:spacing w:after="80"/>
      </w:pPr>
    </w:p>
    <w:p>
      <w:pPr>
        <w:spacing w:after="120" w:before="200"/>
      </w:pPr>
      <w:r>
        <w:rPr>
          <w:rFonts w:ascii="Calibri" w:cs="Calibri" w:eastAsia="Calibri" w:hAnsi="Calibri"/>
          <w:b/>
          <w:bCs/>
          <w:sz w:val="22"/>
          <w:szCs w:val="22"/>
        </w:rPr>
        <w:t xml:space="preserve">Theory: Spark SQL &amp; the Catalyst Optimizer</w:t>
      </w:r>
    </w:p>
    <w:p>
      <w:pPr>
        <w:spacing w:after="120" w:before="200"/>
      </w:pPr>
      <w:r>
        <w:rPr>
          <w:rFonts w:ascii="Calibri" w:cs="Calibri" w:eastAsia="Calibri" w:hAnsi="Calibri"/>
          <w:sz w:val="22"/>
          <w:szCs w:val="22"/>
        </w:rPr>
        <w:t xml:space="preserve">1. Spark SQL and DataFrame Views</w:t>
      </w:r>
    </w:p>
    <w:p>
      <w:pPr>
        <w:spacing w:after="160"/>
        <w:jc w:val="both"/>
      </w:pPr>
      <w:r>
        <w:rPr>
          <w:rFonts w:ascii="Calibri" w:cs="Calibri" w:eastAsia="Calibri" w:hAnsi="Calibri"/>
          <w:sz w:val="22"/>
          <w:szCs w:val="22"/>
        </w:rPr>
        <w:t xml:space="preserve">Spark SQL lets structured data be queried with standard SQL syntax against a temporary view registered from a DataFrame (createOrReplaceTempView). Under the hood, every SQL query is parsed into the same logical plan representation used by the DataFrame API, so SQL and DataFrame code share the same execution engine and optimizations.</w:t>
      </w:r>
    </w:p>
    <w:p>
      <w:pPr>
        <w:spacing w:after="120" w:before="200"/>
      </w:pPr>
      <w:r>
        <w:rPr>
          <w:rFonts w:ascii="Calibri" w:cs="Calibri" w:eastAsia="Calibri" w:hAnsi="Calibri"/>
          <w:sz w:val="22"/>
          <w:szCs w:val="22"/>
        </w:rPr>
        <w:t xml:space="preserve">2. The Catalyst Optimizer</w:t>
      </w:r>
    </w:p>
    <w:p>
      <w:pPr>
        <w:spacing w:after="160"/>
        <w:jc w:val="both"/>
      </w:pPr>
      <w:r>
        <w:rPr>
          <w:rFonts w:ascii="Calibri" w:cs="Calibri" w:eastAsia="Calibri" w:hAnsi="Calibri"/>
          <w:sz w:val="22"/>
          <w:szCs w:val="22"/>
        </w:rPr>
        <w:t xml:space="preserve">Catalyst compiles a query through four stages: an unresolved Parsed Logical Plan, an Analyzed Logical Plan (columns and types resolved against the schema), an Optimized Logical Plan (predicate pushdown, constant folding, projection pruning), and finally a Physical Plan chosen from several candidate strategies costed by Spark's planner, which the Adaptive Query Execution (AQE) engine can still revise at runtime based on actual shuffle statistics.</w:t>
      </w:r>
    </w:p>
    <w:p>
      <w:pPr>
        <w:spacing w:after="120" w:before="200"/>
      </w:pPr>
      <w:r>
        <w:rPr>
          <w:rFonts w:ascii="Calibri" w:cs="Calibri" w:eastAsia="Calibri" w:hAnsi="Calibri"/>
          <w:sz w:val="22"/>
          <w:szCs w:val="22"/>
        </w:rPr>
        <w:t xml:space="preserve">3. Columnar Storage with Parquet</w:t>
      </w:r>
    </w:p>
    <w:p>
      <w:pPr>
        <w:spacing w:after="160"/>
        <w:jc w:val="both"/>
      </w:pPr>
      <w:r>
        <w:rPr>
          <w:rFonts w:ascii="Calibri" w:cs="Calibri" w:eastAsia="Calibri" w:hAnsi="Calibri"/>
          <w:sz w:val="22"/>
          <w:szCs w:val="22"/>
        </w:rPr>
        <w:t xml:space="preserve">Parquet stores data column-wise with per-column compression (Snappy) and embedded statistics, so a query that filters or aggregates on a few columns can skip reading the rest of the row entirely — this is what makes partitioned Parquet scans dramatically faster than scanning a raw row-oriented CSV file for the same query.</w:t>
      </w:r>
    </w:p>
    <w:p>
      <w:pPr>
        <w:spacing w:after="80"/>
      </w:pPr>
    </w:p>
    <w:p>
      <w:pPr>
        <w:spacing w:after="120" w:before="200"/>
      </w:pPr>
      <w:r>
        <w:rPr>
          <w:rFonts w:ascii="Calibri" w:cs="Calibri" w:eastAsia="Calibri" w:hAnsi="Calibri"/>
          <w:b/>
          <w:bCs/>
          <w:sz w:val="22"/>
          <w:szCs w:val="22"/>
        </w:rPr>
        <w:t xml:space="preserve">Tasks &amp; Step-by-Step Implementation</w:t>
      </w:r>
    </w:p>
    <w:p>
      <w:pPr>
        <w:spacing w:after="120" w:before="200"/>
      </w:pPr>
      <w:r>
        <w:rPr>
          <w:rFonts w:ascii="Calibri" w:cs="Calibri" w:eastAsia="Calibri" w:hAnsi="Calibri"/>
          <w:sz w:val="22"/>
          <w:szCs w:val="22"/>
        </w:rPr>
        <w:t xml:space="preserve">Task 1: Ingest &amp; Register Spark SQL Views</w:t>
      </w:r>
    </w:p>
    <w:p>
      <w:pPr>
        <w:spacing w:after="160"/>
        <w:jc w:val="both"/>
      </w:pPr>
      <w:r>
        <w:rPr>
          <w:rFonts w:ascii="Calibri" w:cs="Calibri" w:eastAsia="Calibri" w:hAnsi="Calibri"/>
          <w:sz w:val="22"/>
          <w:szCs w:val="22"/>
        </w:rPr>
        <w:t xml:space="preserve">Both CSVs were read into Spark DataFrames, enriched with time-derived columns, and registered as SQL views, then unioned into the single unified_transit_delays view used by every query below.</w:t>
      </w:r>
    </w:p>
    <w:p>
      <w:pPr>
        <w:spacing w:after="0"/>
      </w:pPr>
      <w:r>
        <w:rPr>
          <w:rFonts w:ascii="Consolas" w:cs="Consolas" w:eastAsia="Consolas" w:hAnsi="Consolas"/>
          <w:sz w:val="18"/>
          <w:szCs w:val="18"/>
        </w:rPr>
        <w:t xml:space="preserve">raw_bus_df   = spark.read.csv(bus_csv_path,   header=True, inferSchema=True)</w:t>
      </w:r>
    </w:p>
    <w:p>
      <w:pPr>
        <w:spacing w:after="0"/>
      </w:pPr>
      <w:r>
        <w:rPr>
          <w:rFonts w:ascii="Consolas" w:cs="Consolas" w:eastAsia="Consolas" w:hAnsi="Consolas"/>
          <w:sz w:val="18"/>
          <w:szCs w:val="18"/>
        </w:rPr>
        <w:t xml:space="preserve">raw_train_df = spark.read.csv(train_csv_path, header=True, inferSchema=True)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bus_prepared = raw_bus_df.withColumn('Mode', lit('Bus')) \</w:t>
      </w:r>
    </w:p>
    <w:p>
      <w:pPr>
        <w:spacing w:after="0"/>
      </w:pPr>
      <w:r>
        <w:rPr>
          <w:rFonts w:ascii="Consolas" w:cs="Consolas" w:eastAsia="Consolas" w:hAnsi="Consolas"/>
          <w:sz w:val="18"/>
          <w:szCs w:val="18"/>
        </w:rPr>
        <w:t xml:space="preserve">    .withColumn('Location', col('Borough')) \</w:t>
      </w:r>
    </w:p>
    <w:p>
      <w:pPr>
        <w:spacing w:after="0"/>
      </w:pPr>
      <w:r>
        <w:rPr>
          <w:rFonts w:ascii="Consolas" w:cs="Consolas" w:eastAsia="Consolas" w:hAnsi="Consolas"/>
          <w:sz w:val="18"/>
          <w:szCs w:val="18"/>
        </w:rPr>
        <w:t xml:space="preserve">    .withColumn('Passengers', col('Number_Of_Students_On_Bus')) \</w:t>
      </w:r>
    </w:p>
    <w:p>
      <w:pPr>
        <w:spacing w:after="0"/>
      </w:pPr>
      <w:r>
        <w:rPr>
          <w:rFonts w:ascii="Consolas" w:cs="Consolas" w:eastAsia="Consolas" w:hAnsi="Consolas"/>
          <w:sz w:val="18"/>
          <w:szCs w:val="18"/>
        </w:rPr>
        <w:t xml:space="preserve">    .withColumn('Hour', hour(col('Scheduled_Time'))) \</w:t>
      </w:r>
    </w:p>
    <w:p>
      <w:pPr>
        <w:spacing w:after="0"/>
      </w:pPr>
      <w:r>
        <w:rPr>
          <w:rFonts w:ascii="Consolas" w:cs="Consolas" w:eastAsia="Consolas" w:hAnsi="Consolas"/>
          <w:sz w:val="18"/>
          <w:szCs w:val="18"/>
        </w:rPr>
        <w:t xml:space="preserve">    .withColumn('Month', month(col('Date'))) \</w:t>
      </w:r>
    </w:p>
    <w:p>
      <w:pPr>
        <w:spacing w:after="0"/>
      </w:pPr>
      <w:r>
        <w:rPr>
          <w:rFonts w:ascii="Consolas" w:cs="Consolas" w:eastAsia="Consolas" w:hAnsi="Consolas"/>
          <w:sz w:val="18"/>
          <w:szCs w:val="18"/>
        </w:rPr>
        <w:t xml:space="preserve">    .withColumn('Year', year(col('Date'))) \</w:t>
      </w:r>
    </w:p>
    <w:p>
      <w:pPr>
        <w:spacing w:after="0"/>
      </w:pPr>
      <w:r>
        <w:rPr>
          <w:rFonts w:ascii="Consolas" w:cs="Consolas" w:eastAsia="Consolas" w:hAnsi="Consolas"/>
          <w:sz w:val="18"/>
          <w:szCs w:val="18"/>
        </w:rPr>
        <w:t xml:space="preserve">    .withColumn('DayOfWeek', dayofweek(col('Date'))) \</w:t>
      </w:r>
    </w:p>
    <w:p>
      <w:pPr>
        <w:spacing w:after="0"/>
      </w:pPr>
      <w:r>
        <w:rPr>
          <w:rFonts w:ascii="Consolas" w:cs="Consolas" w:eastAsia="Consolas" w:hAnsi="Consolas"/>
          <w:sz w:val="18"/>
          <w:szCs w:val="18"/>
        </w:rPr>
        <w:t xml:space="preserve">    .withColumn('TimeOfDayBand',</w:t>
      </w:r>
    </w:p>
    <w:p>
      <w:pPr>
        <w:spacing w:after="0"/>
      </w:pPr>
      <w:r>
        <w:rPr>
          <w:rFonts w:ascii="Consolas" w:cs="Consolas" w:eastAsia="Consolas" w:hAnsi="Consolas"/>
          <w:sz w:val="18"/>
          <w:szCs w:val="18"/>
        </w:rPr>
        <w:t xml:space="preserve">        when((col('Hour') &gt;= 6) &amp; (col('Hour') &lt;= 9), 'Morning Rush (06-09)')</w:t>
      </w:r>
    </w:p>
    <w:p>
      <w:pPr>
        <w:spacing w:after="0"/>
      </w:pPr>
      <w:r>
        <w:rPr>
          <w:rFonts w:ascii="Consolas" w:cs="Consolas" w:eastAsia="Consolas" w:hAnsi="Consolas"/>
          <w:sz w:val="18"/>
          <w:szCs w:val="18"/>
        </w:rPr>
        <w:t xml:space="preserve">        .when((col('Hour') &gt;= 10) &amp; (col('Hour') &lt;= 15), 'Midday Off-Peak (10-15)')</w:t>
      </w:r>
    </w:p>
    <w:p>
      <w:pPr>
        <w:spacing w:after="0"/>
      </w:pPr>
      <w:r>
        <w:rPr>
          <w:rFonts w:ascii="Consolas" w:cs="Consolas" w:eastAsia="Consolas" w:hAnsi="Consolas"/>
          <w:sz w:val="18"/>
          <w:szCs w:val="18"/>
        </w:rPr>
        <w:t xml:space="preserve">        .when((col('Hour') &gt;= 16) &amp; (col('Hour') &lt;= 19), 'Evening Rush (16-19)')</w:t>
      </w:r>
    </w:p>
    <w:p>
      <w:pPr>
        <w:spacing w:after="0"/>
      </w:pPr>
      <w:r>
        <w:rPr>
          <w:rFonts w:ascii="Consolas" w:cs="Consolas" w:eastAsia="Consolas" w:hAnsi="Consolas"/>
          <w:sz w:val="18"/>
          <w:szCs w:val="18"/>
        </w:rPr>
        <w:t xml:space="preserve">        .otherwise('Night Off-Peak (20-05)')) \</w:t>
      </w:r>
    </w:p>
    <w:p>
      <w:pPr>
        <w:spacing w:after="0"/>
      </w:pPr>
      <w:r>
        <w:rPr>
          <w:rFonts w:ascii="Consolas" w:cs="Consolas" w:eastAsia="Consolas" w:hAnsi="Consolas"/>
          <w:sz w:val="18"/>
          <w:szCs w:val="18"/>
        </w:rPr>
        <w:t xml:space="preserve">    .withColumn('Passenger_Delay_Impact_Hrs',</w:t>
      </w:r>
    </w:p>
    <w:p>
      <w:pPr>
        <w:spacing w:after="0"/>
      </w:pPr>
      <w:r>
        <w:rPr>
          <w:rFonts w:ascii="Consolas" w:cs="Consolas" w:eastAsia="Consolas" w:hAnsi="Consolas"/>
          <w:sz w:val="18"/>
          <w:szCs w:val="18"/>
        </w:rPr>
        <w:t xml:space="preserve">        round((col('Delay_Minutes') * col('Number_Of_Students_On_Bus')) / 60.0,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train_prepared built the same way, using Line -&gt; Location and Passengers_Onboard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bus_prepared.createOrReplaceTempView('bus_delays')</w:t>
      </w:r>
    </w:p>
    <w:p>
      <w:pPr>
        <w:spacing w:after="0"/>
      </w:pPr>
      <w:r>
        <w:rPr>
          <w:rFonts w:ascii="Consolas" w:cs="Consolas" w:eastAsia="Consolas" w:hAnsi="Consolas"/>
          <w:sz w:val="18"/>
          <w:szCs w:val="18"/>
        </w:rPr>
        <w:t xml:space="preserve">train_prepared.createOrReplaceTempView('train_delays')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cols = ['Date', 'Mode', 'Location', 'Scheduled_Time', 'Hour', 'Month', 'Year',</w:t>
      </w:r>
    </w:p>
    <w:p>
      <w:pPr>
        <w:spacing w:after="0"/>
      </w:pPr>
      <w:r>
        <w:rPr>
          <w:rFonts w:ascii="Consolas" w:cs="Consolas" w:eastAsia="Consolas" w:hAnsi="Consolas"/>
          <w:sz w:val="18"/>
          <w:szCs w:val="18"/>
        </w:rPr>
        <w:t xml:space="preserve">        'DayOfWeek', 'TimeOfDayBand', 'Reason', 'Delay_Minutes',</w:t>
      </w:r>
    </w:p>
    <w:p>
      <w:pPr>
        <w:spacing w:after="0"/>
      </w:pPr>
      <w:r>
        <w:rPr>
          <w:rFonts w:ascii="Consolas" w:cs="Consolas" w:eastAsia="Consolas" w:hAnsi="Consolas"/>
          <w:sz w:val="18"/>
          <w:szCs w:val="18"/>
        </w:rPr>
        <w:t xml:space="preserve">        'Passengers', 'Passenger_Delay_Impact_Hrs']</w:t>
      </w:r>
    </w:p>
    <w:p>
      <w:pPr>
        <w:spacing w:after="0"/>
      </w:pPr>
      <w:r>
        <w:rPr>
          <w:rFonts w:ascii="Consolas" w:cs="Consolas" w:eastAsia="Consolas" w:hAnsi="Consolas"/>
          <w:sz w:val="18"/>
          <w:szCs w:val="18"/>
        </w:rPr>
        <w:t xml:space="preserve">unified_df = bus_prepared.select(*cols).unionByName(train_prepared.select(*cols))</w:t>
      </w:r>
    </w:p>
    <w:p>
      <w:pPr>
        <w:spacing w:after="0"/>
      </w:pPr>
      <w:r>
        <w:rPr>
          <w:rFonts w:ascii="Consolas" w:cs="Consolas" w:eastAsia="Consolas" w:hAnsi="Consolas"/>
          <w:sz w:val="18"/>
          <w:szCs w:val="18"/>
        </w:rPr>
        <w:t xml:space="preserve">unified_df.createOrReplaceTempView('unified_transit_delays')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print(f'Unified Transit View : {unified_df.count():,} total rows')</w:t>
      </w:r>
    </w:p>
    <w:p>
      <w:pPr>
        <w:spacing w:after="80"/>
      </w:pPr>
    </w:p>
    <w:p>
      <w:pPr>
        <w:spacing w:after="120" w:before="200"/>
      </w:pPr>
      <w:r>
        <w:rPr>
          <w:rFonts w:ascii="Calibri" w:cs="Calibri" w:eastAsia="Calibri" w:hAnsi="Calibri"/>
          <w:sz w:val="22"/>
          <w:szCs w:val="22"/>
        </w:rPr>
        <w:t xml:space="preserve">Task 2: Complex Spark SQL Analytical Queries</w:t>
      </w:r>
    </w:p>
    <w:p>
      <w:pPr>
        <w:spacing w:after="160"/>
        <w:jc w:val="both"/>
      </w:pPr>
      <w:r>
        <w:rPr>
          <w:rFonts w:ascii="Calibri" w:cs="Calibri" w:eastAsia="Calibri" w:hAnsi="Calibri"/>
          <w:sz w:val="22"/>
          <w:szCs w:val="22"/>
        </w:rPr>
        <w:t xml:space="preserve">Query 1 — Hourly Peak Usage &amp; Time-Series Groupings:</w:t>
      </w:r>
    </w:p>
    <w:p>
      <w:pPr>
        <w:spacing w:after="0"/>
      </w:pPr>
      <w:r>
        <w:rPr>
          <w:rFonts w:ascii="Consolas" w:cs="Consolas" w:eastAsia="Consolas" w:hAnsi="Consolas"/>
          <w:sz w:val="18"/>
          <w:szCs w:val="18"/>
        </w:rPr>
        <w:t xml:space="preserve">SELECT</w:t>
      </w:r>
    </w:p>
    <w:p>
      <w:pPr>
        <w:spacing w:after="0"/>
      </w:pPr>
      <w:r>
        <w:rPr>
          <w:rFonts w:ascii="Consolas" w:cs="Consolas" w:eastAsia="Consolas" w:hAnsi="Consolas"/>
          <w:sz w:val="18"/>
          <w:szCs w:val="18"/>
        </w:rPr>
        <w:t xml:space="preserve">    Mode, Hour, TimeOfDayBand,</w:t>
      </w:r>
    </w:p>
    <w:p>
      <w:pPr>
        <w:spacing w:after="0"/>
      </w:pPr>
      <w:r>
        <w:rPr>
          <w:rFonts w:ascii="Consolas" w:cs="Consolas" w:eastAsia="Consolas" w:hAnsi="Consolas"/>
          <w:sz w:val="18"/>
          <w:szCs w:val="18"/>
        </w:rPr>
        <w:t xml:space="preserve">    COUNT(1) AS Total_Trips_Delayed,</w:t>
      </w:r>
    </w:p>
    <w:p>
      <w:pPr>
        <w:spacing w:after="0"/>
      </w:pPr>
      <w:r>
        <w:rPr>
          <w:rFonts w:ascii="Consolas" w:cs="Consolas" w:eastAsia="Consolas" w:hAnsi="Consolas"/>
          <w:sz w:val="18"/>
          <w:szCs w:val="18"/>
        </w:rPr>
        <w:t xml:space="preserve">    ROUND(AVG(Delay_Minutes), 2) AS Avg_Delay_Mins,</w:t>
      </w:r>
    </w:p>
    <w:p>
      <w:pPr>
        <w:spacing w:after="0"/>
      </w:pPr>
      <w:r>
        <w:rPr>
          <w:rFonts w:ascii="Consolas" w:cs="Consolas" w:eastAsia="Consolas" w:hAnsi="Consolas"/>
          <w:sz w:val="18"/>
          <w:szCs w:val="18"/>
        </w:rPr>
        <w:t xml:space="preserve">    ROUND(MAX(Delay_Minutes), 2) AS Max_Delay_Mins,</w:t>
      </w:r>
    </w:p>
    <w:p>
      <w:pPr>
        <w:spacing w:after="0"/>
      </w:pPr>
      <w:r>
        <w:rPr>
          <w:rFonts w:ascii="Consolas" w:cs="Consolas" w:eastAsia="Consolas" w:hAnsi="Consolas"/>
          <w:sz w:val="18"/>
          <w:szCs w:val="18"/>
        </w:rPr>
        <w:t xml:space="preserve">    ROUND(SUM(Passenger_Delay_Impact_Hrs), 2) AS Total_Passenger_Delay_Hours</w:t>
      </w:r>
    </w:p>
    <w:p>
      <w:pPr>
        <w:spacing w:after="0"/>
      </w:pPr>
      <w:r>
        <w:rPr>
          <w:rFonts w:ascii="Consolas" w:cs="Consolas" w:eastAsia="Consolas" w:hAnsi="Consolas"/>
          <w:sz w:val="18"/>
          <w:szCs w:val="18"/>
        </w:rPr>
        <w:t xml:space="preserve">FROM unified_transit_delays</w:t>
      </w:r>
    </w:p>
    <w:p>
      <w:pPr>
        <w:spacing w:after="0"/>
      </w:pPr>
      <w:r>
        <w:rPr>
          <w:rFonts w:ascii="Consolas" w:cs="Consolas" w:eastAsia="Consolas" w:hAnsi="Consolas"/>
          <w:sz w:val="18"/>
          <w:szCs w:val="18"/>
        </w:rPr>
        <w:t xml:space="preserve">GROUP BY Mode, Hour, TimeOfDayBand</w:t>
      </w:r>
    </w:p>
    <w:p>
      <w:pPr>
        <w:spacing w:after="0"/>
      </w:pPr>
      <w:r>
        <w:rPr>
          <w:rFonts w:ascii="Consolas" w:cs="Consolas" w:eastAsia="Consolas" w:hAnsi="Consolas"/>
          <w:sz w:val="18"/>
          <w:szCs w:val="18"/>
        </w:rPr>
        <w:t xml:space="preserve">ORDER BY Mode, Hour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900"/>
        <w:gridCol w:w="1200"/>
        <w:gridCol w:w="1300"/>
        <w:gridCol w:w="1300"/>
        <w:gridCol w:w="1600"/>
      </w:tblGrid>
      <w:tr>
        <w:trPr>
          <w:tblHeader/>
        </w:trPr>
        <w:tc>
          <w:tcPr>
            <w:tcW w:type="dxa" w:w="900"/>
            <w:tcMar>
              <w:top w:type="dxa" w:w="80"/>
              <w:left w:type="dxa" w:w="100"/>
              <w:bottom w:type="dxa" w:w="80"/>
              <w:right w:type="dxa" w:w="100"/>
            </w:tcMar>
            <w:vAlign w:val="center"/>
          </w:tcPr>
          <w:p>
            <w:r>
              <w:rPr>
                <w:rFonts w:ascii="Calibri" w:cs="Calibri" w:eastAsia="Calibri" w:hAnsi="Calibri"/>
                <w:b/>
                <w:bCs/>
                <w:sz w:val="20"/>
                <w:szCs w:val="20"/>
              </w:rPr>
              <w:t xml:space="preserve">Mode</w:t>
            </w:r>
          </w:p>
        </w:tc>
        <w:tc>
          <w:tcPr>
            <w:tcW w:type="dxa" w:w="800"/>
            <w:tcMar>
              <w:top w:type="dxa" w:w="80"/>
              <w:left w:type="dxa" w:w="100"/>
              <w:bottom w:type="dxa" w:w="80"/>
              <w:right w:type="dxa" w:w="100"/>
            </w:tcMar>
            <w:vAlign w:val="center"/>
          </w:tcPr>
          <w:p>
            <w:r>
              <w:rPr>
                <w:rFonts w:ascii="Calibri" w:cs="Calibri" w:eastAsia="Calibri" w:hAnsi="Calibri"/>
                <w:b/>
                <w:bCs/>
                <w:sz w:val="20"/>
                <w:szCs w:val="20"/>
              </w:rPr>
              <w:t xml:space="preserve">Hour</w:t>
            </w:r>
          </w:p>
        </w:tc>
        <w:tc>
          <w:tcPr>
            <w:tcW w:type="dxa" w:w="1900"/>
            <w:tcMar>
              <w:top w:type="dxa" w:w="80"/>
              <w:left w:type="dxa" w:w="100"/>
              <w:bottom w:type="dxa" w:w="80"/>
              <w:right w:type="dxa" w:w="100"/>
            </w:tcMar>
            <w:vAlign w:val="center"/>
          </w:tcPr>
          <w:p>
            <w:r>
              <w:rPr>
                <w:rFonts w:ascii="Calibri" w:cs="Calibri" w:eastAsia="Calibri" w:hAnsi="Calibri"/>
                <w:b/>
                <w:bCs/>
                <w:sz w:val="20"/>
                <w:szCs w:val="20"/>
              </w:rPr>
              <w:t xml:space="preserve">Band</w:t>
            </w:r>
          </w:p>
        </w:tc>
        <w:tc>
          <w:tcPr>
            <w:tcW w:type="dxa" w:w="1200"/>
            <w:tcMar>
              <w:top w:type="dxa" w:w="80"/>
              <w:left w:type="dxa" w:w="100"/>
              <w:bottom w:type="dxa" w:w="80"/>
              <w:right w:type="dxa" w:w="100"/>
            </w:tcMar>
            <w:vAlign w:val="center"/>
          </w:tcPr>
          <w:p>
            <w:r>
              <w:rPr>
                <w:rFonts w:ascii="Calibri" w:cs="Calibri" w:eastAsia="Calibri" w:hAnsi="Calibri"/>
                <w:b/>
                <w:bCs/>
                <w:sz w:val="20"/>
                <w:szCs w:val="20"/>
              </w:rPr>
              <w:t xml:space="preserve">Trips</w:t>
            </w:r>
          </w:p>
        </w:tc>
        <w:tc>
          <w:tcPr>
            <w:tcW w:type="dxa" w:w="1300"/>
            <w:tcMar>
              <w:top w:type="dxa" w:w="80"/>
              <w:left w:type="dxa" w:w="100"/>
              <w:bottom w:type="dxa" w:w="80"/>
              <w:right w:type="dxa" w:w="100"/>
            </w:tcMar>
            <w:vAlign w:val="center"/>
          </w:tcPr>
          <w:p>
            <w:r>
              <w:rPr>
                <w:rFonts w:ascii="Calibri" w:cs="Calibri" w:eastAsia="Calibri" w:hAnsi="Calibri"/>
                <w:b/>
                <w:bCs/>
                <w:sz w:val="20"/>
                <w:szCs w:val="20"/>
              </w:rPr>
              <w:t xml:space="preserve">Avg Delay</w:t>
            </w:r>
          </w:p>
        </w:tc>
        <w:tc>
          <w:tcPr>
            <w:tcW w:type="dxa" w:w="1300"/>
            <w:tcMar>
              <w:top w:type="dxa" w:w="80"/>
              <w:left w:type="dxa" w:w="100"/>
              <w:bottom w:type="dxa" w:w="80"/>
              <w:right w:type="dxa" w:w="100"/>
            </w:tcMar>
            <w:vAlign w:val="center"/>
          </w:tcPr>
          <w:p>
            <w:r>
              <w:rPr>
                <w:rFonts w:ascii="Calibri" w:cs="Calibri" w:eastAsia="Calibri" w:hAnsi="Calibri"/>
                <w:b/>
                <w:bCs/>
                <w:sz w:val="20"/>
                <w:szCs w:val="20"/>
              </w:rPr>
              <w:t xml:space="preserve">Max Delay</w:t>
            </w:r>
          </w:p>
        </w:tc>
        <w:tc>
          <w:tcPr>
            <w:tcW w:type="dxa" w:w="1600"/>
            <w:tcMar>
              <w:top w:type="dxa" w:w="80"/>
              <w:left w:type="dxa" w:w="100"/>
              <w:bottom w:type="dxa" w:w="80"/>
              <w:right w:type="dxa" w:w="100"/>
            </w:tcMar>
            <w:vAlign w:val="center"/>
          </w:tcPr>
          <w:p>
            <w:r>
              <w:rPr>
                <w:rFonts w:ascii="Calibri" w:cs="Calibri" w:eastAsia="Calibri" w:hAnsi="Calibri"/>
                <w:b/>
                <w:bCs/>
                <w:sz w:val="20"/>
                <w:szCs w:val="20"/>
              </w:rPr>
              <w:t xml:space="preserve">Passenger-Hrs</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Bus</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Morning Rush</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2,827</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12.10</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57.7</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10,314.37</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Bus</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9</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Morning Rush</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2,829</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12.38</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71.5</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10,499.74</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Bus</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16</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Evening Rush</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2,769</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12.09</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76.6</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10,018.29</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Train</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(see Fig. 1)</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~8.0</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r>
    </w:tbl>
    <w:p>
      <w:pPr>
        <w:spacing w:after="80"/>
      </w:pPr>
    </w:p>
    <w:p>
      <w:pPr>
        <w:spacing w:after="160"/>
        <w:jc w:val="both"/>
      </w:pPr>
      <w:r>
        <w:rPr>
          <w:rFonts w:ascii="Calibri" w:cs="Calibri" w:eastAsia="Calibri" w:hAnsi="Calibri"/>
          <w:sz w:val="22"/>
          <w:szCs w:val="22"/>
        </w:rPr>
        <w:t xml:space="preserve">Query 2 — Spatial &amp; Reason Bottleneck Analysis:</w:t>
      </w:r>
    </w:p>
    <w:p>
      <w:pPr>
        <w:spacing w:after="0"/>
      </w:pPr>
      <w:r>
        <w:rPr>
          <w:rFonts w:ascii="Consolas" w:cs="Consolas" w:eastAsia="Consolas" w:hAnsi="Consolas"/>
          <w:sz w:val="18"/>
          <w:szCs w:val="18"/>
        </w:rPr>
        <w:t xml:space="preserve">SELECT</w:t>
      </w:r>
    </w:p>
    <w:p>
      <w:pPr>
        <w:spacing w:after="0"/>
      </w:pPr>
      <w:r>
        <w:rPr>
          <w:rFonts w:ascii="Consolas" w:cs="Consolas" w:eastAsia="Consolas" w:hAnsi="Consolas"/>
          <w:sz w:val="18"/>
          <w:szCs w:val="18"/>
        </w:rPr>
        <w:t xml:space="preserve">    Mode, Location, Reason,</w:t>
      </w:r>
    </w:p>
    <w:p>
      <w:pPr>
        <w:spacing w:after="0"/>
      </w:pPr>
      <w:r>
        <w:rPr>
          <w:rFonts w:ascii="Consolas" w:cs="Consolas" w:eastAsia="Consolas" w:hAnsi="Consolas"/>
          <w:sz w:val="18"/>
          <w:szCs w:val="18"/>
        </w:rPr>
        <w:t xml:space="preserve">    COUNT(1) AS Incident_Count,</w:t>
      </w:r>
    </w:p>
    <w:p>
      <w:pPr>
        <w:spacing w:after="0"/>
      </w:pPr>
      <w:r>
        <w:rPr>
          <w:rFonts w:ascii="Consolas" w:cs="Consolas" w:eastAsia="Consolas" w:hAnsi="Consolas"/>
          <w:sz w:val="18"/>
          <w:szCs w:val="18"/>
        </w:rPr>
        <w:t xml:space="preserve">    ROUND(AVG(Delay_Minutes), 2) AS Avg_Delay_Mins,</w:t>
      </w:r>
    </w:p>
    <w:p>
      <w:pPr>
        <w:spacing w:after="0"/>
      </w:pPr>
      <w:r>
        <w:rPr>
          <w:rFonts w:ascii="Consolas" w:cs="Consolas" w:eastAsia="Consolas" w:hAnsi="Consolas"/>
          <w:sz w:val="18"/>
          <w:szCs w:val="18"/>
        </w:rPr>
        <w:t xml:space="preserve">    ROUND(SUM(Passenger_Delay_Impact_Hrs), 2) AS Total_Impact_Hours</w:t>
      </w:r>
    </w:p>
    <w:p>
      <w:pPr>
        <w:spacing w:after="0"/>
      </w:pPr>
      <w:r>
        <w:rPr>
          <w:rFonts w:ascii="Consolas" w:cs="Consolas" w:eastAsia="Consolas" w:hAnsi="Consolas"/>
          <w:sz w:val="18"/>
          <w:szCs w:val="18"/>
        </w:rPr>
        <w:t xml:space="preserve">FROM unified_transit_delays</w:t>
      </w:r>
    </w:p>
    <w:p>
      <w:pPr>
        <w:spacing w:after="0"/>
      </w:pPr>
      <w:r>
        <w:rPr>
          <w:rFonts w:ascii="Consolas" w:cs="Consolas" w:eastAsia="Consolas" w:hAnsi="Consolas"/>
          <w:sz w:val="18"/>
          <w:szCs w:val="18"/>
        </w:rPr>
        <w:t xml:space="preserve">GROUP BY Mode, Location, Reason</w:t>
      </w:r>
    </w:p>
    <w:p>
      <w:pPr>
        <w:spacing w:after="0"/>
      </w:pPr>
      <w:r>
        <w:rPr>
          <w:rFonts w:ascii="Consolas" w:cs="Consolas" w:eastAsia="Consolas" w:hAnsi="Consolas"/>
          <w:sz w:val="18"/>
          <w:szCs w:val="18"/>
        </w:rPr>
        <w:t xml:space="preserve">ORDER BY Mode, Total_Impact_Hours DESC</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400"/>
        <w:gridCol w:w="1300"/>
        <w:gridCol w:w="1300"/>
        <w:gridCol w:w="1600"/>
      </w:tblGrid>
      <w:tr>
        <w:trPr>
          <w:tblHeader/>
        </w:trPr>
        <w:tc>
          <w:tcPr>
            <w:tcW w:type="dxa" w:w="900"/>
            <w:tcMar>
              <w:top w:type="dxa" w:w="80"/>
              <w:left w:type="dxa" w:w="100"/>
              <w:bottom w:type="dxa" w:w="80"/>
              <w:right w:type="dxa" w:w="100"/>
            </w:tcMar>
            <w:vAlign w:val="center"/>
          </w:tcPr>
          <w:p>
            <w:r>
              <w:rPr>
                <w:rFonts w:ascii="Calibri" w:cs="Calibri" w:eastAsia="Calibri" w:hAnsi="Calibri"/>
                <w:b/>
                <w:bCs/>
                <w:sz w:val="20"/>
                <w:szCs w:val="20"/>
              </w:rPr>
              <w:t xml:space="preserve">Mode</w:t>
            </w:r>
          </w:p>
        </w:tc>
        <w:tc>
          <w:tcPr>
            <w:tcW w:type="dxa" w:w="1500"/>
            <w:tcMar>
              <w:top w:type="dxa" w:w="80"/>
              <w:left w:type="dxa" w:w="100"/>
              <w:bottom w:type="dxa" w:w="80"/>
              <w:right w:type="dxa" w:w="100"/>
            </w:tcMar>
            <w:vAlign w:val="center"/>
          </w:tcPr>
          <w:p>
            <w:r>
              <w:rPr>
                <w:rFonts w:ascii="Calibri" w:cs="Calibri" w:eastAsia="Calibri" w:hAnsi="Calibri"/>
                <w:b/>
                <w:bCs/>
                <w:sz w:val="20"/>
                <w:szCs w:val="20"/>
              </w:rPr>
              <w:t xml:space="preserve">Location</w:t>
            </w:r>
          </w:p>
        </w:tc>
        <w:tc>
          <w:tcPr>
            <w:tcW w:type="dxa" w:w="2400"/>
            <w:tcMar>
              <w:top w:type="dxa" w:w="80"/>
              <w:left w:type="dxa" w:w="100"/>
              <w:bottom w:type="dxa" w:w="80"/>
              <w:right w:type="dxa" w:w="100"/>
            </w:tcMar>
            <w:vAlign w:val="center"/>
          </w:tcPr>
          <w:p>
            <w:r>
              <w:rPr>
                <w:rFonts w:ascii="Calibri" w:cs="Calibri" w:eastAsia="Calibri" w:hAnsi="Calibri"/>
                <w:b/>
                <w:bCs/>
                <w:sz w:val="20"/>
                <w:szCs w:val="20"/>
              </w:rPr>
              <w:t xml:space="preserve">Reason</w:t>
            </w:r>
          </w:p>
        </w:tc>
        <w:tc>
          <w:tcPr>
            <w:tcW w:type="dxa" w:w="1300"/>
            <w:tcMar>
              <w:top w:type="dxa" w:w="80"/>
              <w:left w:type="dxa" w:w="100"/>
              <w:bottom w:type="dxa" w:w="80"/>
              <w:right w:type="dxa" w:w="100"/>
            </w:tcMar>
            <w:vAlign w:val="center"/>
          </w:tcPr>
          <w:p>
            <w:r>
              <w:rPr>
                <w:rFonts w:ascii="Calibri" w:cs="Calibri" w:eastAsia="Calibri" w:hAnsi="Calibri"/>
                <w:b/>
                <w:bCs/>
                <w:sz w:val="20"/>
                <w:szCs w:val="20"/>
              </w:rPr>
              <w:t xml:space="preserve">Incidents</w:t>
            </w:r>
          </w:p>
        </w:tc>
        <w:tc>
          <w:tcPr>
            <w:tcW w:type="dxa" w:w="1300"/>
            <w:tcMar>
              <w:top w:type="dxa" w:w="80"/>
              <w:left w:type="dxa" w:w="100"/>
              <w:bottom w:type="dxa" w:w="80"/>
              <w:right w:type="dxa" w:w="100"/>
            </w:tcMar>
            <w:vAlign w:val="center"/>
          </w:tcPr>
          <w:p>
            <w:r>
              <w:rPr>
                <w:rFonts w:ascii="Calibri" w:cs="Calibri" w:eastAsia="Calibri" w:hAnsi="Calibri"/>
                <w:b/>
                <w:bCs/>
                <w:sz w:val="20"/>
                <w:szCs w:val="20"/>
              </w:rPr>
              <w:t xml:space="preserve">Avg Delay</w:t>
            </w:r>
          </w:p>
        </w:tc>
        <w:tc>
          <w:tcPr>
            <w:tcW w:type="dxa" w:w="1600"/>
            <w:tcMar>
              <w:top w:type="dxa" w:w="80"/>
              <w:left w:type="dxa" w:w="100"/>
              <w:bottom w:type="dxa" w:w="80"/>
              <w:right w:type="dxa" w:w="100"/>
            </w:tcMar>
            <w:vAlign w:val="center"/>
          </w:tcPr>
          <w:p>
            <w:r>
              <w:rPr>
                <w:rFonts w:ascii="Calibri" w:cs="Calibri" w:eastAsia="Calibri" w:hAnsi="Calibri"/>
                <w:b/>
                <w:bCs/>
                <w:sz w:val="20"/>
                <w:szCs w:val="20"/>
              </w:rPr>
              <w:t xml:space="preserve">Impact Hrs</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Bus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Brooklyn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Heavy Traffic</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4,145</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11.95</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14,958.19</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Bus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Manhattan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Heavy Traffic</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3,632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12.12</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13,051.97</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Bus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Queens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Heavy Traffic</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3,608</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12.05</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12,992.10</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20"/>
                <w:szCs w:val="20"/>
              </w:rPr>
              <w:t xml:space="preserve">Bus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Brooklyn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Mechanical Problem</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2,217</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11.85</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7,941.11</w:t>
            </w:r>
          </w:p>
        </w:tc>
      </w:tr>
    </w:tbl>
    <w:p>
      <w:pPr>
        <w:spacing w:after="80"/>
      </w:pPr>
    </w:p>
    <w:p>
      <w:pPr>
        <w:spacing w:after="160"/>
        <w:jc w:val="both"/>
      </w:pPr>
      <w:r>
        <w:rPr>
          <w:rFonts w:ascii="Calibri" w:cs="Calibri" w:eastAsia="Calibri" w:hAnsi="Calibri"/>
          <w:sz w:val="22"/>
          <w:szCs w:val="22"/>
        </w:rPr>
        <w:t xml:space="preserve">Query 3 — Advanced Window Functions (7-day rolling average, day-over-day LAG, DENSE_RANK, NTILE quartiles):</w:t>
      </w:r>
    </w:p>
    <w:p>
      <w:pPr>
        <w:spacing w:after="0"/>
      </w:pPr>
      <w:r>
        <w:rPr>
          <w:rFonts w:ascii="Consolas" w:cs="Consolas" w:eastAsia="Consolas" w:hAnsi="Consolas"/>
          <w:sz w:val="18"/>
          <w:szCs w:val="18"/>
        </w:rPr>
        <w:t xml:space="preserve">WITH DailyAverages AS (</w:t>
      </w:r>
    </w:p>
    <w:p>
      <w:pPr>
        <w:spacing w:after="0"/>
      </w:pPr>
      <w:r>
        <w:rPr>
          <w:rFonts w:ascii="Consolas" w:cs="Consolas" w:eastAsia="Consolas" w:hAnsi="Consolas"/>
          <w:sz w:val="18"/>
          <w:szCs w:val="18"/>
        </w:rPr>
        <w:t xml:space="preserve">    SELECT Date, Mode, Location,</w:t>
      </w:r>
    </w:p>
    <w:p>
      <w:pPr>
        <w:spacing w:after="0"/>
      </w:pPr>
      <w:r>
        <w:rPr>
          <w:rFonts w:ascii="Consolas" w:cs="Consolas" w:eastAsia="Consolas" w:hAnsi="Consolas"/>
          <w:sz w:val="18"/>
          <w:szCs w:val="18"/>
        </w:rPr>
        <w:t xml:space="preserve">        ROUND(AVG(Delay_Minutes), 2) AS Daily_Avg_Delay,</w:t>
      </w:r>
    </w:p>
    <w:p>
      <w:pPr>
        <w:spacing w:after="0"/>
      </w:pPr>
      <w:r>
        <w:rPr>
          <w:rFonts w:ascii="Consolas" w:cs="Consolas" w:eastAsia="Consolas" w:hAnsi="Consolas"/>
          <w:sz w:val="18"/>
          <w:szCs w:val="18"/>
        </w:rPr>
        <w:t xml:space="preserve">        COUNT(1) AS Daily_Incidents</w:t>
      </w:r>
    </w:p>
    <w:p>
      <w:pPr>
        <w:spacing w:after="0"/>
      </w:pPr>
      <w:r>
        <w:rPr>
          <w:rFonts w:ascii="Consolas" w:cs="Consolas" w:eastAsia="Consolas" w:hAnsi="Consolas"/>
          <w:sz w:val="18"/>
          <w:szCs w:val="18"/>
        </w:rPr>
        <w:t xml:space="preserve">    FROM unified_transit_delays</w:t>
      </w:r>
    </w:p>
    <w:p>
      <w:pPr>
        <w:spacing w:after="0"/>
      </w:pPr>
      <w:r>
        <w:rPr>
          <w:rFonts w:ascii="Consolas" w:cs="Consolas" w:eastAsia="Consolas" w:hAnsi="Consolas"/>
          <w:sz w:val="18"/>
          <w:szCs w:val="18"/>
        </w:rPr>
        <w:t xml:space="preserve">    GROUP BY Date, Mode, Location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WindowMetrics AS (</w:t>
      </w:r>
    </w:p>
    <w:p>
      <w:pPr>
        <w:spacing w:after="0"/>
      </w:pPr>
      <w:r>
        <w:rPr>
          <w:rFonts w:ascii="Consolas" w:cs="Consolas" w:eastAsia="Consolas" w:hAnsi="Consolas"/>
          <w:sz w:val="18"/>
          <w:szCs w:val="18"/>
        </w:rPr>
        <w:t xml:space="preserve">    SELECT Date, Mode, Location, Daily_Avg_Delay, Daily_Incidents,</w:t>
      </w:r>
    </w:p>
    <w:p>
      <w:pPr>
        <w:spacing w:after="0"/>
      </w:pPr>
      <w:r>
        <w:rPr>
          <w:rFonts w:ascii="Consolas" w:cs="Consolas" w:eastAsia="Consolas" w:hAnsi="Consolas"/>
          <w:sz w:val="18"/>
          <w:szCs w:val="18"/>
        </w:rPr>
        <w:t xml:space="preserve">        ROUND(AVG(Daily_Avg_Delay) OVER (</w:t>
      </w:r>
    </w:p>
    <w:p>
      <w:pPr>
        <w:spacing w:after="0"/>
      </w:pPr>
      <w:r>
        <w:rPr>
          <w:rFonts w:ascii="Consolas" w:cs="Consolas" w:eastAsia="Consolas" w:hAnsi="Consolas"/>
          <w:sz w:val="18"/>
          <w:szCs w:val="18"/>
        </w:rPr>
        <w:t xml:space="preserve">            PARTITION BY Mode, Location ORDER BY Date</w:t>
      </w:r>
    </w:p>
    <w:p>
      <w:pPr>
        <w:spacing w:after="0"/>
      </w:pPr>
      <w:r>
        <w:rPr>
          <w:rFonts w:ascii="Consolas" w:cs="Consolas" w:eastAsia="Consolas" w:hAnsi="Consolas"/>
          <w:sz w:val="18"/>
          <w:szCs w:val="18"/>
        </w:rPr>
        <w:t xml:space="preserve">            ROWS BETWEEN 6 PRECEDING AND CURRENT ROW), 2) AS Rolling_7Day_Avg_Delay,</w:t>
      </w:r>
    </w:p>
    <w:p>
      <w:pPr>
        <w:spacing w:after="0"/>
      </w:pPr>
      <w:r>
        <w:rPr>
          <w:rFonts w:ascii="Consolas" w:cs="Consolas" w:eastAsia="Consolas" w:hAnsi="Consolas"/>
          <w:sz w:val="18"/>
          <w:szCs w:val="18"/>
        </w:rPr>
        <w:t xml:space="preserve">        ROUND(Daily_Avg_Delay - LAG(Daily_Avg_Delay, 1) OVER (</w:t>
      </w:r>
    </w:p>
    <w:p>
      <w:pPr>
        <w:spacing w:after="0"/>
      </w:pPr>
      <w:r>
        <w:rPr>
          <w:rFonts w:ascii="Consolas" w:cs="Consolas" w:eastAsia="Consolas" w:hAnsi="Consolas"/>
          <w:sz w:val="18"/>
          <w:szCs w:val="18"/>
        </w:rPr>
        <w:t xml:space="preserve">            PARTITION BY Mode, Location ORDER BY Date), 2) AS Day_Over_Day_Delay_Delta,</w:t>
      </w:r>
    </w:p>
    <w:p>
      <w:pPr>
        <w:spacing w:after="0"/>
      </w:pPr>
      <w:r>
        <w:rPr>
          <w:rFonts w:ascii="Consolas" w:cs="Consolas" w:eastAsia="Consolas" w:hAnsi="Consolas"/>
          <w:sz w:val="18"/>
          <w:szCs w:val="18"/>
        </w:rPr>
        <w:t xml:space="preserve">        DENSE_RANK() OVER (</w:t>
      </w:r>
    </w:p>
    <w:p>
      <w:pPr>
        <w:spacing w:after="0"/>
      </w:pPr>
      <w:r>
        <w:rPr>
          <w:rFonts w:ascii="Consolas" w:cs="Consolas" w:eastAsia="Consolas" w:hAnsi="Consolas"/>
          <w:sz w:val="18"/>
          <w:szCs w:val="18"/>
        </w:rPr>
        <w:t xml:space="preserve">            PARTITION BY Mode, Location ORDER BY Daily_Avg_Delay DESC) AS Severity_Rank_In_Location,</w:t>
      </w:r>
    </w:p>
    <w:p>
      <w:pPr>
        <w:spacing w:after="0"/>
      </w:pPr>
      <w:r>
        <w:rPr>
          <w:rFonts w:ascii="Consolas" w:cs="Consolas" w:eastAsia="Consolas" w:hAnsi="Consolas"/>
          <w:sz w:val="18"/>
          <w:szCs w:val="18"/>
        </w:rPr>
        <w:t xml:space="preserve">        NTILE(4) OVER (</w:t>
      </w:r>
    </w:p>
    <w:p>
      <w:pPr>
        <w:spacing w:after="0"/>
      </w:pPr>
      <w:r>
        <w:rPr>
          <w:rFonts w:ascii="Consolas" w:cs="Consolas" w:eastAsia="Consolas" w:hAnsi="Consolas"/>
          <w:sz w:val="18"/>
          <w:szCs w:val="18"/>
        </w:rPr>
        <w:t xml:space="preserve">            PARTITION BY Mode ORDER BY Daily_Avg_Delay) AS Delay_Quartile</w:t>
      </w:r>
    </w:p>
    <w:p>
      <w:pPr>
        <w:spacing w:after="0"/>
      </w:pPr>
      <w:r>
        <w:rPr>
          <w:rFonts w:ascii="Consolas" w:cs="Consolas" w:eastAsia="Consolas" w:hAnsi="Consolas"/>
          <w:sz w:val="18"/>
          <w:szCs w:val="18"/>
        </w:rPr>
        <w:t xml:space="preserve">    FROM DailyAverages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SELECT * FROM WindowMetrics</w:t>
      </w:r>
    </w:p>
    <w:p>
      <w:pPr>
        <w:spacing w:after="0"/>
      </w:pPr>
      <w:r>
        <w:rPr>
          <w:rFonts w:ascii="Consolas" w:cs="Consolas" w:eastAsia="Consolas" w:hAnsi="Consolas"/>
          <w:sz w:val="18"/>
          <w:szCs w:val="18"/>
        </w:rPr>
        <w:t xml:space="preserve">WHERE Severity_Rank_In_Location &lt;= 3</w:t>
      </w:r>
    </w:p>
    <w:p>
      <w:pPr>
        <w:spacing w:after="0"/>
      </w:pPr>
      <w:r>
        <w:rPr>
          <w:rFonts w:ascii="Consolas" w:cs="Consolas" w:eastAsia="Consolas" w:hAnsi="Consolas"/>
          <w:sz w:val="18"/>
          <w:szCs w:val="18"/>
        </w:rPr>
        <w:t xml:space="preserve">ORDER BY Mode, Location, Severity_Rank_In_Location</w:t>
      </w:r>
    </w:p>
    <w:p>
      <w:pPr>
        <w:spacing w:after="80"/>
      </w:pPr>
    </w:p>
    <w:p>
      <w:pPr>
        <w:spacing w:after="120" w:before="200"/>
      </w:pPr>
      <w:r>
        <w:rPr>
          <w:rFonts w:ascii="Calibri" w:cs="Calibri" w:eastAsia="Calibri" w:hAnsi="Calibri"/>
          <w:sz w:val="22"/>
          <w:szCs w:val="22"/>
        </w:rPr>
        <w:t xml:space="preserve">Task 3: Catalyst Optimizer &amp; Execution Plan Inspection</w:t>
      </w:r>
    </w:p>
    <w:p>
      <w:pPr>
        <w:spacing w:after="160"/>
        <w:jc w:val="both"/>
      </w:pPr>
      <w:r>
        <w:rPr>
          <w:rFonts w:ascii="Calibri" w:cs="Calibri" w:eastAsia="Calibri" w:hAnsi="Calibri"/>
          <w:sz w:val="22"/>
          <w:szCs w:val="22"/>
        </w:rPr>
        <w:t xml:space="preserve">Query 1's full execution plan was printed via .explain('extended'), covering the Parsed, Analyzed, Optimized, and Physical plan stages. The physical plan (excerpt below) shows Spark pushing the Bus and Train projections down to the FileScan itself, aggregating locally per partition (partial_count, partial_avg, partial_sum) before the shuffle, then a final hash/range-partitioned exchange for the grouped sort — exactly the map-side-combine pattern used in Experiment 3's MapReduce pipeline, now applied automatically by Catalyst.</w:t>
      </w:r>
    </w:p>
    <w:p>
      <w:pPr>
        <w:spacing w:after="0"/>
      </w:pPr>
      <w:r>
        <w:rPr>
          <w:rFonts w:ascii="Consolas" w:cs="Consolas" w:eastAsia="Consolas" w:hAnsi="Consolas"/>
          <w:sz w:val="18"/>
          <w:szCs w:val="18"/>
        </w:rPr>
        <w:t xml:space="preserve">== Physical Plan ==</w:t>
      </w:r>
    </w:p>
    <w:p>
      <w:pPr>
        <w:spacing w:after="0"/>
      </w:pPr>
      <w:r>
        <w:rPr>
          <w:rFonts w:ascii="Consolas" w:cs="Consolas" w:eastAsia="Consolas" w:hAnsi="Consolas"/>
          <w:sz w:val="18"/>
          <w:szCs w:val="18"/>
        </w:rPr>
        <w:t xml:space="preserve">AdaptiveSparkPlan isFinalPlan=false</w:t>
      </w:r>
    </w:p>
    <w:p>
      <w:pPr>
        <w:spacing w:after="0"/>
      </w:pPr>
      <w:r>
        <w:rPr>
          <w:rFonts w:ascii="Consolas" w:cs="Consolas" w:eastAsia="Consolas" w:hAnsi="Consolas"/>
          <w:sz w:val="18"/>
          <w:szCs w:val="18"/>
        </w:rPr>
        <w:t xml:space="preserve">+- Sort [Mode ASC NULLS FIRST, Hour ASC NULLS FIRST], true, 0</w:t>
      </w:r>
    </w:p>
    <w:p>
      <w:pPr>
        <w:spacing w:after="0"/>
      </w:pPr>
      <w:r>
        <w:rPr>
          <w:rFonts w:ascii="Consolas" w:cs="Consolas" w:eastAsia="Consolas" w:hAnsi="Consolas"/>
          <w:sz w:val="18"/>
          <w:szCs w:val="18"/>
        </w:rPr>
        <w:t xml:space="preserve">   +- Exchange rangepartitioning(Mode, Hour, 4), ENSURE_REQUIREMENTS</w:t>
      </w:r>
    </w:p>
    <w:p>
      <w:pPr>
        <w:spacing w:after="0"/>
      </w:pPr>
      <w:r>
        <w:rPr>
          <w:rFonts w:ascii="Consolas" w:cs="Consolas" w:eastAsia="Consolas" w:hAnsi="Consolas"/>
          <w:sz w:val="18"/>
          <w:szCs w:val="18"/>
        </w:rPr>
        <w:t xml:space="preserve">      +- HashAggregate(keys=[Mode, Hour, TimeOfDayBand],</w:t>
      </w:r>
    </w:p>
    <w:p>
      <w:pPr>
        <w:spacing w:after="0"/>
      </w:pPr>
      <w:r>
        <w:rPr>
          <w:rFonts w:ascii="Consolas" w:cs="Consolas" w:eastAsia="Consolas" w:hAnsi="Consolas"/>
          <w:sz w:val="18"/>
          <w:szCs w:val="18"/>
        </w:rPr>
        <w:t xml:space="preserve">            functions=[count(1), avg(Delay_Minutes), max(Delay_Minutes),</w:t>
      </w:r>
    </w:p>
    <w:p>
      <w:pPr>
        <w:spacing w:after="0"/>
      </w:pPr>
      <w:r>
        <w:rPr>
          <w:rFonts w:ascii="Consolas" w:cs="Consolas" w:eastAsia="Consolas" w:hAnsi="Consolas"/>
          <w:sz w:val="18"/>
          <w:szCs w:val="18"/>
        </w:rPr>
        <w:t xml:space="preserve">                       sum(Passenger_Delay_Impact_Hrs)])</w:t>
      </w:r>
    </w:p>
    <w:p>
      <w:pPr>
        <w:spacing w:after="0"/>
      </w:pPr>
      <w:r>
        <w:rPr>
          <w:rFonts w:ascii="Consolas" w:cs="Consolas" w:eastAsia="Consolas" w:hAnsi="Consolas"/>
          <w:sz w:val="18"/>
          <w:szCs w:val="18"/>
        </w:rPr>
        <w:t xml:space="preserve">         +- Exchange hashpartitioning(Mode, Hour, TimeOfDayBand, 4), ENSURE_REQUIREMENTS</w:t>
      </w:r>
    </w:p>
    <w:p>
      <w:pPr>
        <w:spacing w:after="0"/>
      </w:pPr>
      <w:r>
        <w:rPr>
          <w:rFonts w:ascii="Consolas" w:cs="Consolas" w:eastAsia="Consolas" w:hAnsi="Consolas"/>
          <w:sz w:val="18"/>
          <w:szCs w:val="18"/>
        </w:rPr>
        <w:t xml:space="preserve">            +- HashAggregate(keys=[Mode, Hour, TimeOfDayBand], functions=[partial_count(1), ...])</w:t>
      </w:r>
    </w:p>
    <w:p>
      <w:pPr>
        <w:spacing w:after="0"/>
      </w:pPr>
      <w:r>
        <w:rPr>
          <w:rFonts w:ascii="Consolas" w:cs="Consolas" w:eastAsia="Consolas" w:hAnsi="Consolas"/>
          <w:sz w:val="18"/>
          <w:szCs w:val="18"/>
        </w:rPr>
        <w:t xml:space="preserve">               +- Union</w:t>
      </w:r>
    </w:p>
    <w:p>
      <w:pPr>
        <w:spacing w:after="0"/>
      </w:pPr>
      <w:r>
        <w:rPr>
          <w:rFonts w:ascii="Consolas" w:cs="Consolas" w:eastAsia="Consolas" w:hAnsi="Consolas"/>
          <w:sz w:val="18"/>
          <w:szCs w:val="18"/>
        </w:rPr>
        <w:t xml:space="preserve">                  :- Project [Bus AS Mode, Hour, TimeOfDayBand, Delay_Minutes, Passenger_Delay_Impact_Hrs]</w:t>
      </w:r>
    </w:p>
    <w:p>
      <w:pPr>
        <w:spacing w:after="0"/>
      </w:pPr>
      <w:r>
        <w:rPr>
          <w:rFonts w:ascii="Consolas" w:cs="Consolas" w:eastAsia="Consolas" w:hAnsi="Consolas"/>
          <w:sz w:val="18"/>
          <w:szCs w:val="18"/>
        </w:rPr>
        <w:t xml:space="preserve">                  :  +- FileScan csv [Scheduled_Time,Delay_Minutes,Number_Of_Students_On_Bus]</w:t>
      </w:r>
    </w:p>
    <w:p>
      <w:pPr>
        <w:spacing w:after="0"/>
      </w:pPr>
      <w:r>
        <w:rPr>
          <w:rFonts w:ascii="Consolas" w:cs="Consolas" w:eastAsia="Consolas" w:hAnsi="Consolas"/>
          <w:sz w:val="18"/>
          <w:szCs w:val="18"/>
        </w:rPr>
        <w:t xml:space="preserve">                  :        Location: InMemoryFileIndex[.../data/bus_delays.csv]</w:t>
      </w:r>
    </w:p>
    <w:p>
      <w:pPr>
        <w:spacing w:after="0"/>
      </w:pPr>
      <w:r>
        <w:rPr>
          <w:rFonts w:ascii="Consolas" w:cs="Consolas" w:eastAsia="Consolas" w:hAnsi="Consolas"/>
          <w:sz w:val="18"/>
          <w:szCs w:val="18"/>
        </w:rPr>
        <w:t xml:space="preserve">                  +- Project [Train AS Mode, Hour, TimeOfDayBand, Delay_Minutes, Passenger_Delay_Impact_Hrs]</w:t>
      </w:r>
    </w:p>
    <w:p>
      <w:pPr>
        <w:spacing w:after="0"/>
      </w:pPr>
      <w:r>
        <w:rPr>
          <w:rFonts w:ascii="Consolas" w:cs="Consolas" w:eastAsia="Consolas" w:hAnsi="Consolas"/>
          <w:sz w:val="18"/>
          <w:szCs w:val="18"/>
        </w:rPr>
        <w:t xml:space="preserve">                     +- FileScan csv [Scheduled_Time,Delay_Minutes,Passengers_Onboard]</w:t>
      </w:r>
    </w:p>
    <w:p>
      <w:pPr>
        <w:spacing w:after="0"/>
      </w:pPr>
      <w:r>
        <w:rPr>
          <w:rFonts w:ascii="Consolas" w:cs="Consolas" w:eastAsia="Consolas" w:hAnsi="Consolas"/>
          <w:sz w:val="18"/>
          <w:szCs w:val="18"/>
        </w:rPr>
        <w:t xml:space="preserve">                           Location: InMemoryFileIndex[.../data/train_delays.csv]</w:t>
      </w:r>
    </w:p>
    <w:p>
      <w:pPr>
        <w:spacing w:after="80"/>
      </w:pPr>
    </w:p>
    <w:p>
      <w:pPr>
        <w:spacing w:after="120" w:before="200"/>
      </w:pPr>
      <w:r>
        <w:rPr>
          <w:rFonts w:ascii="Calibri" w:cs="Calibri" w:eastAsia="Calibri" w:hAnsi="Calibri"/>
          <w:sz w:val="22"/>
          <w:szCs w:val="22"/>
        </w:rPr>
        <w:t xml:space="preserve">Task 4: Parquet Output &amp; Query Latency Benchmarking</w:t>
      </w:r>
    </w:p>
    <w:p>
      <w:pPr>
        <w:spacing w:after="160"/>
        <w:jc w:val="both"/>
      </w:pPr>
      <w:r>
        <w:rPr>
          <w:rFonts w:ascii="Calibri" w:cs="Calibri" w:eastAsia="Calibri" w:hAnsi="Calibri"/>
          <w:sz w:val="22"/>
          <w:szCs w:val="22"/>
        </w:rPr>
        <w:t xml:space="preserve">Aggregated results from all three queries were written to partitioned Parquet under parquet_benchmarks/ (partitioned by TimeOfDayBand, Mode, and Year/Month respectively). A benchmark then compared filtering the same predicate (Delay_Minutes &gt; 15) across three storage/execution strategies.</w:t>
      </w:r>
    </w:p>
    <w:p>
      <w:pPr>
        <w:spacing w:after="0"/>
      </w:pPr>
      <w:r>
        <w:rPr>
          <w:rFonts w:ascii="Consolas" w:cs="Consolas" w:eastAsia="Consolas" w:hAnsi="Consolas"/>
          <w:sz w:val="18"/>
          <w:szCs w:val="18"/>
        </w:rPr>
        <w:t xml:space="preserve"># 1. Raw CSV Scan</w:t>
      </w:r>
    </w:p>
    <w:p>
      <w:pPr>
        <w:spacing w:after="0"/>
      </w:pPr>
      <w:r>
        <w:rPr>
          <w:rFonts w:ascii="Consolas" w:cs="Consolas" w:eastAsia="Consolas" w:hAnsi="Consolas"/>
          <w:sz w:val="18"/>
          <w:szCs w:val="18"/>
        </w:rPr>
        <w:t xml:space="preserve">t0 = time.time()</w:t>
      </w:r>
    </w:p>
    <w:p>
      <w:pPr>
        <w:spacing w:after="0"/>
      </w:pPr>
      <w:r>
        <w:rPr>
          <w:rFonts w:ascii="Consolas" w:cs="Consolas" w:eastAsia="Consolas" w:hAnsi="Consolas"/>
          <w:sz w:val="18"/>
          <w:szCs w:val="18"/>
        </w:rPr>
        <w:t xml:space="preserve">c1 = spark.read.csv(bus_csv_path,   header=True, inferSchema=True).filter('Delay_Minutes &gt; 15').count()</w:t>
      </w:r>
    </w:p>
    <w:p>
      <w:pPr>
        <w:spacing w:after="0"/>
      </w:pPr>
      <w:r>
        <w:rPr>
          <w:rFonts w:ascii="Consolas" w:cs="Consolas" w:eastAsia="Consolas" w:hAnsi="Consolas"/>
          <w:sz w:val="18"/>
          <w:szCs w:val="18"/>
        </w:rPr>
        <w:t xml:space="preserve">c2 = spark.read.csv(train_csv_path, header=True, inferSchema=True).filter('Delay_Minutes &gt; 15').count()</w:t>
      </w:r>
    </w:p>
    <w:p>
      <w:pPr>
        <w:spacing w:after="0"/>
      </w:pPr>
      <w:r>
        <w:rPr>
          <w:rFonts w:ascii="Consolas" w:cs="Consolas" w:eastAsia="Consolas" w:hAnsi="Consolas"/>
          <w:sz w:val="18"/>
          <w:szCs w:val="18"/>
        </w:rPr>
        <w:t xml:space="preserve">t_csv = (time.time() - t0) * 1000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Columnar Parquet Scan</w:t>
      </w:r>
    </w:p>
    <w:p>
      <w:pPr>
        <w:spacing w:after="0"/>
      </w:pPr>
      <w:r>
        <w:rPr>
          <w:rFonts w:ascii="Consolas" w:cs="Consolas" w:eastAsia="Consolas" w:hAnsi="Consolas"/>
          <w:sz w:val="18"/>
          <w:szCs w:val="18"/>
        </w:rPr>
        <w:t xml:space="preserve">t0 = time.time()</w:t>
      </w:r>
    </w:p>
    <w:p>
      <w:pPr>
        <w:spacing w:after="0"/>
      </w:pPr>
      <w:r>
        <w:rPr>
          <w:rFonts w:ascii="Consolas" w:cs="Consolas" w:eastAsia="Consolas" w:hAnsi="Consolas"/>
          <w:sz w:val="18"/>
          <w:szCs w:val="18"/>
        </w:rPr>
        <w:t xml:space="preserve">c_parquet = spark.read.parquet(p4_path).filter('Delay_Minutes &gt; 15').count()</w:t>
      </w:r>
    </w:p>
    <w:p>
      <w:pPr>
        <w:spacing w:after="0"/>
      </w:pPr>
      <w:r>
        <w:rPr>
          <w:rFonts w:ascii="Consolas" w:cs="Consolas" w:eastAsia="Consolas" w:hAnsi="Consolas"/>
          <w:sz w:val="18"/>
          <w:szCs w:val="18"/>
        </w:rPr>
        <w:t xml:space="preserve">t_parquet = (time.time() - t0) * 1000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In-Memory Cached Spark SQL</w:t>
      </w:r>
    </w:p>
    <w:p>
      <w:pPr>
        <w:spacing w:after="0"/>
      </w:pPr>
      <w:r>
        <w:rPr>
          <w:rFonts w:ascii="Consolas" w:cs="Consolas" w:eastAsia="Consolas" w:hAnsi="Consolas"/>
          <w:sz w:val="18"/>
          <w:szCs w:val="18"/>
        </w:rPr>
        <w:t xml:space="preserve">cached_df = unified_df.cache()</w:t>
      </w:r>
    </w:p>
    <w:p>
      <w:pPr>
        <w:spacing w:after="0"/>
      </w:pPr>
      <w:r>
        <w:rPr>
          <w:rFonts w:ascii="Consolas" w:cs="Consolas" w:eastAsia="Consolas" w:hAnsi="Consolas"/>
          <w:sz w:val="18"/>
          <w:szCs w:val="18"/>
        </w:rPr>
        <w:t xml:space="preserve">cached_df.count()  # materialize the cache</w:t>
      </w:r>
    </w:p>
    <w:p>
      <w:pPr>
        <w:spacing w:after="0"/>
      </w:pPr>
      <w:r>
        <w:rPr>
          <w:rFonts w:ascii="Consolas" w:cs="Consolas" w:eastAsia="Consolas" w:hAnsi="Consolas"/>
          <w:sz w:val="18"/>
          <w:szCs w:val="18"/>
        </w:rPr>
        <w:t xml:space="preserve">t0 = time.time()</w:t>
      </w:r>
    </w:p>
    <w:p>
      <w:pPr>
        <w:spacing w:after="0"/>
      </w:pPr>
      <w:r>
        <w:rPr>
          <w:rFonts w:ascii="Consolas" w:cs="Consolas" w:eastAsia="Consolas" w:hAnsi="Consolas"/>
          <w:sz w:val="18"/>
          <w:szCs w:val="18"/>
        </w:rPr>
        <w:t xml:space="preserve">c_cached = cached_df.filter('Delay_Minutes &gt; 15').count()</w:t>
      </w:r>
    </w:p>
    <w:p>
      <w:pPr>
        <w:spacing w:after="0"/>
      </w:pPr>
      <w:r>
        <w:rPr>
          <w:rFonts w:ascii="Consolas" w:cs="Consolas" w:eastAsia="Consolas" w:hAnsi="Consolas"/>
          <w:sz w:val="18"/>
          <w:szCs w:val="18"/>
        </w:rPr>
        <w:t xml:space="preserve">t_cached = (time.time() - t0) * 1000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print(f'Raw CSV Scan     : {t_csv:.2f} ms (baseline)')</w:t>
      </w:r>
    </w:p>
    <w:p>
      <w:pPr>
        <w:spacing w:after="0"/>
      </w:pPr>
      <w:r>
        <w:rPr>
          <w:rFonts w:ascii="Consolas" w:cs="Consolas" w:eastAsia="Consolas" w:hAnsi="Consolas"/>
          <w:sz w:val="18"/>
          <w:szCs w:val="18"/>
        </w:rPr>
        <w:t xml:space="preserve">print(f'Parquet Scan     : {t_parquet:.2f} ms ({t_csv/t_parquet:.2f}x speedup)')</w:t>
      </w:r>
    </w:p>
    <w:p>
      <w:pPr>
        <w:spacing w:after="0"/>
      </w:pPr>
      <w:r>
        <w:rPr>
          <w:rFonts w:ascii="Consolas" w:cs="Consolas" w:eastAsia="Consolas" w:hAnsi="Consolas"/>
          <w:sz w:val="18"/>
          <w:szCs w:val="18"/>
        </w:rPr>
        <w:t xml:space="preserve">print(f'Cached Spark SQL : {t_cached:.2f} ms ({t_csv/t_cached:.2f}x speedup)')</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rPr>
          <w:tblHeader/>
        </w:trPr>
        <w:tc>
          <w:tcPr>
            <w:tcW w:type="dxa" w:w="3600"/>
            <w:tcMar>
              <w:top w:type="dxa" w:w="80"/>
              <w:left w:type="dxa" w:w="100"/>
              <w:bottom w:type="dxa" w:w="80"/>
              <w:right w:type="dxa" w:w="100"/>
            </w:tcMar>
            <w:vAlign w:val="center"/>
          </w:tcPr>
          <w:p>
            <w:r>
              <w:rPr>
                <w:rFonts w:ascii="Calibri" w:cs="Calibri" w:eastAsia="Calibri" w:hAnsi="Calibri"/>
                <w:b/>
                <w:bCs/>
                <w:sz w:val="20"/>
                <w:szCs w:val="20"/>
              </w:rPr>
              <w:t xml:space="preserve">Strategy</w:t>
            </w:r>
          </w:p>
        </w:tc>
        <w:tc>
          <w:tcPr>
            <w:tcW w:type="dxa" w:w="2400"/>
            <w:tcMar>
              <w:top w:type="dxa" w:w="80"/>
              <w:left w:type="dxa" w:w="100"/>
              <w:bottom w:type="dxa" w:w="80"/>
              <w:right w:type="dxa" w:w="100"/>
            </w:tcMar>
            <w:vAlign w:val="center"/>
          </w:tcPr>
          <w:p>
            <w:r>
              <w:rPr>
                <w:rFonts w:ascii="Calibri" w:cs="Calibri" w:eastAsia="Calibri" w:hAnsi="Calibri"/>
                <w:b/>
                <w:bCs/>
                <w:sz w:val="20"/>
                <w:szCs w:val="20"/>
              </w:rPr>
              <w:t xml:space="preserve">Execution Time</w:t>
            </w:r>
          </w:p>
        </w:tc>
        <w:tc>
          <w:tcPr>
            <w:tcW w:type="dxa" w:w="2400"/>
            <w:tcMar>
              <w:top w:type="dxa" w:w="80"/>
              <w:left w:type="dxa" w:w="100"/>
              <w:bottom w:type="dxa" w:w="80"/>
              <w:right w:type="dxa" w:w="100"/>
            </w:tcMar>
            <w:vAlign w:val="center"/>
          </w:tcPr>
          <w:p>
            <w:r>
              <w:rPr>
                <w:rFonts w:ascii="Calibri" w:cs="Calibri" w:eastAsia="Calibri" w:hAnsi="Calibri"/>
                <w:b/>
                <w:bCs/>
                <w:sz w:val="20"/>
                <w:szCs w:val="20"/>
              </w:rPr>
              <w:t xml:space="preserve">Speedup</w:t>
            </w:r>
          </w:p>
        </w:tc>
      </w:tr>
      <w:tr>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Unoptimized raw CSV scan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641.5 ms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1.00x (baseline)</w:t>
            </w:r>
          </w:p>
        </w:tc>
      </w:tr>
      <w:tr>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Columnar partitioned Parquet scan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666.9 ms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0.96x</w:t>
            </w:r>
          </w:p>
        </w:tc>
      </w:tr>
      <w:tr>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In-memory cached Spark SQL</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107.0 ms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5.99x</w:t>
            </w:r>
          </w:p>
        </w:tc>
      </w:tr>
    </w:tbl>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400"/>
        <w:gridCol w:w="4000"/>
      </w:tblGrid>
      <w:tr>
        <w:trPr>
          <w:tblHeader/>
        </w:trPr>
        <w:tc>
          <w:tcPr>
            <w:tcW w:type="dxa" w:w="4400"/>
            <w:tcMar>
              <w:top w:type="dxa" w:w="80"/>
              <w:left w:type="dxa" w:w="100"/>
              <w:bottom w:type="dxa" w:w="80"/>
              <w:right w:type="dxa" w:w="100"/>
            </w:tcMar>
            <w:vAlign w:val="center"/>
          </w:tcPr>
          <w:p>
            <w:r>
              <w:rPr>
                <w:rFonts w:ascii="Calibri" w:cs="Calibri" w:eastAsia="Calibri" w:hAnsi="Calibri"/>
                <w:b/>
                <w:bCs/>
                <w:sz w:val="20"/>
                <w:szCs w:val="20"/>
              </w:rPr>
              <w:t xml:space="preserve">Storage Format</w:t>
            </w:r>
          </w:p>
        </w:tc>
        <w:tc>
          <w:tcPr>
            <w:tcW w:type="dxa" w:w="4000"/>
            <w:tcMar>
              <w:top w:type="dxa" w:w="80"/>
              <w:left w:type="dxa" w:w="100"/>
              <w:bottom w:type="dxa" w:w="80"/>
              <w:right w:type="dxa" w:w="100"/>
            </w:tcMar>
            <w:vAlign w:val="center"/>
          </w:tcPr>
          <w:p>
            <w:r>
              <w:rPr>
                <w:rFonts w:ascii="Calibri" w:cs="Calibri" w:eastAsia="Calibri" w:hAnsi="Calibri"/>
                <w:b/>
                <w:bCs/>
                <w:sz w:val="20"/>
                <w:szCs w:val="20"/>
              </w:rPr>
              <w:t xml:space="preserve">Size on Disk</w:t>
            </w:r>
          </w:p>
        </w:tc>
      </w:tr>
      <w:tr>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Raw CSV files</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4.98 MB</w:t>
            </w:r>
          </w:p>
        </w:tc>
      </w:tr>
      <w:tr>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Partitioned Snappy Parquet</w:t>
            </w:r>
          </w:p>
        </w:tc>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1.12 MB (−77.5%)</w:t>
            </w:r>
          </w:p>
        </w:tc>
      </w:tr>
    </w:tbl>
    <w:p>
      <w:pPr>
        <w:spacing w:after="80"/>
      </w:pPr>
    </w:p>
    <w:p>
      <w:pPr>
        <w:spacing w:after="120" w:before="200"/>
      </w:pPr>
      <w:r>
        <w:rPr>
          <w:rFonts w:ascii="Calibri" w:cs="Calibri" w:eastAsia="Calibri" w:hAnsi="Calibri"/>
          <w:sz w:val="22"/>
          <w:szCs w:val="22"/>
        </w:rPr>
        <w:t xml:space="preserve">Task 5: Visual Analytics</w:t>
      </w:r>
    </w:p>
    <w:p>
      <w:pPr>
        <w:spacing w:after="20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20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19325"/>
                    </a:xfrm>
                    <a:prstGeom prst="rect">
                      <a:avLst/>
                    </a:prstGeom>
                  </pic:spPr>
                </pic:pic>
              </a:graphicData>
            </a:graphic>
          </wp:inline>
        </w:drawing>
      </w:r>
    </w:p>
    <w:p>
      <w:pPr>
        <w:spacing w:after="200" w:before="120"/>
        <w:jc w:val="center"/>
      </w:pPr>
      <w:r>
        <w:drawing>
          <wp:inline distT="0" distB="0" distL="0" distR="0">
            <wp:extent cx="590550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172075"/>
                    </a:xfrm>
                    <a:prstGeom prst="rect">
                      <a:avLst/>
                    </a:prstGeom>
                  </pic:spPr>
                </pic:pic>
              </a:graphicData>
            </a:graphic>
          </wp:inline>
        </w:drawing>
      </w:r>
    </w:p>
    <w:p>
      <w:pPr>
        <w:spacing w:after="120" w:before="200"/>
      </w:pPr>
      <w:r>
        <w:rPr>
          <w:rFonts w:ascii="Calibri" w:cs="Calibri" w:eastAsia="Calibri" w:hAnsi="Calibri"/>
          <w:b/>
          <w:bCs/>
          <w:sz w:val="22"/>
          <w:szCs w:val="22"/>
        </w:rPr>
        <w:t xml:space="preserve">Key Analytical Findings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800"/>
      </w:tblGrid>
      <w:tr>
        <w:trPr>
          <w:tblHeader/>
        </w:trPr>
        <w:tc>
          <w:tcPr>
            <w:tcW w:type="dxa" w:w="500"/>
            <w:tcMar>
              <w:top w:type="dxa" w:w="80"/>
              <w:left w:type="dxa" w:w="100"/>
              <w:bottom w:type="dxa" w:w="80"/>
              <w:right w:type="dxa" w:w="100"/>
            </w:tcMar>
            <w:vAlign w:val="center"/>
          </w:tcPr>
          <w:p>
            <w:r>
              <w:rPr>
                <w:rFonts w:ascii="Calibri" w:cs="Calibri" w:eastAsia="Calibri" w:hAnsi="Calibri"/>
                <w:b/>
                <w:bCs/>
                <w:sz w:val="20"/>
                <w:szCs w:val="20"/>
              </w:rPr>
              <w:t xml:space="preserve">#</w:t>
            </w:r>
          </w:p>
        </w:tc>
        <w:tc>
          <w:tcPr>
            <w:tcW w:type="dxa" w:w="2200"/>
            <w:tcMar>
              <w:top w:type="dxa" w:w="80"/>
              <w:left w:type="dxa" w:w="100"/>
              <w:bottom w:type="dxa" w:w="80"/>
              <w:right w:type="dxa" w:w="100"/>
            </w:tcMar>
            <w:vAlign w:val="center"/>
          </w:tcPr>
          <w:p>
            <w:r>
              <w:rPr>
                <w:rFonts w:ascii="Calibri" w:cs="Calibri" w:eastAsia="Calibri" w:hAnsi="Calibri"/>
                <w:b/>
                <w:bCs/>
                <w:sz w:val="20"/>
                <w:szCs w:val="20"/>
              </w:rPr>
              <w:t xml:space="preserve">Finding</w:t>
            </w:r>
          </w:p>
        </w:tc>
        <w:tc>
          <w:tcPr>
            <w:tcW w:type="dxa" w:w="5800"/>
            <w:tcMar>
              <w:top w:type="dxa" w:w="80"/>
              <w:left w:type="dxa" w:w="100"/>
              <w:bottom w:type="dxa" w:w="80"/>
              <w:right w:type="dxa" w:w="100"/>
            </w:tcMar>
            <w:vAlign w:val="center"/>
          </w:tcPr>
          <w:p>
            <w:r>
              <w:rPr>
                <w:rFonts w:ascii="Calibri" w:cs="Calibri" w:eastAsia="Calibri" w:hAnsi="Calibri"/>
                <w:b/>
                <w:bCs/>
                <w:sz w:val="20"/>
                <w:szCs w:val="20"/>
              </w:rPr>
              <w:t xml:space="preserve">Empirical Evidence</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Morning &amp; evening rush hold steady bus delay</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Bus hourly average delay stays ~12.0-12.4 min through both peaks (06-09 and 16-19), rather than spiking sharply, per Query 1.</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Brooklyn is the dominant bus bottleneck</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Brooklyn Heavy Traffic alone accounts for 14,958 passenger-hours lost — the single largest Mode×Location×Reason combination in Query 2.</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Cached Spark SQL beats raw CSV by ~6x</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In-memory cached Spark SQL scanned the filter query in 107.0 ms vs 641.5 ms for a raw CSV scan (5.99x speedup).</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Parquet alone isn't always faster on small data</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At this dataset size (100K rows), the columnar Parquet scan (666.9 ms) was not faster than raw CSV (641.5 ms) — the caching layer, not the file format alone, drove the real speedup.</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Parquet still wins decisively on disk footprint</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Partitioned Snappy Parquet cut storage from 4.98 MB to 1.12 MB, a 77.5% reduction, independent of query speed.</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Staten Island shows the most volatile bus delays</w:t>
            </w:r>
          </w:p>
        </w:tc>
        <w:tc>
          <w:tcPr>
            <w:tcW w:type="dxa" w:w="5800"/>
            <w:tcMar>
              <w:top w:type="dxa" w:w="80"/>
              <w:left w:type="dxa" w:w="100"/>
              <w:bottom w:type="dxa" w:w="80"/>
              <w:right w:type="dxa" w:w="100"/>
            </w:tcMar>
            <w:vAlign w:val="center"/>
          </w:tcPr>
          <w:p>
            <w:r>
              <w:rPr>
                <w:rFonts w:ascii="Calibri" w:cs="Calibri" w:eastAsia="Calibri" w:hAnsi="Calibri"/>
                <w:b w:val="false"/>
                <w:bCs w:val="false"/>
                <w:sz w:val="20"/>
                <w:szCs w:val="20"/>
              </w:rPr>
              <w:t xml:space="preserve">Query 3's DENSE_RANK/quartile analysis surfaces Staten Island single-day averages as high as 48.8 minutes — far above its typical range — flagging it as a low-volume, high-variance outlier location.</w:t>
            </w:r>
          </w:p>
        </w:tc>
      </w:tr>
    </w:tbl>
    <w:p>
      <w:pPr>
        <w:spacing w:after="80"/>
      </w:pPr>
    </w:p>
    <w:p>
      <w:pPr>
        <w:spacing w:after="120"/>
      </w:pPr>
      <w:r>
        <w:rPr>
          <w:rFonts w:ascii="Calibri" w:cs="Calibri" w:eastAsia="Calibri" w:hAnsi="Calibri"/>
          <w:b/>
          <w:bCs/>
          <w:sz w:val="22"/>
          <w:szCs w:val="22"/>
        </w:rPr>
        <w:t xml:space="preserve">Conclusion:</w:t>
      </w:r>
    </w:p>
    <w:p>
      <w:pPr>
        <w:spacing w:after="160"/>
        <w:jc w:val="both"/>
      </w:pPr>
      <w:r>
        <w:rPr>
          <w:rFonts w:ascii="Calibri" w:cs="Calibri" w:eastAsia="Calibri" w:hAnsi="Calibri"/>
          <w:sz w:val="22"/>
          <w:szCs w:val="22"/>
        </w:rPr>
        <w:t xml:space="preserve">Successfully executed a batch analytics pipeline over 100,000 unified transit records using Spark SQL, combining rush-hour aggregations, spatial bottleneck breakdowns, and advanced window functions (rolling averages, LAG deltas, DENSE_RANK, NTILE quartiles). Catalyst's execution plan confirmed partition-local pre-aggregation before shuffle, and benchmarking showed cached Spark SQL execution outperforming a raw CSV scan by roughly 6x, while partitioned Parquet storage cut disk footprint by 77.5%. These optimized, query-ready aggregates and Parquet artifacts feed directly into Experiment 6's visualization and reporting layer.</w:t>
      </w:r>
    </w:p>
    <w:sectPr>
      <w:headerReference w:type="default" r:id="rId7"/>
      <w:footerReference w:type="default" r:id="rId8"/>
      <w:pgSz w:w="12240" w:h="15840" w:orient="portrait"/>
      <w:pgMar w:top="1000" w:right="1200" w:bottom="1000" w:left="1200" w:header="708" w:footer="708" w:gutter="0"/>
      <w:pgBorders>
        <w:top w:val="single" w:color="000000" w:sz="6" w:space="24"/>
        <w:left w:val="single" w:color="000000" w:sz="6" w:space="24"/>
        <w:bottom w:val="single" w:color="000000" w:sz="6" w:space="24"/>
        <w:right w:val="single" w:color="000000"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78" w:sz="12" w:space="4"/>
      </w:pBdr>
      <w:tabs>
        <w:tab w:val="center" w:pos="4680"/>
        <w:tab w:val="right" w:pos="9360"/>
      </w:tabs>
    </w:pPr>
    <w:r>
      <w:rPr>
        <w:rFonts w:ascii="Calibri" w:cs="Calibri" w:eastAsia="Calibri" w:hAnsi="Calibri"/>
        <w:sz w:val="20"/>
        <w:szCs w:val="20"/>
      </w:rPr>
      <w:t xml:space="preserve">Group 17</w:t>
    </w:r>
    <w:r>
      <w:rPr>
        <w:rFonts w:ascii="Calibri" w:cs="Calibri" w:eastAsia="Calibri" w:hAnsi="Calibri"/>
        <w:sz w:val="20"/>
        <w:szCs w:val="20"/>
      </w:rPr>
      <w:t xml:space="preserve">	BDA - Experiment 5</w:t>
    </w:r>
    <w:r>
      <w:rPr>
        <w:rFonts w:ascii="Calibri" w:cs="Calibri" w:eastAsia="Calibri" w:hAnsi="Calibri"/>
        <w:sz w:val="20"/>
        <w:szCs w:val="20"/>
      </w:rPr>
      <w:t xml:space="preserve">	Page </w:t>
    </w: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c08de8fb9dd4a1c3bf378d17d734745688073.png"/><Relationship Id="rId10" Type="http://schemas.openxmlformats.org/officeDocument/2006/relationships/image" Target="media/ad9dec54c778ae4173499aae87821b8e0f9b3d3a.png"/><Relationship Id="rId11" Type="http://schemas.openxmlformats.org/officeDocument/2006/relationships/image" Target="media/36705fa2d41a1c47cc1b8a1fc5bbb114628cba4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2026-09-27T21:58:58.784Z</dcterms:created>
  <dcterms:modified xsi:type="dcterms:W3CDTF">2026-09-27T21:58:58.793Z</dcterms:modified>
</cp:coreProperties>
</file>

<file path=docProps/custom.xml><?xml version="1.0" encoding="utf-8"?>
<Properties xmlns="http://schemas.openxmlformats.org/officeDocument/2006/custom-properties" xmlns:vt="http://schemas.openxmlformats.org/officeDocument/2006/docPropsVTypes"/>
</file>