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68" w:rsidRDefault="001E3068">
      <w:bookmarkStart w:id="0" w:name="_GoBack"/>
      <w:bookmarkEnd w:id="0"/>
      <w:r>
        <w:t>1. Progress Proyek Strategis Tahun 2021</w:t>
      </w:r>
    </w:p>
    <w:p w:rsidR="001E3068" w:rsidRDefault="001E3068" w:rsidP="001E3068">
      <w:pPr>
        <w:ind w:left="288"/>
      </w:pPr>
      <w:r>
        <w:t>a. Progress Proyek Strategis Lembaga Tahun 2021,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5"/>
        <w:gridCol w:w="1809"/>
        <w:gridCol w:w="1828"/>
        <w:gridCol w:w="1828"/>
      </w:tblGrid>
      <w:tr w:rsidR="001E3068" w:rsidTr="001E3068">
        <w:trPr>
          <w:trHeight w:val="432"/>
        </w:trPr>
        <w:tc>
          <w:tcPr>
            <w:tcW w:w="1870" w:type="dxa"/>
            <w:shd w:val="clear" w:color="auto" w:fill="C0C0C0"/>
          </w:tcPr>
          <w:p w:rsidR="001E3068" w:rsidRPr="001E3068" w:rsidRDefault="001E3068" w:rsidP="001E3068">
            <w:pPr>
              <w:jc w:val="center"/>
              <w:rPr>
                <w:b/>
              </w:rPr>
            </w:pPr>
            <w:r w:rsidRPr="001E3068">
              <w:rPr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1E3068" w:rsidRPr="001E3068" w:rsidRDefault="001E3068" w:rsidP="001E3068">
            <w:pPr>
              <w:jc w:val="center"/>
              <w:rPr>
                <w:b/>
              </w:rPr>
            </w:pPr>
            <w:r w:rsidRPr="001E3068">
              <w:rPr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1E3068" w:rsidRPr="001E3068" w:rsidRDefault="001E3068" w:rsidP="001E3068">
            <w:pPr>
              <w:jc w:val="center"/>
              <w:rPr>
                <w:b/>
              </w:rPr>
            </w:pPr>
            <w:r w:rsidRPr="001E3068">
              <w:rPr>
                <w:b/>
              </w:rPr>
              <w:t>Realisasi</w:t>
            </w:r>
          </w:p>
        </w:tc>
        <w:tc>
          <w:tcPr>
            <w:tcW w:w="1870" w:type="dxa"/>
            <w:shd w:val="clear" w:color="auto" w:fill="C0C0C0"/>
          </w:tcPr>
          <w:p w:rsidR="001E3068" w:rsidRPr="001E3068" w:rsidRDefault="001E3068" w:rsidP="001E3068">
            <w:pPr>
              <w:jc w:val="center"/>
              <w:rPr>
                <w:b/>
              </w:rPr>
            </w:pPr>
            <w:r w:rsidRPr="001E3068">
              <w:rPr>
                <w:b/>
              </w:rPr>
              <w:t>Pencapaian Minggu ini</w:t>
            </w:r>
          </w:p>
        </w:tc>
        <w:tc>
          <w:tcPr>
            <w:tcW w:w="1870" w:type="dxa"/>
            <w:shd w:val="clear" w:color="auto" w:fill="C0C0C0"/>
          </w:tcPr>
          <w:p w:rsidR="001E3068" w:rsidRPr="001E3068" w:rsidRDefault="001E3068" w:rsidP="001E3068">
            <w:pPr>
              <w:jc w:val="center"/>
              <w:rPr>
                <w:b/>
              </w:rPr>
            </w:pPr>
            <w:r w:rsidRPr="001E3068">
              <w:rPr>
                <w:b/>
              </w:rPr>
              <w:t>Pencapaian Minggu lalu</w:t>
            </w:r>
          </w:p>
        </w:tc>
      </w:tr>
      <w:tr w:rsidR="001E3068" w:rsidTr="001E3068">
        <w:trPr>
          <w:trHeight w:val="432"/>
        </w:trPr>
        <w:tc>
          <w:tcPr>
            <w:tcW w:w="1870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0</w:t>
            </w:r>
          </w:p>
        </w:tc>
      </w:tr>
    </w:tbl>
    <w:p w:rsidR="001E3068" w:rsidRDefault="001E3068" w:rsidP="001E3068">
      <w:pPr>
        <w:ind w:left="288"/>
      </w:pPr>
      <w:r>
        <w:t>b. Perkembangan Progress Proyek Strategis Lembaga Tahun 2021dari awal tahun sampai dengan sekarang dapat dilihat dari grafik dibawah ini:</w:t>
      </w:r>
    </w:p>
    <w:p w:rsidR="001E3068" w:rsidRDefault="001E3068" w:rsidP="001E3068">
      <w:pPr>
        <w:ind w:left="288"/>
      </w:pPr>
      <w:r>
        <w:rPr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68" w:rsidRDefault="001E3068" w:rsidP="001E3068">
      <w:pPr>
        <w:ind w:left="288"/>
      </w:pPr>
      <w: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1E3068" w:rsidTr="001E306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1E3068" w:rsidRDefault="001E3068" w:rsidP="001E3068">
            <w:pPr>
              <w:jc w:val="center"/>
            </w:pPr>
            <w: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1E3068" w:rsidRDefault="001E3068" w:rsidP="001E3068">
            <w:pPr>
              <w:jc w:val="center"/>
            </w:pPr>
            <w: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1E3068" w:rsidRDefault="001E3068" w:rsidP="001E3068">
            <w:pPr>
              <w:jc w:val="center"/>
            </w:pPr>
            <w: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1E3068" w:rsidRDefault="001E3068" w:rsidP="001E3068">
            <w:pPr>
              <w:jc w:val="center"/>
            </w:pPr>
            <w: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1E3068" w:rsidRDefault="001E3068" w:rsidP="001E3068">
            <w:pPr>
              <w:jc w:val="center"/>
            </w:pPr>
            <w:r>
              <w:t>#</w:t>
            </w:r>
          </w:p>
        </w:tc>
      </w:tr>
      <w:tr w:rsidR="001E3068" w:rsidTr="001E306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1E3068" w:rsidRDefault="001E3068" w:rsidP="001E3068"/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1E3068" w:rsidRDefault="001E3068" w:rsidP="001E3068"/>
        </w:tc>
        <w:tc>
          <w:tcPr>
            <w:tcW w:w="1337" w:type="dxa"/>
            <w:shd w:val="clear" w:color="auto" w:fill="C0C0C0"/>
          </w:tcPr>
          <w:p w:rsidR="001E3068" w:rsidRDefault="001E3068" w:rsidP="001E3068">
            <w:pPr>
              <w:jc w:val="center"/>
            </w:pPr>
            <w:r>
              <w:t>Julmah</w:t>
            </w:r>
          </w:p>
        </w:tc>
        <w:tc>
          <w:tcPr>
            <w:tcW w:w="1337" w:type="dxa"/>
            <w:shd w:val="clear" w:color="auto" w:fill="C0C0C0"/>
          </w:tcPr>
          <w:p w:rsidR="001E3068" w:rsidRDefault="001E3068" w:rsidP="001E3068">
            <w:pPr>
              <w:jc w:val="center"/>
            </w:pPr>
            <w:r>
              <w:t>%</w:t>
            </w:r>
          </w:p>
        </w:tc>
        <w:tc>
          <w:tcPr>
            <w:tcW w:w="1337" w:type="dxa"/>
            <w:shd w:val="clear" w:color="auto" w:fill="C0C0C0"/>
          </w:tcPr>
          <w:p w:rsidR="001E3068" w:rsidRDefault="001E3068" w:rsidP="001E3068">
            <w:pPr>
              <w:jc w:val="center"/>
            </w:pPr>
            <w:r>
              <w:t>Julmah</w:t>
            </w:r>
          </w:p>
        </w:tc>
        <w:tc>
          <w:tcPr>
            <w:tcW w:w="1337" w:type="dxa"/>
            <w:shd w:val="clear" w:color="auto" w:fill="C0C0C0"/>
          </w:tcPr>
          <w:p w:rsidR="001E3068" w:rsidRDefault="001E3068" w:rsidP="001E3068">
            <w:pPr>
              <w:jc w:val="center"/>
            </w:pPr>
            <w: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1E3068" w:rsidRDefault="001E3068" w:rsidP="001E3068"/>
        </w:tc>
      </w:tr>
      <w:tr w:rsidR="001E3068" w:rsidTr="001E306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1E3068" w:rsidRDefault="001E3068" w:rsidP="001E3068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4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40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3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30</w:t>
            </w:r>
          </w:p>
        </w:tc>
        <w:tc>
          <w:tcPr>
            <w:tcW w:w="1338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↓</w:t>
            </w:r>
          </w:p>
        </w:tc>
      </w:tr>
      <w:tr w:rsidR="001E3068" w:rsidTr="001E306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1E3068" w:rsidRDefault="001E3068" w:rsidP="001E3068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4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40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4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40</w:t>
            </w:r>
          </w:p>
        </w:tc>
        <w:tc>
          <w:tcPr>
            <w:tcW w:w="1338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−</w:t>
            </w:r>
          </w:p>
        </w:tc>
      </w:tr>
      <w:tr w:rsidR="001E3068" w:rsidTr="001E306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5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1E3068" w:rsidRDefault="001E3068" w:rsidP="001E3068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1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1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10</w:t>
            </w:r>
          </w:p>
        </w:tc>
        <w:tc>
          <w:tcPr>
            <w:tcW w:w="1338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↑</w:t>
            </w:r>
          </w:p>
        </w:tc>
      </w:tr>
      <w:tr w:rsidR="001E3068" w:rsidTr="001E3068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6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1E3068" w:rsidRDefault="001E3068" w:rsidP="001E3068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1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2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20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−</w:t>
            </w:r>
          </w:p>
        </w:tc>
      </w:tr>
      <w:tr w:rsidR="001E3068" w:rsidTr="001E3068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1E3068" w:rsidRDefault="001E3068" w:rsidP="001E3068">
            <w:pPr>
              <w:jc w:val="center"/>
            </w:pPr>
            <w:r>
              <w:t>Total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100%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1E3068" w:rsidRDefault="001E3068" w:rsidP="001E3068">
            <w:pPr>
              <w:jc w:val="center"/>
            </w:pPr>
            <w:r>
              <w:t>100%</w:t>
            </w:r>
          </w:p>
        </w:tc>
        <w:tc>
          <w:tcPr>
            <w:tcW w:w="1338" w:type="dxa"/>
            <w:shd w:val="clear" w:color="auto" w:fill="C0C0C0"/>
          </w:tcPr>
          <w:p w:rsidR="001E3068" w:rsidRDefault="001E3068" w:rsidP="001E3068">
            <w:pPr>
              <w:jc w:val="center"/>
            </w:pPr>
          </w:p>
        </w:tc>
      </w:tr>
    </w:tbl>
    <w:p w:rsidR="001E3068" w:rsidRDefault="001E3068" w:rsidP="001E3068">
      <w:pPr>
        <w:ind w:left="576"/>
        <w:rPr>
          <w:u w:val="single"/>
        </w:rPr>
      </w:pPr>
      <w:r w:rsidRPr="001E3068">
        <w:rPr>
          <w:u w:val="single"/>
        </w:rPr>
        <w:lastRenderedPageBreak/>
        <w:t>Keterangan:</w:t>
      </w:r>
    </w:p>
    <w:p w:rsidR="001E3068" w:rsidRDefault="001E3068" w:rsidP="001E3068">
      <w:pPr>
        <w:ind w:left="576"/>
        <w:rPr>
          <w:color w:val="000000"/>
        </w:rPr>
      </w:pPr>
      <w:r w:rsidRPr="001E3068">
        <w:t xml:space="preserve">1. Status </w:t>
      </w:r>
      <w:r w:rsidRPr="001E3068">
        <w:rPr>
          <w:color w:val="FF0000"/>
        </w:rPr>
        <w:t>Merah</w:t>
      </w:r>
      <w:r w:rsidRPr="001E3068">
        <w:rPr>
          <w:color w:val="000000"/>
        </w:rPr>
        <w:t xml:space="preserve"> jika pencapaian &lt;85% dari targetnya</w:t>
      </w:r>
    </w:p>
    <w:p w:rsidR="001E3068" w:rsidRDefault="001E3068" w:rsidP="001E3068">
      <w:pPr>
        <w:ind w:left="576"/>
        <w:rPr>
          <w:color w:val="000000"/>
        </w:rPr>
      </w:pPr>
      <w:r w:rsidRPr="001E3068">
        <w:rPr>
          <w:color w:val="000000"/>
        </w:rPr>
        <w:t xml:space="preserve">2. Status </w:t>
      </w:r>
      <w:r w:rsidRPr="001E3068">
        <w:rPr>
          <w:color w:val="FFFF00"/>
        </w:rPr>
        <w:t>Kuning</w:t>
      </w:r>
      <w:r w:rsidRPr="001E3068">
        <w:rPr>
          <w:color w:val="000000"/>
        </w:rPr>
        <w:t xml:space="preserve"> jika pencapaian &gt;=85% dan &lt;100% dari targetnya</w:t>
      </w:r>
    </w:p>
    <w:p w:rsidR="001E3068" w:rsidRDefault="001E3068" w:rsidP="001E3068">
      <w:pPr>
        <w:ind w:left="576"/>
        <w:rPr>
          <w:color w:val="000000"/>
        </w:rPr>
      </w:pPr>
      <w:r w:rsidRPr="001E3068">
        <w:rPr>
          <w:color w:val="000000"/>
        </w:rPr>
        <w:t xml:space="preserve">2. Status </w:t>
      </w:r>
      <w:r w:rsidRPr="001E3068">
        <w:rPr>
          <w:color w:val="008000"/>
        </w:rPr>
        <w:t>Hijau</w:t>
      </w:r>
      <w:r w:rsidRPr="001E3068">
        <w:rPr>
          <w:color w:val="000000"/>
        </w:rPr>
        <w:t xml:space="preserve"> jika pencapaian &gt;=100% dan &lt;110% dari targetnya</w:t>
      </w:r>
    </w:p>
    <w:p w:rsidR="001E3068" w:rsidRDefault="001E3068" w:rsidP="001E3068">
      <w:pPr>
        <w:ind w:left="576"/>
        <w:rPr>
          <w:color w:val="000000"/>
        </w:rPr>
      </w:pPr>
      <w:r w:rsidRPr="001E3068">
        <w:rPr>
          <w:color w:val="000000"/>
        </w:rPr>
        <w:t xml:space="preserve">2. Status </w:t>
      </w:r>
      <w:r w:rsidRPr="001E3068">
        <w:rPr>
          <w:color w:val="0000FF"/>
        </w:rPr>
        <w:t>Biru</w:t>
      </w:r>
      <w:r w:rsidRPr="001E3068">
        <w:rPr>
          <w:color w:val="000000"/>
        </w:rPr>
        <w:t xml:space="preserve"> jika pencapaian &gt;=110% dari targetnya</w:t>
      </w:r>
    </w:p>
    <w:p w:rsidR="001E3068" w:rsidRDefault="001E3068" w:rsidP="001E3068">
      <w:pPr>
        <w:ind w:left="576"/>
        <w:rPr>
          <w:color w:val="000000"/>
        </w:rPr>
      </w:pPr>
      <w:r w:rsidRPr="001E3068">
        <w:rPr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1E3068" w:rsidRDefault="001E3068" w:rsidP="001E3068">
      <w:pPr>
        <w:ind w:left="576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68" w:rsidRDefault="001E3068" w:rsidP="001E3068">
      <w:pPr>
        <w:ind w:left="288"/>
        <w:rPr>
          <w:color w:val="000000"/>
        </w:rPr>
      </w:pPr>
      <w:r>
        <w:rPr>
          <w:color w:val="000000"/>
        </w:rPr>
        <w:t>d. Progress realisasi anggaran seluruh proyek transformasi tahun 2021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1E3068" w:rsidTr="001E306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1E3068" w:rsidRDefault="001E3068" w:rsidP="001E30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1E3068" w:rsidRDefault="001E3068" w:rsidP="001E30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1E3068" w:rsidRDefault="001E3068" w:rsidP="001E30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</w:tr>
      <w:tr w:rsidR="001E3068" w:rsidTr="001E306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1E3068" w:rsidRDefault="001E3068" w:rsidP="001E3068">
            <w:pPr>
              <w:rPr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1E3068" w:rsidRDefault="001E3068" w:rsidP="001E30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1E3068" w:rsidRDefault="001E3068" w:rsidP="001E30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1E3068" w:rsidRDefault="001E3068" w:rsidP="001E30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1E3068" w:rsidRDefault="001E3068" w:rsidP="001E3068">
            <w:pPr>
              <w:rPr>
                <w:color w:val="000000"/>
              </w:rPr>
            </w:pPr>
          </w:p>
        </w:tc>
      </w:tr>
      <w:tr w:rsidR="001E3068" w:rsidTr="001E3068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1E3068" w:rsidRDefault="001E3068" w:rsidP="001E30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Rp200.239.890.000</w:t>
            </w:r>
          </w:p>
        </w:tc>
        <w:tc>
          <w:tcPr>
            <w:tcW w:w="1872" w:type="dxa"/>
            <w:shd w:val="clear" w:color="auto" w:fill="auto"/>
          </w:tcPr>
          <w:p w:rsidR="001E3068" w:rsidRDefault="001E3068" w:rsidP="001E30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Rp3.365.489.100</w:t>
            </w:r>
          </w:p>
        </w:tc>
        <w:tc>
          <w:tcPr>
            <w:tcW w:w="1872" w:type="dxa"/>
            <w:shd w:val="clear" w:color="auto" w:fill="auto"/>
          </w:tcPr>
          <w:p w:rsidR="001E3068" w:rsidRDefault="001E3068" w:rsidP="001E30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Rp37.546.500.000</w:t>
            </w:r>
          </w:p>
        </w:tc>
        <w:tc>
          <w:tcPr>
            <w:tcW w:w="1872" w:type="dxa"/>
            <w:shd w:val="clear" w:color="auto" w:fill="auto"/>
          </w:tcPr>
          <w:p w:rsidR="001E3068" w:rsidRDefault="001E3068" w:rsidP="001E30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Rp40.911.989.100</w:t>
            </w:r>
          </w:p>
        </w:tc>
        <w:tc>
          <w:tcPr>
            <w:tcW w:w="1872" w:type="dxa"/>
            <w:shd w:val="clear" w:color="auto" w:fill="auto"/>
          </w:tcPr>
          <w:p w:rsidR="001E3068" w:rsidRDefault="001E3068" w:rsidP="001E30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20.43%</w:t>
            </w:r>
          </w:p>
        </w:tc>
      </w:tr>
    </w:tbl>
    <w:p w:rsidR="001E3068" w:rsidRPr="001E3068" w:rsidRDefault="001E3068" w:rsidP="001E3068">
      <w:pPr>
        <w:ind w:left="288"/>
        <w:rPr>
          <w:color w:val="000000"/>
        </w:rPr>
      </w:pPr>
    </w:p>
    <w:sectPr w:rsidR="001E3068" w:rsidRPr="001E30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068" w:rsidRDefault="001E3068" w:rsidP="001E3068">
      <w:pPr>
        <w:spacing w:after="0" w:line="240" w:lineRule="auto"/>
      </w:pPr>
      <w:r>
        <w:separator/>
      </w:r>
    </w:p>
  </w:endnote>
  <w:endnote w:type="continuationSeparator" w:id="0">
    <w:p w:rsidR="001E3068" w:rsidRDefault="001E3068" w:rsidP="001E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68" w:rsidRDefault="001E3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68" w:rsidRDefault="001E30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68" w:rsidRDefault="001E3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068" w:rsidRDefault="001E3068" w:rsidP="001E3068">
      <w:pPr>
        <w:spacing w:after="0" w:line="240" w:lineRule="auto"/>
      </w:pPr>
      <w:r>
        <w:separator/>
      </w:r>
    </w:p>
  </w:footnote>
  <w:footnote w:type="continuationSeparator" w:id="0">
    <w:p w:rsidR="001E3068" w:rsidRDefault="001E3068" w:rsidP="001E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68" w:rsidRDefault="001E30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68" w:rsidRPr="001E3068" w:rsidRDefault="001E3068" w:rsidP="001E3068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Laporan Mingguan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68" w:rsidRDefault="001E30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68"/>
    <w:rsid w:val="00032141"/>
    <w:rsid w:val="001E3068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B5305-5C93-440D-82EC-96114330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68"/>
  </w:style>
  <w:style w:type="paragraph" w:styleId="Footer">
    <w:name w:val="footer"/>
    <w:basedOn w:val="Normal"/>
    <w:link w:val="FooterChar"/>
    <w:uiPriority w:val="99"/>
    <w:unhideWhenUsed/>
    <w:rsid w:val="001E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68"/>
  </w:style>
  <w:style w:type="table" w:styleId="TableGrid">
    <w:name w:val="Table Grid"/>
    <w:basedOn w:val="TableNormal"/>
    <w:uiPriority w:val="39"/>
    <w:rsid w:val="001E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Company>HP Inc.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2023-07-27T09:24:00Z</dcterms:created>
  <dcterms:modified xsi:type="dcterms:W3CDTF">2023-07-27T09:25:00Z</dcterms:modified>
</cp:coreProperties>
</file>