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B2A4A"/>
          <w:sz w:val="44"/>
          <w:szCs w:val="44"/>
        </w:rPr>
        <w:t xml:space="preserve">CO-FOUNDER AGREEMENT</w:t>
      </w:r>
    </w:p>
    <w:p>
      <w:pPr>
        <w:pBdr>
          <w:bottom w:val="single" w:color="5DB347" w:sz="4" w:space="8"/>
        </w:pBdr>
        <w:spacing w:after="100"/>
        <w:jc w:val="center"/>
      </w:pPr>
      <w:r>
        <w:rPr>
          <w:rFonts w:ascii="Georgia" w:cs="Georgia" w:eastAsia="Georgia" w:hAnsi="Georgia"/>
          <w:color w:val="5DB347"/>
          <w:sz w:val="28"/>
          <w:szCs w:val="28"/>
        </w:rPr>
        <w:t xml:space="preserve">AFRICAN FARMING UNION (PTY) LTD</w:t>
      </w:r>
    </w:p>
    <w:p>
      <w:pPr>
        <w:spacing w:before="600"/>
        <w:jc w:val="center"/>
      </w:pPr>
      <w:r>
        <w:rPr>
          <w:rFonts w:ascii="Georgia" w:cs="Georgia" w:eastAsia="Georgia" w:hAnsi="Georgia"/>
          <w:color w:val="666666"/>
          <w:sz w:val="24"/>
          <w:szCs w:val="24"/>
        </w:rPr>
        <w:t xml:space="preserve">Date: ________________________</w:t>
      </w:r>
    </w:p>
    <w:p>
      <w:pPr>
        <w:spacing w:before="200"/>
        <w:jc w:val="center"/>
      </w:pPr>
      <w:r>
        <w:rPr>
          <w:rFonts w:ascii="Georgia" w:cs="Georgia" w:eastAsia="Georgia" w:hAnsi="Georgia"/>
          <w:color w:val="666666"/>
          <w:sz w:val="22"/>
          <w:szCs w:val="22"/>
        </w:rPr>
        <w:t xml:space="preserve">Effective Date: Upon execution by all parties</w:t>
      </w:r>
    </w:p>
    <w:p>
      <w:pPr>
        <w:spacing w:before="1200"/>
        <w:jc w:val="center"/>
      </w:pPr>
      <w:r>
        <w:rPr>
          <w:rFonts w:ascii="Georgia" w:cs="Georgia" w:eastAsia="Georgia" w:hAnsi="Georgia"/>
          <w:b/>
          <w:bCs/>
          <w:color w:val="CC0000"/>
          <w:sz w:val="20"/>
          <w:szCs w:val="20"/>
        </w:rPr>
        <w:t xml:space="preserve">CONFIDENTIAL</w:t>
      </w:r>
    </w:p>
    <w:p>
      <w:pPr>
        <w:spacing w:after="100"/>
        <w:jc w:val="center"/>
      </w:pPr>
      <w:r>
        <w:rPr>
          <w:rFonts w:ascii="Georgia" w:cs="Georgia" w:eastAsia="Georgia" w:hAnsi="Georgia"/>
          <w:i/>
          <w:iCs/>
          <w:color w:val="666666"/>
          <w:sz w:val="18"/>
          <w:szCs w:val="18"/>
        </w:rPr>
        <w:t xml:space="preserve">This document is a template for discussion purposes.</w:t>
      </w:r>
    </w:p>
    <w:p>
      <w:pPr>
        <w:jc w:val="center"/>
      </w:pPr>
      <w:r>
        <w:rPr>
          <w:rFonts w:ascii="Georgia" w:cs="Georgia" w:eastAsia="Georgia" w:hAnsi="Georgia"/>
          <w:i/>
          <w:iCs/>
          <w:color w:val="666666"/>
          <w:sz w:val="18"/>
          <w:szCs w:val="18"/>
        </w:rPr>
        <w:t xml:space="preserve">The Co-Founders are advised to have this Agreement reviewed by a qualified legal professional before execution.</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1. PARTIES</w:t>
      </w:r>
    </w:p>
    <w:p>
      <w:pPr>
        <w:spacing w:after="120"/>
      </w:pPr>
      <w:r>
        <w:rPr>
          <w:rFonts w:ascii="Georgia" w:cs="Georgia" w:eastAsia="Georgia" w:hAnsi="Georgia"/>
          <w:color w:val="333333"/>
          <w:sz w:val="22"/>
          <w:szCs w:val="22"/>
        </w:rPr>
        <w:t xml:space="preserve">This Co-Founder Agreement (the "Agreement") is entered into by and between:</w:t>
      </w:r>
    </w:p>
    <w:p>
      <w:pPr>
        <w:spacing w:after="60" w:before="160"/>
      </w:pPr>
      <w:r>
        <w:rPr>
          <w:rFonts w:ascii="Georgia" w:cs="Georgia" w:eastAsia="Georgia" w:hAnsi="Georgia"/>
          <w:b/>
          <w:bCs/>
          <w:color w:val="333333"/>
          <w:sz w:val="22"/>
          <w:szCs w:val="22"/>
        </w:rPr>
        <w:t xml:space="preserve">1. Peter Watson </w:t>
      </w:r>
      <w:r>
        <w:rPr>
          <w:rFonts w:ascii="Georgia" w:cs="Georgia" w:eastAsia="Georgia" w:hAnsi="Georgia"/>
          <w:color w:val="333333"/>
          <w:sz w:val="22"/>
          <w:szCs w:val="22"/>
        </w:rPr>
        <w:t xml:space="preserve">("Watson") — Founder &amp; Chief Executive Officer</w:t>
      </w:r>
    </w:p>
    <w:p>
      <w:pPr>
        <w:pStyle w:val="ListParagraph"/>
        <w:numPr>
          <w:ilvl w:val="0"/>
          <w:numId w:val="2"/>
        </w:numPr>
        <w:spacing w:after="60"/>
        <w:ind w:left="720" w:hanging="360"/>
      </w:pPr>
      <w:r>
        <w:rPr>
          <w:rFonts w:ascii="Georgia" w:cs="Georgia" w:eastAsia="Georgia" w:hAnsi="Georgia"/>
          <w:color w:val="333333"/>
          <w:sz w:val="22"/>
          <w:szCs w:val="22"/>
        </w:rPr>
        <w:t xml:space="preserve">ID/Passport: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Address: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Email: ________________________</w:t>
      </w:r>
    </w:p>
    <w:p>
      <w:pPr>
        <w:spacing w:after="60" w:before="160"/>
      </w:pPr>
      <w:r>
        <w:rPr>
          <w:rFonts w:ascii="Georgia" w:cs="Georgia" w:eastAsia="Georgia" w:hAnsi="Georgia"/>
          <w:b/>
          <w:bCs/>
          <w:color w:val="333333"/>
          <w:sz w:val="22"/>
          <w:szCs w:val="22"/>
        </w:rPr>
        <w:t xml:space="preserve">2. Devon Kennaird </w:t>
      </w:r>
      <w:r>
        <w:rPr>
          <w:rFonts w:ascii="Georgia" w:cs="Georgia" w:eastAsia="Georgia" w:hAnsi="Georgia"/>
          <w:color w:val="333333"/>
          <w:sz w:val="22"/>
          <w:szCs w:val="22"/>
        </w:rPr>
        <w:t xml:space="preserve">("Kennaird") — Co-Founder, Chief Technology Officer &amp; Head of Product</w:t>
      </w:r>
    </w:p>
    <w:p>
      <w:pPr>
        <w:pStyle w:val="ListParagraph"/>
        <w:numPr>
          <w:ilvl w:val="0"/>
          <w:numId w:val="2"/>
        </w:numPr>
        <w:spacing w:after="60"/>
        <w:ind w:left="720" w:hanging="360"/>
      </w:pPr>
      <w:r>
        <w:rPr>
          <w:rFonts w:ascii="Georgia" w:cs="Georgia" w:eastAsia="Georgia" w:hAnsi="Georgia"/>
          <w:color w:val="333333"/>
          <w:sz w:val="22"/>
          <w:szCs w:val="22"/>
        </w:rPr>
        <w:t xml:space="preserve">ID/Passport: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Address: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Email: dkennaird8@gmail.com</w:t>
      </w:r>
    </w:p>
    <w:p>
      <w:pPr>
        <w:spacing w:after="120"/>
      </w:pPr>
      <w:r>
        <w:rPr>
          <w:rFonts w:ascii="Georgia" w:cs="Georgia" w:eastAsia="Georgia" w:hAnsi="Georgia"/>
          <w:i/>
          <w:iCs/>
          <w:color w:val="333333"/>
          <w:sz w:val="22"/>
          <w:szCs w:val="22"/>
        </w:rPr>
        <w:t xml:space="preserve">Collectively referred to as the "Co-Founders" or individually as a "Co-Founder."</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2. RECITALS</w:t>
      </w:r>
    </w:p>
    <w:p>
      <w:pPr>
        <w:spacing w:after="120"/>
      </w:pPr>
      <w:r>
        <w:rPr>
          <w:rFonts w:ascii="Georgia" w:cs="Georgia" w:eastAsia="Georgia" w:hAnsi="Georgia"/>
          <w:b/>
          <w:bCs/>
          <w:color w:val="1B2A4A"/>
          <w:sz w:val="22"/>
          <w:szCs w:val="22"/>
        </w:rPr>
        <w:t xml:space="preserve">WHEREAS:</w:t>
      </w:r>
    </w:p>
    <w:p>
      <w:pPr>
        <w:spacing w:after="120"/>
      </w:pPr>
      <w:r>
        <w:rPr>
          <w:rFonts w:ascii="Georgia" w:cs="Georgia" w:eastAsia="Georgia" w:hAnsi="Georgia"/>
          <w:color w:val="333333"/>
          <w:sz w:val="22"/>
          <w:szCs w:val="22"/>
        </w:rPr>
        <w:t xml:space="preserve">A. The Co-Founders wish to establish and operate AFU, a technology-enabled agricultural finance, insurance, and marketplace platform serving smallholder and commercial farmers across Africa;</w:t>
      </w:r>
    </w:p>
    <w:p>
      <w:pPr>
        <w:spacing w:after="120"/>
      </w:pPr>
      <w:r>
        <w:rPr>
          <w:rFonts w:ascii="Georgia" w:cs="Georgia" w:eastAsia="Georgia" w:hAnsi="Georgia"/>
          <w:color w:val="333333"/>
          <w:sz w:val="22"/>
          <w:szCs w:val="22"/>
        </w:rPr>
        <w:t xml:space="preserve">B. Watson has contributed the founding vision, agricultural expertise, commercial farming relationships, and business development efforts;</w:t>
      </w:r>
    </w:p>
    <w:p>
      <w:pPr>
        <w:spacing w:after="120"/>
      </w:pPr>
      <w:r>
        <w:rPr>
          <w:rFonts w:ascii="Georgia" w:cs="Georgia" w:eastAsia="Georgia" w:hAnsi="Georgia"/>
          <w:color w:val="333333"/>
          <w:sz w:val="22"/>
          <w:szCs w:val="22"/>
        </w:rPr>
        <w:t xml:space="preserve">C. Kennaird has designed, architected, and built the entire AFU technology platform, comprising:</w:t>
      </w:r>
    </w:p>
    <w:p>
      <w:pPr>
        <w:pStyle w:val="ListParagraph"/>
        <w:numPr>
          <w:ilvl w:val="0"/>
          <w:numId w:val="2"/>
        </w:numPr>
        <w:spacing w:after="60"/>
        <w:ind w:left="720" w:hanging="360"/>
      </w:pPr>
      <w:r>
        <w:rPr>
          <w:rFonts w:ascii="Georgia" w:cs="Georgia" w:eastAsia="Georgia" w:hAnsi="Georgia"/>
          <w:color w:val="333333"/>
          <w:sz w:val="22"/>
          <w:szCs w:val="22"/>
        </w:rPr>
        <w:t xml:space="preserve">200+ page web application (Next.js, TypeScript, React)</w:t>
      </w:r>
    </w:p>
    <w:p>
      <w:pPr>
        <w:pStyle w:val="ListParagraph"/>
        <w:numPr>
          <w:ilvl w:val="0"/>
          <w:numId w:val="2"/>
        </w:numPr>
        <w:spacing w:after="60"/>
        <w:ind w:left="720" w:hanging="360"/>
      </w:pPr>
      <w:r>
        <w:rPr>
          <w:rFonts w:ascii="Georgia" w:cs="Georgia" w:eastAsia="Georgia" w:hAnsi="Georgia"/>
          <w:color w:val="333333"/>
          <w:sz w:val="22"/>
          <w:szCs w:val="22"/>
        </w:rPr>
        <w:t xml:space="preserve">5 operational portals (Public Website, Farmer Portal, Commercial Dashboard, Supplier Portal, Admin Portal)</w:t>
      </w:r>
    </w:p>
    <w:p>
      <w:pPr>
        <w:pStyle w:val="ListParagraph"/>
        <w:numPr>
          <w:ilvl w:val="0"/>
          <w:numId w:val="2"/>
        </w:numPr>
        <w:spacing w:after="60"/>
        <w:ind w:left="720" w:hanging="360"/>
      </w:pPr>
      <w:r>
        <w:rPr>
          <w:rFonts w:ascii="Georgia" w:cs="Georgia" w:eastAsia="Georgia" w:hAnsi="Georgia"/>
          <w:color w:val="333333"/>
          <w:sz w:val="22"/>
          <w:szCs w:val="22"/>
        </w:rPr>
        <w:t xml:space="preserve">40+ database tables with row-level security (Supabase/PostgreSQL)</w:t>
      </w:r>
    </w:p>
    <w:p>
      <w:pPr>
        <w:pStyle w:val="ListParagraph"/>
        <w:numPr>
          <w:ilvl w:val="0"/>
          <w:numId w:val="2"/>
        </w:numPr>
        <w:spacing w:after="60"/>
        <w:ind w:left="720" w:hanging="360"/>
      </w:pPr>
      <w:r>
        <w:rPr>
          <w:rFonts w:ascii="Georgia" w:cs="Georgia" w:eastAsia="Georgia" w:hAnsi="Georgia"/>
          <w:color w:val="333333"/>
          <w:sz w:val="22"/>
          <w:szCs w:val="22"/>
        </w:rPr>
        <w:t xml:space="preserve">Stripe payment infrastructure with 5 mobile money gateway integrations</w:t>
      </w:r>
    </w:p>
    <w:p>
      <w:pPr>
        <w:pStyle w:val="ListParagraph"/>
        <w:numPr>
          <w:ilvl w:val="0"/>
          <w:numId w:val="2"/>
        </w:numPr>
        <w:spacing w:after="60"/>
        <w:ind w:left="720" w:hanging="360"/>
      </w:pPr>
      <w:r>
        <w:rPr>
          <w:rFonts w:ascii="Georgia" w:cs="Georgia" w:eastAsia="Georgia" w:hAnsi="Georgia"/>
          <w:color w:val="333333"/>
          <w:sz w:val="22"/>
          <w:szCs w:val="22"/>
        </w:rPr>
        <w:t xml:space="preserve">AI-powered crop advisory system (Google Gemini integration)</w:t>
      </w:r>
    </w:p>
    <w:p>
      <w:pPr>
        <w:pStyle w:val="ListParagraph"/>
        <w:numPr>
          <w:ilvl w:val="0"/>
          <w:numId w:val="2"/>
        </w:numPr>
        <w:spacing w:after="60"/>
        <w:ind w:left="720" w:hanging="360"/>
      </w:pPr>
      <w:r>
        <w:rPr>
          <w:rFonts w:ascii="Georgia" w:cs="Georgia" w:eastAsia="Georgia" w:hAnsi="Georgia"/>
          <w:color w:val="333333"/>
          <w:sz w:val="22"/>
          <w:szCs w:val="22"/>
        </w:rPr>
        <w:t xml:space="preserve">Multi-channel notification engine (email, SMS, push, in-app, WhatsApp)</w:t>
      </w:r>
    </w:p>
    <w:p>
      <w:pPr>
        <w:pStyle w:val="ListParagraph"/>
        <w:numPr>
          <w:ilvl w:val="0"/>
          <w:numId w:val="2"/>
        </w:numPr>
        <w:spacing w:after="60"/>
        <w:ind w:left="720" w:hanging="360"/>
      </w:pPr>
      <w:r>
        <w:rPr>
          <w:rFonts w:ascii="Georgia" w:cs="Georgia" w:eastAsia="Georgia" w:hAnsi="Georgia"/>
          <w:color w:val="333333"/>
          <w:sz w:val="22"/>
          <w:szCs w:val="22"/>
        </w:rPr>
        <w:t xml:space="preserve">Loan origination and approval workflow engine</w:t>
      </w:r>
    </w:p>
    <w:p>
      <w:pPr>
        <w:pStyle w:val="ListParagraph"/>
        <w:numPr>
          <w:ilvl w:val="0"/>
          <w:numId w:val="2"/>
        </w:numPr>
        <w:spacing w:after="60"/>
        <w:ind w:left="720" w:hanging="360"/>
      </w:pPr>
      <w:r>
        <w:rPr>
          <w:rFonts w:ascii="Georgia" w:cs="Georgia" w:eastAsia="Georgia" w:hAnsi="Georgia"/>
          <w:color w:val="333333"/>
          <w:sz w:val="22"/>
          <w:szCs w:val="22"/>
        </w:rPr>
        <w:t xml:space="preserve">Insurance application and claims processing system</w:t>
      </w:r>
    </w:p>
    <w:p>
      <w:pPr>
        <w:pStyle w:val="ListParagraph"/>
        <w:numPr>
          <w:ilvl w:val="0"/>
          <w:numId w:val="2"/>
        </w:numPr>
        <w:spacing w:after="60"/>
        <w:ind w:left="720" w:hanging="360"/>
      </w:pPr>
      <w:r>
        <w:rPr>
          <w:rFonts w:ascii="Georgia" w:cs="Georgia" w:eastAsia="Georgia" w:hAnsi="Georgia"/>
          <w:color w:val="333333"/>
          <w:sz w:val="22"/>
          <w:szCs w:val="22"/>
        </w:rPr>
        <w:t xml:space="preserve">Equipment financing and marketplace infrastructure</w:t>
      </w:r>
    </w:p>
    <w:p>
      <w:pPr>
        <w:pStyle w:val="ListParagraph"/>
        <w:numPr>
          <w:ilvl w:val="0"/>
          <w:numId w:val="2"/>
        </w:numPr>
        <w:spacing w:after="60"/>
        <w:ind w:left="720" w:hanging="360"/>
      </w:pPr>
      <w:r>
        <w:rPr>
          <w:rFonts w:ascii="Georgia" w:cs="Georgia" w:eastAsia="Georgia" w:hAnsi="Georgia"/>
          <w:color w:val="333333"/>
          <w:sz w:val="22"/>
          <w:szCs w:val="22"/>
        </w:rPr>
        <w:t xml:space="preserve">KYC/AML verification system with document upload</w:t>
      </w:r>
    </w:p>
    <w:p>
      <w:pPr>
        <w:pStyle w:val="ListParagraph"/>
        <w:numPr>
          <w:ilvl w:val="0"/>
          <w:numId w:val="2"/>
        </w:numPr>
        <w:spacing w:after="60"/>
        <w:ind w:left="720" w:hanging="360"/>
      </w:pPr>
      <w:r>
        <w:rPr>
          <w:rFonts w:ascii="Georgia" w:cs="Georgia" w:eastAsia="Georgia" w:hAnsi="Georgia"/>
          <w:color w:val="333333"/>
          <w:sz w:val="22"/>
          <w:szCs w:val="22"/>
        </w:rPr>
        <w:t xml:space="preserve">Admin CMS with content management, feature flags, and analytics</w:t>
      </w:r>
    </w:p>
    <w:p>
      <w:pPr>
        <w:pStyle w:val="ListParagraph"/>
        <w:numPr>
          <w:ilvl w:val="0"/>
          <w:numId w:val="2"/>
        </w:numPr>
        <w:spacing w:after="60"/>
        <w:ind w:left="720" w:hanging="360"/>
      </w:pPr>
      <w:r>
        <w:rPr>
          <w:rFonts w:ascii="Georgia" w:cs="Georgia" w:eastAsia="Georgia" w:hAnsi="Georgia"/>
          <w:color w:val="333333"/>
          <w:sz w:val="22"/>
          <w:szCs w:val="22"/>
        </w:rPr>
        <w:t xml:space="preserve">Progressive farmer training and tier system</w:t>
      </w:r>
    </w:p>
    <w:p>
      <w:pPr>
        <w:pStyle w:val="ListParagraph"/>
        <w:numPr>
          <w:ilvl w:val="0"/>
          <w:numId w:val="2"/>
        </w:numPr>
        <w:spacing w:after="60"/>
        <w:ind w:left="720" w:hanging="360"/>
      </w:pPr>
      <w:r>
        <w:rPr>
          <w:rFonts w:ascii="Georgia" w:cs="Georgia" w:eastAsia="Georgia" w:hAnsi="Georgia"/>
          <w:color w:val="333333"/>
          <w:sz w:val="22"/>
          <w:szCs w:val="22"/>
        </w:rPr>
        <w:t xml:space="preserve">Jobs marketplace and ambassador platform</w:t>
      </w:r>
    </w:p>
    <w:p>
      <w:pPr>
        <w:pStyle w:val="ListParagraph"/>
        <w:numPr>
          <w:ilvl w:val="0"/>
          <w:numId w:val="2"/>
        </w:numPr>
        <w:spacing w:after="60"/>
        <w:ind w:left="720" w:hanging="360"/>
      </w:pPr>
      <w:r>
        <w:rPr>
          <w:rFonts w:ascii="Georgia" w:cs="Georgia" w:eastAsia="Georgia" w:hAnsi="Georgia"/>
          <w:color w:val="333333"/>
          <w:sz w:val="22"/>
          <w:szCs w:val="22"/>
        </w:rPr>
        <w:t xml:space="preserve">Investor portal and pitch materials</w:t>
      </w:r>
    </w:p>
    <w:p>
      <w:pPr>
        <w:pStyle w:val="ListParagraph"/>
        <w:numPr>
          <w:ilvl w:val="0"/>
          <w:numId w:val="2"/>
        </w:numPr>
        <w:spacing w:after="60"/>
        <w:ind w:left="720" w:hanging="360"/>
      </w:pPr>
      <w:r>
        <w:rPr>
          <w:rFonts w:ascii="Georgia" w:cs="Georgia" w:eastAsia="Georgia" w:hAnsi="Georgia"/>
          <w:color w:val="333333"/>
          <w:sz w:val="22"/>
          <w:szCs w:val="22"/>
        </w:rPr>
        <w:t xml:space="preserve">93+ automated tests with CI/CD pipeline</w:t>
      </w:r>
    </w:p>
    <w:p>
      <w:pPr>
        <w:pStyle w:val="ListParagraph"/>
        <w:numPr>
          <w:ilvl w:val="0"/>
          <w:numId w:val="2"/>
        </w:numPr>
        <w:spacing w:after="60"/>
        <w:ind w:left="720" w:hanging="360"/>
      </w:pPr>
      <w:r>
        <w:rPr>
          <w:rFonts w:ascii="Georgia" w:cs="Georgia" w:eastAsia="Georgia" w:hAnsi="Georgia"/>
          <w:color w:val="333333"/>
          <w:sz w:val="22"/>
          <w:szCs w:val="22"/>
        </w:rPr>
        <w:t xml:space="preserve">Trade finance infrastructure (SBLCs, Letters of Credit)</w:t>
      </w:r>
    </w:p>
    <w:p>
      <w:pPr>
        <w:pStyle w:val="ListParagraph"/>
        <w:numPr>
          <w:ilvl w:val="0"/>
          <w:numId w:val="2"/>
        </w:numPr>
        <w:spacing w:after="60"/>
        <w:ind w:left="720" w:hanging="360"/>
      </w:pPr>
      <w:r>
        <w:rPr>
          <w:rFonts w:ascii="Georgia" w:cs="Georgia" w:eastAsia="Georgia" w:hAnsi="Georgia"/>
          <w:color w:val="333333"/>
          <w:sz w:val="22"/>
          <w:szCs w:val="22"/>
        </w:rPr>
        <w:t xml:space="preserve">Bulk farmer onboarding with CSV import</w:t>
      </w:r>
    </w:p>
    <w:p>
      <w:pPr>
        <w:pStyle w:val="ListParagraph"/>
        <w:numPr>
          <w:ilvl w:val="0"/>
          <w:numId w:val="2"/>
        </w:numPr>
        <w:spacing w:after="60"/>
        <w:ind w:left="720" w:hanging="360"/>
      </w:pPr>
      <w:r>
        <w:rPr>
          <w:rFonts w:ascii="Georgia" w:cs="Georgia" w:eastAsia="Georgia" w:hAnsi="Georgia"/>
          <w:color w:val="333333"/>
          <w:sz w:val="22"/>
          <w:szCs w:val="22"/>
        </w:rPr>
        <w:t xml:space="preserve">Farm Intelligence Map with geospatial data</w:t>
      </w:r>
    </w:p>
    <w:p>
      <w:pPr>
        <w:spacing w:after="120"/>
      </w:pPr>
      <w:r>
        <w:rPr>
          <w:rFonts w:ascii="Georgia" w:cs="Georgia" w:eastAsia="Georgia" w:hAnsi="Georgia"/>
          <w:color w:val="333333"/>
          <w:sz w:val="22"/>
          <w:szCs w:val="22"/>
        </w:rPr>
        <w:t xml:space="preserve">D. The Co-Founders now wish to formalize their respective rights, obligations, and equity interests.</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3. EQUITY ALLOCATION</w:t>
      </w:r>
    </w:p>
    <w:p>
      <w:pPr>
        <w:spacing w:after="120" w:before="240"/>
      </w:pPr>
      <w:r>
        <w:rPr>
          <w:rFonts w:ascii="Georgia" w:cs="Georgia" w:eastAsia="Georgia" w:hAnsi="Georgia"/>
          <w:b/>
          <w:bCs/>
          <w:color w:val="1B2A4A"/>
          <w:sz w:val="24"/>
          <w:szCs w:val="24"/>
        </w:rPr>
        <w:t xml:space="preserve">3.1 Initial Equity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Co-Founder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Equity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Peter Watson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Founder &amp; CEO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Devon Kennaird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Co-Founder, CTO &amp; Head of Product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Employee Option Pool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Future hires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100%</w:t>
            </w:r>
          </w:p>
        </w:tc>
      </w:tr>
    </w:tbl>
    <w:p>
      <w:pPr>
        <w:spacing w:after="120"/>
      </w:pPr>
      <w:r>
        <w:rPr>
          <w:rFonts w:ascii="Georgia" w:cs="Georgia" w:eastAsia="Georgia" w:hAnsi="Georgia"/>
          <w:i/>
          <w:iCs/>
          <w:color w:val="666666"/>
          <w:sz w:val="20"/>
          <w:szCs w:val="20"/>
        </w:rPr>
        <w:t xml:space="preserve">Note: Co-Founders to agree on percentages prior to execution.</w:t>
      </w:r>
    </w:p>
    <w:p>
      <w:pPr>
        <w:spacing w:after="120" w:before="240"/>
      </w:pPr>
      <w:r>
        <w:rPr>
          <w:rFonts w:ascii="Georgia" w:cs="Georgia" w:eastAsia="Georgia" w:hAnsi="Georgia"/>
          <w:b/>
          <w:bCs/>
          <w:color w:val="1B2A4A"/>
          <w:sz w:val="24"/>
          <w:szCs w:val="24"/>
        </w:rPr>
        <w:t xml:space="preserve">3.2 Vesting Schedule</w:t>
      </w:r>
    </w:p>
    <w:p>
      <w:pPr>
        <w:spacing w:after="120"/>
      </w:pPr>
      <w:r>
        <w:rPr>
          <w:rFonts w:ascii="Georgia" w:cs="Georgia" w:eastAsia="Georgia" w:hAnsi="Georgia"/>
          <w:color w:val="333333"/>
          <w:sz w:val="22"/>
          <w:szCs w:val="22"/>
        </w:rPr>
        <w:t xml:space="preserve">All Co-Founder equity shall vest over a 4-year period with a 1-year cliff:</w:t>
      </w:r>
    </w:p>
    <w:p>
      <w:pPr>
        <w:pStyle w:val="ListParagraph"/>
        <w:numPr>
          <w:ilvl w:val="0"/>
          <w:numId w:val="2"/>
        </w:numPr>
        <w:spacing w:after="60"/>
        <w:ind w:left="720" w:hanging="360"/>
      </w:pPr>
      <w:r>
        <w:rPr>
          <w:rFonts w:ascii="Georgia" w:cs="Georgia" w:eastAsia="Georgia" w:hAnsi="Georgia"/>
          <w:b/>
          <w:bCs/>
          <w:color w:val="333333"/>
          <w:sz w:val="22"/>
          <w:szCs w:val="22"/>
        </w:rPr>
        <w:t xml:space="preserve">Year 1 Cliff: </w:t>
      </w:r>
      <w:r>
        <w:rPr>
          <w:rFonts w:ascii="Georgia" w:cs="Georgia" w:eastAsia="Georgia" w:hAnsi="Georgia"/>
          <w:color w:val="333333"/>
          <w:sz w:val="22"/>
          <w:szCs w:val="22"/>
        </w:rPr>
        <w:t xml:space="preserve">25% of allocated equity vests on the 1-year anniversary</w:t>
      </w:r>
    </w:p>
    <w:p>
      <w:pPr>
        <w:pStyle w:val="ListParagraph"/>
        <w:numPr>
          <w:ilvl w:val="0"/>
          <w:numId w:val="2"/>
        </w:numPr>
        <w:spacing w:after="60"/>
        <w:ind w:left="720" w:hanging="360"/>
      </w:pPr>
      <w:r>
        <w:rPr>
          <w:rFonts w:ascii="Georgia" w:cs="Georgia" w:eastAsia="Georgia" w:hAnsi="Georgia"/>
          <w:b/>
          <w:bCs/>
          <w:color w:val="333333"/>
          <w:sz w:val="22"/>
          <w:szCs w:val="22"/>
        </w:rPr>
        <w:t xml:space="preserve">Years 2-4: </w:t>
      </w:r>
      <w:r>
        <w:rPr>
          <w:rFonts w:ascii="Georgia" w:cs="Georgia" w:eastAsia="Georgia" w:hAnsi="Georgia"/>
          <w:color w:val="333333"/>
          <w:sz w:val="22"/>
          <w:szCs w:val="22"/>
        </w:rPr>
        <w:t xml:space="preserve">Remaining 75% vests monthly (2.083% per month)</w:t>
      </w:r>
    </w:p>
    <w:p>
      <w:pPr>
        <w:pStyle w:val="ListParagraph"/>
        <w:numPr>
          <w:ilvl w:val="0"/>
          <w:numId w:val="2"/>
        </w:numPr>
        <w:spacing w:after="60"/>
        <w:ind w:left="720" w:hanging="360"/>
      </w:pPr>
      <w:r>
        <w:rPr>
          <w:rFonts w:ascii="Georgia" w:cs="Georgia" w:eastAsia="Georgia" w:hAnsi="Georgia"/>
          <w:b/>
          <w:bCs/>
          <w:color w:val="333333"/>
          <w:sz w:val="22"/>
          <w:szCs w:val="22"/>
        </w:rPr>
        <w:t xml:space="preserve">Acceleration: </w:t>
      </w:r>
      <w:r>
        <w:rPr>
          <w:rFonts w:ascii="Georgia" w:cs="Georgia" w:eastAsia="Georgia" w:hAnsi="Georgia"/>
          <w:color w:val="333333"/>
          <w:sz w:val="22"/>
          <w:szCs w:val="22"/>
        </w:rPr>
        <w:t xml:space="preserve">100% acceleration on Change of Control (acquisition, merger, or IPO) if the Co-Founder is terminated without Cause within 12 months following such event ("Double Trigger")</w:t>
      </w:r>
    </w:p>
    <w:p>
      <w:pPr>
        <w:spacing w:after="120" w:before="240"/>
      </w:pPr>
      <w:r>
        <w:rPr>
          <w:rFonts w:ascii="Georgia" w:cs="Georgia" w:eastAsia="Georgia" w:hAnsi="Georgia"/>
          <w:b/>
          <w:bCs/>
          <w:color w:val="1B2A4A"/>
          <w:sz w:val="24"/>
          <w:szCs w:val="24"/>
        </w:rPr>
        <w:t xml:space="preserve">3.3 Vesting Commencement</w:t>
      </w:r>
    </w:p>
    <w:p>
      <w:pPr>
        <w:spacing w:after="120"/>
      </w:pPr>
      <w:r>
        <w:rPr>
          <w:rFonts w:ascii="Georgia" w:cs="Georgia" w:eastAsia="Georgia" w:hAnsi="Georgia"/>
          <w:color w:val="333333"/>
          <w:sz w:val="22"/>
          <w:szCs w:val="22"/>
        </w:rPr>
        <w:t xml:space="preserve">Vesting shall be deemed to have commenced on ________________________ (the date work on the AFU platform began), recognizing prior contributions.</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4. ROLES AND RESPONSIBILITIES</w:t>
      </w:r>
    </w:p>
    <w:p>
      <w:pPr>
        <w:spacing w:after="120" w:before="240"/>
      </w:pPr>
      <w:r>
        <w:rPr>
          <w:rFonts w:ascii="Georgia" w:cs="Georgia" w:eastAsia="Georgia" w:hAnsi="Georgia"/>
          <w:b/>
          <w:bCs/>
          <w:color w:val="1B2A4A"/>
          <w:sz w:val="24"/>
          <w:szCs w:val="24"/>
        </w:rPr>
        <w:t xml:space="preserve">4.1 Peter Watson — Founder &amp; CEO</w:t>
      </w:r>
    </w:p>
    <w:p>
      <w:pPr>
        <w:pStyle w:val="ListParagraph"/>
        <w:numPr>
          <w:ilvl w:val="0"/>
          <w:numId w:val="2"/>
        </w:numPr>
        <w:spacing w:after="60"/>
        <w:ind w:left="720" w:hanging="360"/>
      </w:pPr>
      <w:r>
        <w:rPr>
          <w:rFonts w:ascii="Georgia" w:cs="Georgia" w:eastAsia="Georgia" w:hAnsi="Georgia"/>
          <w:color w:val="333333"/>
          <w:sz w:val="22"/>
          <w:szCs w:val="22"/>
        </w:rPr>
        <w:t xml:space="preserve">Overall business strategy and vision</w:t>
      </w:r>
    </w:p>
    <w:p>
      <w:pPr>
        <w:pStyle w:val="ListParagraph"/>
        <w:numPr>
          <w:ilvl w:val="0"/>
          <w:numId w:val="2"/>
        </w:numPr>
        <w:spacing w:after="60"/>
        <w:ind w:left="720" w:hanging="360"/>
      </w:pPr>
      <w:r>
        <w:rPr>
          <w:rFonts w:ascii="Georgia" w:cs="Georgia" w:eastAsia="Georgia" w:hAnsi="Georgia"/>
          <w:color w:val="333333"/>
          <w:sz w:val="22"/>
          <w:szCs w:val="22"/>
        </w:rPr>
        <w:t xml:space="preserve">Investor relations and fundraising</w:t>
      </w:r>
    </w:p>
    <w:p>
      <w:pPr>
        <w:pStyle w:val="ListParagraph"/>
        <w:numPr>
          <w:ilvl w:val="0"/>
          <w:numId w:val="2"/>
        </w:numPr>
        <w:spacing w:after="60"/>
        <w:ind w:left="720" w:hanging="360"/>
      </w:pPr>
      <w:r>
        <w:rPr>
          <w:rFonts w:ascii="Georgia" w:cs="Georgia" w:eastAsia="Georgia" w:hAnsi="Georgia"/>
          <w:color w:val="333333"/>
          <w:sz w:val="22"/>
          <w:szCs w:val="22"/>
        </w:rPr>
        <w:t xml:space="preserve">Agricultural partnerships and farm network development</w:t>
      </w:r>
    </w:p>
    <w:p>
      <w:pPr>
        <w:pStyle w:val="ListParagraph"/>
        <w:numPr>
          <w:ilvl w:val="0"/>
          <w:numId w:val="2"/>
        </w:numPr>
        <w:spacing w:after="60"/>
        <w:ind w:left="720" w:hanging="360"/>
      </w:pPr>
      <w:r>
        <w:rPr>
          <w:rFonts w:ascii="Georgia" w:cs="Georgia" w:eastAsia="Georgia" w:hAnsi="Georgia"/>
          <w:color w:val="333333"/>
          <w:sz w:val="22"/>
          <w:szCs w:val="22"/>
        </w:rPr>
        <w:t xml:space="preserve">Commercial relationships (offtake agreements, export hubs)</w:t>
      </w:r>
    </w:p>
    <w:p>
      <w:pPr>
        <w:pStyle w:val="ListParagraph"/>
        <w:numPr>
          <w:ilvl w:val="0"/>
          <w:numId w:val="2"/>
        </w:numPr>
        <w:spacing w:after="60"/>
        <w:ind w:left="720" w:hanging="360"/>
      </w:pPr>
      <w:r>
        <w:rPr>
          <w:rFonts w:ascii="Georgia" w:cs="Georgia" w:eastAsia="Georgia" w:hAnsi="Georgia"/>
          <w:color w:val="333333"/>
          <w:sz w:val="22"/>
          <w:szCs w:val="22"/>
        </w:rPr>
        <w:t xml:space="preserve">Government and regulatory affairs</w:t>
      </w:r>
    </w:p>
    <w:p>
      <w:pPr>
        <w:pStyle w:val="ListParagraph"/>
        <w:numPr>
          <w:ilvl w:val="0"/>
          <w:numId w:val="2"/>
        </w:numPr>
        <w:spacing w:after="60"/>
        <w:ind w:left="720" w:hanging="360"/>
      </w:pPr>
      <w:r>
        <w:rPr>
          <w:rFonts w:ascii="Georgia" w:cs="Georgia" w:eastAsia="Georgia" w:hAnsi="Georgia"/>
          <w:color w:val="333333"/>
          <w:sz w:val="22"/>
          <w:szCs w:val="22"/>
        </w:rPr>
        <w:t xml:space="preserve">Insurance partnerships (Lloyd’s of London, local underwriters)</w:t>
      </w:r>
    </w:p>
    <w:p>
      <w:pPr>
        <w:pStyle w:val="ListParagraph"/>
        <w:numPr>
          <w:ilvl w:val="0"/>
          <w:numId w:val="2"/>
        </w:numPr>
        <w:spacing w:after="60"/>
        <w:ind w:left="720" w:hanging="360"/>
      </w:pPr>
      <w:r>
        <w:rPr>
          <w:rFonts w:ascii="Georgia" w:cs="Georgia" w:eastAsia="Georgia" w:hAnsi="Georgia"/>
          <w:color w:val="333333"/>
          <w:sz w:val="22"/>
          <w:szCs w:val="22"/>
        </w:rPr>
        <w:t xml:space="preserve">Banking partnerships (Hamilton Reserve, local banks)</w:t>
      </w:r>
    </w:p>
    <w:p>
      <w:pPr>
        <w:spacing w:after="120" w:before="240"/>
      </w:pPr>
      <w:r>
        <w:rPr>
          <w:rFonts w:ascii="Georgia" w:cs="Georgia" w:eastAsia="Georgia" w:hAnsi="Georgia"/>
          <w:b/>
          <w:bCs/>
          <w:color w:val="1B2A4A"/>
          <w:sz w:val="24"/>
          <w:szCs w:val="24"/>
        </w:rPr>
        <w:t xml:space="preserve">4.2 Devon Kennaird — Co-Founder, CTO &amp; Head of Product</w:t>
      </w:r>
    </w:p>
    <w:p>
      <w:pPr>
        <w:pStyle w:val="ListParagraph"/>
        <w:numPr>
          <w:ilvl w:val="0"/>
          <w:numId w:val="2"/>
        </w:numPr>
        <w:spacing w:after="60"/>
        <w:ind w:left="720" w:hanging="360"/>
      </w:pPr>
      <w:r>
        <w:rPr>
          <w:rFonts w:ascii="Georgia" w:cs="Georgia" w:eastAsia="Georgia" w:hAnsi="Georgia"/>
          <w:color w:val="333333"/>
          <w:sz w:val="22"/>
          <w:szCs w:val="22"/>
        </w:rPr>
        <w:t xml:space="preserve">All technology architecture, development, and maintenance</w:t>
      </w:r>
    </w:p>
    <w:p>
      <w:pPr>
        <w:pStyle w:val="ListParagraph"/>
        <w:numPr>
          <w:ilvl w:val="0"/>
          <w:numId w:val="2"/>
        </w:numPr>
        <w:spacing w:after="60"/>
        <w:ind w:left="720" w:hanging="360"/>
      </w:pPr>
      <w:r>
        <w:rPr>
          <w:rFonts w:ascii="Georgia" w:cs="Georgia" w:eastAsia="Georgia" w:hAnsi="Georgia"/>
          <w:color w:val="333333"/>
          <w:sz w:val="22"/>
          <w:szCs w:val="22"/>
        </w:rPr>
        <w:t xml:space="preserve">Platform security, performance, and scalability</w:t>
      </w:r>
    </w:p>
    <w:p>
      <w:pPr>
        <w:pStyle w:val="ListParagraph"/>
        <w:numPr>
          <w:ilvl w:val="0"/>
          <w:numId w:val="2"/>
        </w:numPr>
        <w:spacing w:after="60"/>
        <w:ind w:left="720" w:hanging="360"/>
      </w:pPr>
      <w:r>
        <w:rPr>
          <w:rFonts w:ascii="Georgia" w:cs="Georgia" w:eastAsia="Georgia" w:hAnsi="Georgia"/>
          <w:color w:val="333333"/>
          <w:sz w:val="22"/>
          <w:szCs w:val="22"/>
        </w:rPr>
        <w:t xml:space="preserve">AI/ML systems and data infrastructure</w:t>
      </w:r>
    </w:p>
    <w:p>
      <w:pPr>
        <w:pStyle w:val="ListParagraph"/>
        <w:numPr>
          <w:ilvl w:val="0"/>
          <w:numId w:val="2"/>
        </w:numPr>
        <w:spacing w:after="60"/>
        <w:ind w:left="720" w:hanging="360"/>
      </w:pPr>
      <w:r>
        <w:rPr>
          <w:rFonts w:ascii="Georgia" w:cs="Georgia" w:eastAsia="Georgia" w:hAnsi="Georgia"/>
          <w:color w:val="333333"/>
          <w:sz w:val="22"/>
          <w:szCs w:val="22"/>
        </w:rPr>
        <w:t xml:space="preserve">Technical hiring and engineering team leadership</w:t>
      </w:r>
    </w:p>
    <w:p>
      <w:pPr>
        <w:pStyle w:val="ListParagraph"/>
        <w:numPr>
          <w:ilvl w:val="0"/>
          <w:numId w:val="2"/>
        </w:numPr>
        <w:spacing w:after="60"/>
        <w:ind w:left="720" w:hanging="360"/>
      </w:pPr>
      <w:r>
        <w:rPr>
          <w:rFonts w:ascii="Georgia" w:cs="Georgia" w:eastAsia="Georgia" w:hAnsi="Georgia"/>
          <w:color w:val="333333"/>
          <w:sz w:val="22"/>
          <w:szCs w:val="22"/>
        </w:rPr>
        <w:t xml:space="preserve">Product strategy, design, UX/UI, and feature roadmap</w:t>
      </w:r>
    </w:p>
    <w:p>
      <w:pPr>
        <w:pStyle w:val="ListParagraph"/>
        <w:numPr>
          <w:ilvl w:val="0"/>
          <w:numId w:val="2"/>
        </w:numPr>
        <w:spacing w:after="60"/>
        <w:ind w:left="720" w:hanging="360"/>
      </w:pPr>
      <w:r>
        <w:rPr>
          <w:rFonts w:ascii="Georgia" w:cs="Georgia" w:eastAsia="Georgia" w:hAnsi="Georgia"/>
          <w:color w:val="333333"/>
          <w:sz w:val="22"/>
          <w:szCs w:val="22"/>
        </w:rPr>
        <w:t xml:space="preserve">DevOps, CI/CD, and infrastructure management</w:t>
      </w:r>
    </w:p>
    <w:p>
      <w:pPr>
        <w:pStyle w:val="ListParagraph"/>
        <w:numPr>
          <w:ilvl w:val="0"/>
          <w:numId w:val="2"/>
        </w:numPr>
        <w:spacing w:after="60"/>
        <w:ind w:left="720" w:hanging="360"/>
      </w:pPr>
      <w:r>
        <w:rPr>
          <w:rFonts w:ascii="Georgia" w:cs="Georgia" w:eastAsia="Georgia" w:hAnsi="Georgia"/>
          <w:color w:val="333333"/>
          <w:sz w:val="22"/>
          <w:szCs w:val="22"/>
        </w:rPr>
        <w:t xml:space="preserve">Blockchain and digital asset layer (when implemented)</w:t>
      </w:r>
    </w:p>
    <w:p>
      <w:pPr>
        <w:pStyle w:val="ListParagraph"/>
        <w:numPr>
          <w:ilvl w:val="0"/>
          <w:numId w:val="2"/>
        </w:numPr>
        <w:spacing w:after="60"/>
        <w:ind w:left="720" w:hanging="360"/>
      </w:pPr>
      <w:r>
        <w:rPr>
          <w:rFonts w:ascii="Georgia" w:cs="Georgia" w:eastAsia="Georgia" w:hAnsi="Georgia"/>
          <w:color w:val="333333"/>
          <w:sz w:val="22"/>
          <w:szCs w:val="22"/>
        </w:rPr>
        <w:t xml:space="preserve">Digital strategy, marketplace architecture, and platform integrations</w:t>
      </w:r>
    </w:p>
    <w:p>
      <w:pPr>
        <w:pStyle w:val="ListParagraph"/>
        <w:numPr>
          <w:ilvl w:val="0"/>
          <w:numId w:val="2"/>
        </w:numPr>
        <w:spacing w:after="60"/>
        <w:ind w:left="720" w:hanging="360"/>
      </w:pPr>
      <w:r>
        <w:rPr>
          <w:rFonts w:ascii="Georgia" w:cs="Georgia" w:eastAsia="Georgia" w:hAnsi="Georgia"/>
          <w:color w:val="333333"/>
          <w:sz w:val="22"/>
          <w:szCs w:val="22"/>
        </w:rPr>
        <w:t xml:space="preserve">Data analytics, reporting dashboards, and business intelligence</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5. INTELLECTUAL PROPERTY</w:t>
      </w:r>
    </w:p>
    <w:p>
      <w:pPr>
        <w:spacing w:after="120" w:before="240"/>
      </w:pPr>
      <w:r>
        <w:rPr>
          <w:rFonts w:ascii="Georgia" w:cs="Georgia" w:eastAsia="Georgia" w:hAnsi="Georgia"/>
          <w:b/>
          <w:bCs/>
          <w:color w:val="1B2A4A"/>
          <w:sz w:val="24"/>
          <w:szCs w:val="24"/>
        </w:rPr>
        <w:t xml:space="preserve">5.1 Assignment of IP</w:t>
      </w:r>
    </w:p>
    <w:p>
      <w:pPr>
        <w:spacing w:after="120"/>
      </w:pPr>
      <w:r>
        <w:rPr>
          <w:rFonts w:ascii="Georgia" w:cs="Georgia" w:eastAsia="Georgia" w:hAnsi="Georgia"/>
          <w:color w:val="333333"/>
          <w:sz w:val="22"/>
          <w:szCs w:val="22"/>
        </w:rPr>
        <w:t xml:space="preserve">Each Co-Founder hereby irrevocably assigns to AFU all right, title, and interest in any Intellectual Property created in connection with AFU’s business, including but not limited to:</w:t>
      </w:r>
    </w:p>
    <w:p>
      <w:pPr>
        <w:pStyle w:val="ListParagraph"/>
        <w:numPr>
          <w:ilvl w:val="0"/>
          <w:numId w:val="2"/>
        </w:numPr>
        <w:spacing w:after="60"/>
        <w:ind w:left="720" w:hanging="360"/>
      </w:pPr>
      <w:r>
        <w:rPr>
          <w:rFonts w:ascii="Georgia" w:cs="Georgia" w:eastAsia="Georgia" w:hAnsi="Georgia"/>
          <w:color w:val="333333"/>
          <w:sz w:val="22"/>
          <w:szCs w:val="22"/>
        </w:rPr>
        <w:t xml:space="preserve">Source code, software, databases, and technical documentation</w:t>
      </w:r>
    </w:p>
    <w:p>
      <w:pPr>
        <w:pStyle w:val="ListParagraph"/>
        <w:numPr>
          <w:ilvl w:val="0"/>
          <w:numId w:val="2"/>
        </w:numPr>
        <w:spacing w:after="60"/>
        <w:ind w:left="720" w:hanging="360"/>
      </w:pPr>
      <w:r>
        <w:rPr>
          <w:rFonts w:ascii="Georgia" w:cs="Georgia" w:eastAsia="Georgia" w:hAnsi="Georgia"/>
          <w:color w:val="333333"/>
          <w:sz w:val="22"/>
          <w:szCs w:val="22"/>
        </w:rPr>
        <w:t xml:space="preserve">Business plans, strategies, and financial models</w:t>
      </w:r>
    </w:p>
    <w:p>
      <w:pPr>
        <w:pStyle w:val="ListParagraph"/>
        <w:numPr>
          <w:ilvl w:val="0"/>
          <w:numId w:val="2"/>
        </w:numPr>
        <w:spacing w:after="60"/>
        <w:ind w:left="720" w:hanging="360"/>
      </w:pPr>
      <w:r>
        <w:rPr>
          <w:rFonts w:ascii="Georgia" w:cs="Georgia" w:eastAsia="Georgia" w:hAnsi="Georgia"/>
          <w:color w:val="333333"/>
          <w:sz w:val="22"/>
          <w:szCs w:val="22"/>
        </w:rPr>
        <w:t xml:space="preserve">Trademarks, branding, and design assets</w:t>
      </w:r>
    </w:p>
    <w:p>
      <w:pPr>
        <w:pStyle w:val="ListParagraph"/>
        <w:numPr>
          <w:ilvl w:val="0"/>
          <w:numId w:val="2"/>
        </w:numPr>
        <w:spacing w:after="60"/>
        <w:ind w:left="720" w:hanging="360"/>
      </w:pPr>
      <w:r>
        <w:rPr>
          <w:rFonts w:ascii="Georgia" w:cs="Georgia" w:eastAsia="Georgia" w:hAnsi="Georgia"/>
          <w:color w:val="333333"/>
          <w:sz w:val="22"/>
          <w:szCs w:val="22"/>
        </w:rPr>
        <w:t xml:space="preserve">Trade secrets, algorithms, and proprietary processes</w:t>
      </w:r>
    </w:p>
    <w:p>
      <w:pPr>
        <w:pStyle w:val="ListParagraph"/>
        <w:numPr>
          <w:ilvl w:val="0"/>
          <w:numId w:val="2"/>
        </w:numPr>
        <w:spacing w:after="60"/>
        <w:ind w:left="720" w:hanging="360"/>
      </w:pPr>
      <w:r>
        <w:rPr>
          <w:rFonts w:ascii="Georgia" w:cs="Georgia" w:eastAsia="Georgia" w:hAnsi="Georgia"/>
          <w:color w:val="333333"/>
          <w:sz w:val="22"/>
          <w:szCs w:val="22"/>
        </w:rPr>
        <w:t xml:space="preserve">Customer and farmer data, relationships, and goodwill</w:t>
      </w:r>
    </w:p>
    <w:p>
      <w:pPr>
        <w:spacing w:after="120" w:before="240"/>
      </w:pPr>
      <w:r>
        <w:rPr>
          <w:rFonts w:ascii="Georgia" w:cs="Georgia" w:eastAsia="Georgia" w:hAnsi="Georgia"/>
          <w:b/>
          <w:bCs/>
          <w:color w:val="1B2A4A"/>
          <w:sz w:val="24"/>
          <w:szCs w:val="24"/>
        </w:rPr>
        <w:t xml:space="preserve">5.2 Prior IP Acknowledgment</w:t>
      </w:r>
    </w:p>
    <w:p>
      <w:pPr>
        <w:spacing w:after="120"/>
      </w:pPr>
      <w:r>
        <w:rPr>
          <w:rFonts w:ascii="Georgia" w:cs="Georgia" w:eastAsia="Georgia" w:hAnsi="Georgia"/>
          <w:color w:val="333333"/>
          <w:sz w:val="22"/>
          <w:szCs w:val="22"/>
        </w:rPr>
        <w:t xml:space="preserve">The parties acknowledge that Devon Kennaird has developed the AFU technology platform prior to formal incorporation. All such prior work product is hereby assigned to AFU upon execution of this Agreement, in consideration of the equity allocation in Section 3.</w:t>
      </w:r>
    </w:p>
    <w:p>
      <w:pPr>
        <w:spacing w:after="120" w:before="240"/>
      </w:pPr>
      <w:r>
        <w:rPr>
          <w:rFonts w:ascii="Georgia" w:cs="Georgia" w:eastAsia="Georgia" w:hAnsi="Georgia"/>
          <w:b/>
          <w:bCs/>
          <w:color w:val="1B2A4A"/>
          <w:sz w:val="24"/>
          <w:szCs w:val="24"/>
        </w:rPr>
        <w:t xml:space="preserve">5.3 Third-Party IP</w:t>
      </w:r>
    </w:p>
    <w:p>
      <w:pPr>
        <w:spacing w:after="120"/>
      </w:pPr>
      <w:r>
        <w:rPr>
          <w:rFonts w:ascii="Georgia" w:cs="Georgia" w:eastAsia="Georgia" w:hAnsi="Georgia"/>
          <w:color w:val="333333"/>
          <w:sz w:val="22"/>
          <w:szCs w:val="22"/>
        </w:rPr>
        <w:t xml:space="preserve">No Co-Founder shall incorporate third-party proprietary IP into AFU’s products without prior written consent of the other Co-Founders.</w:t>
      </w:r>
    </w:p>
    <w:p>
      <w:pPr>
        <w:pBdr>
          <w:bottom w:val="single" w:color="5DB347" w:sz="2" w:space="4"/>
        </w:pBdr>
        <w:spacing w:after="200" w:before="360"/>
      </w:pPr>
      <w:r>
        <w:rPr>
          <w:rFonts w:ascii="Georgia" w:cs="Georgia" w:eastAsia="Georgia" w:hAnsi="Georgia"/>
          <w:b/>
          <w:bCs/>
          <w:color w:val="1B2A4A"/>
          <w:sz w:val="28"/>
          <w:szCs w:val="28"/>
        </w:rPr>
        <w:t xml:space="preserve">6. FINANCIAL COMMITMENTS</w:t>
      </w:r>
    </w:p>
    <w:p>
      <w:pPr>
        <w:spacing w:after="120" w:before="240"/>
      </w:pPr>
      <w:r>
        <w:rPr>
          <w:rFonts w:ascii="Georgia" w:cs="Georgia" w:eastAsia="Georgia" w:hAnsi="Georgia"/>
          <w:b/>
          <w:bCs/>
          <w:color w:val="1B2A4A"/>
          <w:sz w:val="24"/>
          <w:szCs w:val="24"/>
        </w:rPr>
        <w:t xml:space="preserve">6.1 Capital Contributions</w:t>
      </w:r>
    </w:p>
    <w:p>
      <w:pPr>
        <w:spacing w:after="120"/>
      </w:pPr>
      <w:r>
        <w:rPr>
          <w:rFonts w:ascii="Georgia" w:cs="Georgia" w:eastAsia="Georgia" w:hAnsi="Georgia"/>
          <w:color w:val="333333"/>
          <w:sz w:val="22"/>
          <w:szCs w:val="22"/>
        </w:rPr>
        <w:t xml:space="preserve">Initial capital contributions,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Co-Founder</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Cash Contribution</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In-Kind Contribution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Peter Watson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Agricultural expertise, farm network, business relationships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Devon Kennaird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Technology platform (valued at $__________)</w:t>
            </w:r>
          </w:p>
        </w:tc>
      </w:tr>
    </w:tbl>
    <w:p>
      <w:pPr>
        <w:spacing w:after="120" w:before="240"/>
      </w:pPr>
      <w:r>
        <w:rPr>
          <w:rFonts w:ascii="Georgia" w:cs="Georgia" w:eastAsia="Georgia" w:hAnsi="Georgia"/>
          <w:b/>
          <w:bCs/>
          <w:color w:val="1B2A4A"/>
          <w:sz w:val="24"/>
          <w:szCs w:val="24"/>
        </w:rPr>
        <w:t xml:space="preserve">6.2 Compensation</w:t>
      </w:r>
    </w:p>
    <w:p>
      <w:pPr>
        <w:pStyle w:val="ListParagraph"/>
        <w:numPr>
          <w:ilvl w:val="0"/>
          <w:numId w:val="2"/>
        </w:numPr>
        <w:spacing w:after="60"/>
        <w:ind w:left="720" w:hanging="360"/>
      </w:pPr>
      <w:r>
        <w:rPr>
          <w:rFonts w:ascii="Georgia" w:cs="Georgia" w:eastAsia="Georgia" w:hAnsi="Georgia"/>
          <w:color w:val="333333"/>
          <w:sz w:val="22"/>
          <w:szCs w:val="22"/>
        </w:rPr>
        <w:t xml:space="preserve">No Co-Founder shall receive a salary until the company has secured seed funding of at least $__________ or generates revenue of at least $__________ per month</w:t>
      </w:r>
    </w:p>
    <w:p>
      <w:pPr>
        <w:pStyle w:val="ListParagraph"/>
        <w:numPr>
          <w:ilvl w:val="0"/>
          <w:numId w:val="2"/>
        </w:numPr>
        <w:spacing w:after="60"/>
        <w:ind w:left="720" w:hanging="360"/>
      </w:pPr>
      <w:r>
        <w:rPr>
          <w:rFonts w:ascii="Georgia" w:cs="Georgia" w:eastAsia="Georgia" w:hAnsi="Georgia"/>
          <w:color w:val="333333"/>
          <w:sz w:val="22"/>
          <w:szCs w:val="22"/>
        </w:rPr>
        <w:t xml:space="preserve">Once compensation commences, salaries shall be determined by the Board and shall be market-competitive</w:t>
      </w:r>
    </w:p>
    <w:p>
      <w:pPr>
        <w:pStyle w:val="ListParagraph"/>
        <w:numPr>
          <w:ilvl w:val="0"/>
          <w:numId w:val="2"/>
        </w:numPr>
        <w:spacing w:after="60"/>
        <w:ind w:left="720" w:hanging="360"/>
      </w:pPr>
      <w:r>
        <w:rPr>
          <w:rFonts w:ascii="Georgia" w:cs="Georgia" w:eastAsia="Georgia" w:hAnsi="Georgia"/>
          <w:color w:val="333333"/>
          <w:sz w:val="22"/>
          <w:szCs w:val="22"/>
        </w:rPr>
        <w:t xml:space="preserve">All Co-Founders shall receive equal base compensation unless unanimously agreed otherwise</w:t>
      </w:r>
    </w:p>
    <w:p>
      <w:pPr>
        <w:spacing w:after="120" w:before="240"/>
      </w:pPr>
      <w:r>
        <w:rPr>
          <w:rFonts w:ascii="Georgia" w:cs="Georgia" w:eastAsia="Georgia" w:hAnsi="Georgia"/>
          <w:b/>
          <w:bCs/>
          <w:color w:val="1B2A4A"/>
          <w:sz w:val="24"/>
          <w:szCs w:val="24"/>
        </w:rPr>
        <w:t xml:space="preserve">6.3 Expense Reimbursement</w:t>
      </w:r>
    </w:p>
    <w:p>
      <w:pPr>
        <w:spacing w:after="120"/>
      </w:pPr>
      <w:r>
        <w:rPr>
          <w:rFonts w:ascii="Georgia" w:cs="Georgia" w:eastAsia="Georgia" w:hAnsi="Georgia"/>
          <w:color w:val="333333"/>
          <w:sz w:val="22"/>
          <w:szCs w:val="22"/>
        </w:rPr>
        <w:t xml:space="preserve">Reasonable business expenses incurred by any Co-Founder shall be reimbursed by AFU upon presentation of receipts, subject to a monthly cap of $__________ per Co-Founder until funding is secured.</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7. DECISION MAKING</w:t>
      </w:r>
    </w:p>
    <w:p>
      <w:pPr>
        <w:spacing w:after="120" w:before="240"/>
      </w:pPr>
      <w:r>
        <w:rPr>
          <w:rFonts w:ascii="Georgia" w:cs="Georgia" w:eastAsia="Georgia" w:hAnsi="Georgia"/>
          <w:b/>
          <w:bCs/>
          <w:color w:val="1B2A4A"/>
          <w:sz w:val="24"/>
          <w:szCs w:val="24"/>
        </w:rPr>
        <w:t xml:space="preserve">7.1 Major Decisions (Unanimous Consent Required)</w:t>
      </w:r>
    </w:p>
    <w:p>
      <w:pPr>
        <w:spacing w:after="120"/>
      </w:pPr>
      <w:r>
        <w:rPr>
          <w:rFonts w:ascii="Georgia" w:cs="Georgia" w:eastAsia="Georgia" w:hAnsi="Georgia"/>
          <w:color w:val="333333"/>
          <w:sz w:val="22"/>
          <w:szCs w:val="22"/>
        </w:rPr>
        <w:t xml:space="preserve">The following require unanimous consent of all Co-Founders:</w:t>
      </w:r>
    </w:p>
    <w:p>
      <w:pPr>
        <w:pStyle w:val="ListParagraph"/>
        <w:numPr>
          <w:ilvl w:val="0"/>
          <w:numId w:val="2"/>
        </w:numPr>
        <w:spacing w:after="60"/>
        <w:ind w:left="720" w:hanging="360"/>
      </w:pPr>
      <w:r>
        <w:rPr>
          <w:rFonts w:ascii="Georgia" w:cs="Georgia" w:eastAsia="Georgia" w:hAnsi="Georgia"/>
          <w:color w:val="333333"/>
          <w:sz w:val="22"/>
          <w:szCs w:val="22"/>
        </w:rPr>
        <w:t xml:space="preserve">Issuing new equity or convertible instruments</w:t>
      </w:r>
    </w:p>
    <w:p>
      <w:pPr>
        <w:pStyle w:val="ListParagraph"/>
        <w:numPr>
          <w:ilvl w:val="0"/>
          <w:numId w:val="2"/>
        </w:numPr>
        <w:spacing w:after="60"/>
        <w:ind w:left="720" w:hanging="360"/>
      </w:pPr>
      <w:r>
        <w:rPr>
          <w:rFonts w:ascii="Georgia" w:cs="Georgia" w:eastAsia="Georgia" w:hAnsi="Georgia"/>
          <w:color w:val="333333"/>
          <w:sz w:val="22"/>
          <w:szCs w:val="22"/>
        </w:rPr>
        <w:t xml:space="preserve">Taking on debt exceeding $__________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Entering contracts exceeding $__________ in value</w:t>
      </w:r>
    </w:p>
    <w:p>
      <w:pPr>
        <w:pStyle w:val="ListParagraph"/>
        <w:numPr>
          <w:ilvl w:val="0"/>
          <w:numId w:val="2"/>
        </w:numPr>
        <w:spacing w:after="60"/>
        <w:ind w:left="720" w:hanging="360"/>
      </w:pPr>
      <w:r>
        <w:rPr>
          <w:rFonts w:ascii="Georgia" w:cs="Georgia" w:eastAsia="Georgia" w:hAnsi="Georgia"/>
          <w:color w:val="333333"/>
          <w:sz w:val="22"/>
          <w:szCs w:val="22"/>
        </w:rPr>
        <w:t xml:space="preserve">Changing the company’s core business model</w:t>
      </w:r>
    </w:p>
    <w:p>
      <w:pPr>
        <w:pStyle w:val="ListParagraph"/>
        <w:numPr>
          <w:ilvl w:val="0"/>
          <w:numId w:val="2"/>
        </w:numPr>
        <w:spacing w:after="60"/>
        <w:ind w:left="720" w:hanging="360"/>
      </w:pPr>
      <w:r>
        <w:rPr>
          <w:rFonts w:ascii="Georgia" w:cs="Georgia" w:eastAsia="Georgia" w:hAnsi="Georgia"/>
          <w:color w:val="333333"/>
          <w:sz w:val="22"/>
          <w:szCs w:val="22"/>
        </w:rPr>
        <w:t xml:space="preserve">Hiring or terminating C-level executives</w:t>
      </w:r>
    </w:p>
    <w:p>
      <w:pPr>
        <w:pStyle w:val="ListParagraph"/>
        <w:numPr>
          <w:ilvl w:val="0"/>
          <w:numId w:val="2"/>
        </w:numPr>
        <w:spacing w:after="60"/>
        <w:ind w:left="720" w:hanging="360"/>
      </w:pPr>
      <w:r>
        <w:rPr>
          <w:rFonts w:ascii="Georgia" w:cs="Georgia" w:eastAsia="Georgia" w:hAnsi="Georgia"/>
          <w:color w:val="333333"/>
          <w:sz w:val="22"/>
          <w:szCs w:val="22"/>
        </w:rPr>
        <w:t xml:space="preserve">Selling, merging, or dissolving the company</w:t>
      </w:r>
    </w:p>
    <w:p>
      <w:pPr>
        <w:pStyle w:val="ListParagraph"/>
        <w:numPr>
          <w:ilvl w:val="0"/>
          <w:numId w:val="2"/>
        </w:numPr>
        <w:spacing w:after="60"/>
        <w:ind w:left="720" w:hanging="360"/>
      </w:pPr>
      <w:r>
        <w:rPr>
          <w:rFonts w:ascii="Georgia" w:cs="Georgia" w:eastAsia="Georgia" w:hAnsi="Georgia"/>
          <w:color w:val="333333"/>
          <w:sz w:val="22"/>
          <w:szCs w:val="22"/>
        </w:rPr>
        <w:t xml:space="preserve">Changing this Agreement</w:t>
      </w:r>
    </w:p>
    <w:p>
      <w:pPr>
        <w:spacing w:after="120" w:before="240"/>
      </w:pPr>
      <w:r>
        <w:rPr>
          <w:rFonts w:ascii="Georgia" w:cs="Georgia" w:eastAsia="Georgia" w:hAnsi="Georgia"/>
          <w:b/>
          <w:bCs/>
          <w:color w:val="1B2A4A"/>
          <w:sz w:val="24"/>
          <w:szCs w:val="24"/>
        </w:rPr>
        <w:t xml:space="preserve">7.2 Day-to-Day Decisions</w:t>
      </w:r>
    </w:p>
    <w:p>
      <w:pPr>
        <w:spacing w:after="120"/>
      </w:pPr>
      <w:r>
        <w:rPr>
          <w:rFonts w:ascii="Georgia" w:cs="Georgia" w:eastAsia="Georgia" w:hAnsi="Georgia"/>
          <w:color w:val="333333"/>
          <w:sz w:val="22"/>
          <w:szCs w:val="22"/>
        </w:rPr>
        <w:t xml:space="preserve">Each Co-Founder has authority to make decisions within their area of responsibility (as defined in Section 4) up to a value of $__________ without requiring approval from other Co-Founders.</w:t>
      </w:r>
    </w:p>
    <w:p>
      <w:pPr>
        <w:pBdr>
          <w:bottom w:val="single" w:color="5DB347" w:sz="2" w:space="4"/>
        </w:pBdr>
        <w:spacing w:after="200" w:before="360"/>
      </w:pPr>
      <w:r>
        <w:rPr>
          <w:rFonts w:ascii="Georgia" w:cs="Georgia" w:eastAsia="Georgia" w:hAnsi="Georgia"/>
          <w:b/>
          <w:bCs/>
          <w:color w:val="1B2A4A"/>
          <w:sz w:val="28"/>
          <w:szCs w:val="28"/>
        </w:rPr>
        <w:t xml:space="preserve">8. DEPARTURE AND TERMINATION</w:t>
      </w:r>
    </w:p>
    <w:p>
      <w:pPr>
        <w:spacing w:after="120" w:before="240"/>
      </w:pPr>
      <w:r>
        <w:rPr>
          <w:rFonts w:ascii="Georgia" w:cs="Georgia" w:eastAsia="Georgia" w:hAnsi="Georgia"/>
          <w:b/>
          <w:bCs/>
          <w:color w:val="1B2A4A"/>
          <w:sz w:val="24"/>
          <w:szCs w:val="24"/>
        </w:rPr>
        <w:t xml:space="preserve">8.1 Voluntary Departure</w:t>
      </w:r>
    </w:p>
    <w:p>
      <w:pPr>
        <w:spacing w:after="120"/>
      </w:pPr>
      <w:r>
        <w:rPr>
          <w:rFonts w:ascii="Georgia" w:cs="Georgia" w:eastAsia="Georgia" w:hAnsi="Georgia"/>
          <w:color w:val="333333"/>
          <w:sz w:val="22"/>
          <w:szCs w:val="22"/>
        </w:rPr>
        <w:t xml:space="preserve">If a Co-Founder voluntarily departs:</w:t>
      </w:r>
    </w:p>
    <w:p>
      <w:pPr>
        <w:pStyle w:val="ListParagraph"/>
        <w:numPr>
          <w:ilvl w:val="0"/>
          <w:numId w:val="2"/>
        </w:numPr>
        <w:spacing w:after="60"/>
        <w:ind w:left="720" w:hanging="360"/>
      </w:pPr>
      <w:r>
        <w:rPr>
          <w:rFonts w:ascii="Georgia" w:cs="Georgia" w:eastAsia="Georgia" w:hAnsi="Georgia"/>
          <w:b/>
          <w:bCs/>
          <w:color w:val="333333"/>
          <w:sz w:val="22"/>
          <w:szCs w:val="22"/>
        </w:rPr>
        <w:t xml:space="preserve">Unvested equity </w:t>
      </w:r>
      <w:r>
        <w:rPr>
          <w:rFonts w:ascii="Georgia" w:cs="Georgia" w:eastAsia="Georgia" w:hAnsi="Georgia"/>
          <w:color w:val="333333"/>
          <w:sz w:val="22"/>
          <w:szCs w:val="22"/>
        </w:rPr>
        <w:t xml:space="preserve">is forfeited and returns to the company pool</w:t>
      </w:r>
    </w:p>
    <w:p>
      <w:pPr>
        <w:pStyle w:val="ListParagraph"/>
        <w:numPr>
          <w:ilvl w:val="0"/>
          <w:numId w:val="2"/>
        </w:numPr>
        <w:spacing w:after="60"/>
        <w:ind w:left="720" w:hanging="360"/>
      </w:pPr>
      <w:r>
        <w:rPr>
          <w:rFonts w:ascii="Georgia" w:cs="Georgia" w:eastAsia="Georgia" w:hAnsi="Georgia"/>
          <w:b/>
          <w:bCs/>
          <w:color w:val="333333"/>
          <w:sz w:val="22"/>
          <w:szCs w:val="22"/>
        </w:rPr>
        <w:t xml:space="preserve">Vested equity </w:t>
      </w:r>
      <w:r>
        <w:rPr>
          <w:rFonts w:ascii="Georgia" w:cs="Georgia" w:eastAsia="Georgia" w:hAnsi="Georgia"/>
          <w:color w:val="333333"/>
          <w:sz w:val="22"/>
          <w:szCs w:val="22"/>
        </w:rPr>
        <w:t xml:space="preserve">is retained by the departing Co-Founder</w:t>
      </w:r>
    </w:p>
    <w:p>
      <w:pPr>
        <w:pStyle w:val="ListParagraph"/>
        <w:numPr>
          <w:ilvl w:val="0"/>
          <w:numId w:val="2"/>
        </w:numPr>
        <w:spacing w:after="60"/>
        <w:ind w:left="720" w:hanging="360"/>
      </w:pPr>
      <w:r>
        <w:rPr>
          <w:rFonts w:ascii="Georgia" w:cs="Georgia" w:eastAsia="Georgia" w:hAnsi="Georgia"/>
          <w:b/>
          <w:bCs/>
          <w:color w:val="333333"/>
          <w:sz w:val="22"/>
          <w:szCs w:val="22"/>
        </w:rPr>
        <w:t xml:space="preserve">Right of First Refusal </w:t>
      </w:r>
      <w:r>
        <w:rPr>
          <w:rFonts w:ascii="Georgia" w:cs="Georgia" w:eastAsia="Georgia" w:hAnsi="Georgia"/>
          <w:color w:val="333333"/>
          <w:sz w:val="22"/>
          <w:szCs w:val="22"/>
        </w:rPr>
        <w:t xml:space="preserve">to purchase vested equity at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90-day transition period for knowledge transfer</w:t>
      </w:r>
    </w:p>
    <w:p>
      <w:pPr>
        <w:spacing w:after="120" w:before="240"/>
      </w:pPr>
      <w:r>
        <w:rPr>
          <w:rFonts w:ascii="Georgia" w:cs="Georgia" w:eastAsia="Georgia" w:hAnsi="Georgia"/>
          <w:b/>
          <w:bCs/>
          <w:color w:val="1B2A4A"/>
          <w:sz w:val="24"/>
          <w:szCs w:val="24"/>
        </w:rPr>
        <w:t xml:space="preserve">8.2 Termination for Cause</w:t>
      </w:r>
    </w:p>
    <w:p>
      <w:pPr>
        <w:spacing w:after="120"/>
      </w:pPr>
      <w:r>
        <w:rPr>
          <w:rFonts w:ascii="Georgia" w:cs="Georgia" w:eastAsia="Georgia" w:hAnsi="Georgia"/>
          <w:color w:val="333333"/>
          <w:sz w:val="22"/>
          <w:szCs w:val="22"/>
        </w:rPr>
        <w:t xml:space="preserve">A Co-Founder may be terminated for Cause (fraud, gross negligence, material breach, conviction of a felony) by unanimous vote of the remaining Co-Founders:</w:t>
      </w:r>
    </w:p>
    <w:p>
      <w:pPr>
        <w:pStyle w:val="ListParagraph"/>
        <w:numPr>
          <w:ilvl w:val="0"/>
          <w:numId w:val="2"/>
        </w:numPr>
        <w:spacing w:after="60"/>
        <w:ind w:left="720" w:hanging="360"/>
      </w:pPr>
      <w:r>
        <w:rPr>
          <w:rFonts w:ascii="Georgia" w:cs="Georgia" w:eastAsia="Georgia" w:hAnsi="Georgia"/>
          <w:b/>
          <w:bCs/>
          <w:color w:val="333333"/>
          <w:sz w:val="22"/>
          <w:szCs w:val="22"/>
        </w:rPr>
        <w:t xml:space="preserve">All unvested equity </w:t>
      </w:r>
      <w:r>
        <w:rPr>
          <w:rFonts w:ascii="Georgia" w:cs="Georgia" w:eastAsia="Georgia" w:hAnsi="Georgia"/>
          <w:color w:val="333333"/>
          <w:sz w:val="22"/>
          <w:szCs w:val="22"/>
        </w:rPr>
        <w:t xml:space="preserve">is immediately forfeited</w:t>
      </w:r>
    </w:p>
    <w:p>
      <w:pPr>
        <w:pStyle w:val="ListParagraph"/>
        <w:numPr>
          <w:ilvl w:val="0"/>
          <w:numId w:val="2"/>
        </w:numPr>
        <w:spacing w:after="60"/>
        <w:ind w:left="720" w:hanging="360"/>
      </w:pPr>
      <w:r>
        <w:rPr>
          <w:rFonts w:ascii="Georgia" w:cs="Georgia" w:eastAsia="Georgia" w:hAnsi="Georgia"/>
          <w:b/>
          <w:bCs/>
          <w:color w:val="333333"/>
          <w:sz w:val="22"/>
          <w:szCs w:val="22"/>
        </w:rPr>
        <w:t xml:space="preserve">Vested equity </w:t>
      </w:r>
      <w:r>
        <w:rPr>
          <w:rFonts w:ascii="Georgia" w:cs="Georgia" w:eastAsia="Georgia" w:hAnsi="Georgia"/>
          <w:color w:val="333333"/>
          <w:sz w:val="22"/>
          <w:szCs w:val="22"/>
        </w:rPr>
        <w:t xml:space="preserve">may be repurchased by the company at a 50% discount to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Departing Co-Founder must immediately return all company property and materials</w:t>
      </w:r>
    </w:p>
    <w:p>
      <w:pPr>
        <w:spacing w:after="120" w:before="240"/>
      </w:pPr>
      <w:r>
        <w:rPr>
          <w:rFonts w:ascii="Georgia" w:cs="Georgia" w:eastAsia="Georgia" w:hAnsi="Georgia"/>
          <w:b/>
          <w:bCs/>
          <w:color w:val="1B2A4A"/>
          <w:sz w:val="24"/>
          <w:szCs w:val="24"/>
        </w:rPr>
        <w:t xml:space="preserve">8.3 Death or Incapacity</w:t>
      </w:r>
    </w:p>
    <w:p>
      <w:pPr>
        <w:spacing w:after="120"/>
      </w:pPr>
      <w:r>
        <w:rPr>
          <w:rFonts w:ascii="Georgia" w:cs="Georgia" w:eastAsia="Georgia" w:hAnsi="Georgia"/>
          <w:color w:val="333333"/>
          <w:sz w:val="22"/>
          <w:szCs w:val="22"/>
        </w:rPr>
        <w:t xml:space="preserve">In the event of death or permanent incapacity:</w:t>
      </w:r>
    </w:p>
    <w:p>
      <w:pPr>
        <w:pStyle w:val="ListParagraph"/>
        <w:numPr>
          <w:ilvl w:val="0"/>
          <w:numId w:val="2"/>
        </w:numPr>
        <w:spacing w:after="60"/>
        <w:ind w:left="720" w:hanging="360"/>
      </w:pPr>
      <w:r>
        <w:rPr>
          <w:rFonts w:ascii="Georgia" w:cs="Georgia" w:eastAsia="Georgia" w:hAnsi="Georgia"/>
          <w:color w:val="333333"/>
          <w:sz w:val="22"/>
          <w:szCs w:val="22"/>
        </w:rPr>
        <w:t xml:space="preserve">All equity shall be deemed fully vested</w:t>
      </w:r>
    </w:p>
    <w:p>
      <w:pPr>
        <w:pStyle w:val="ListParagraph"/>
        <w:numPr>
          <w:ilvl w:val="0"/>
          <w:numId w:val="2"/>
        </w:numPr>
        <w:spacing w:after="60"/>
        <w:ind w:left="720" w:hanging="360"/>
      </w:pPr>
      <w:r>
        <w:rPr>
          <w:rFonts w:ascii="Georgia" w:cs="Georgia" w:eastAsia="Georgia" w:hAnsi="Georgia"/>
          <w:color w:val="333333"/>
          <w:sz w:val="22"/>
          <w:szCs w:val="22"/>
        </w:rPr>
        <w:t xml:space="preserve">The estate/representative has 12 months to sell equity back to the company at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Company has Right of First Refusal</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9. CONFIDENTIALITY</w:t>
      </w:r>
    </w:p>
    <w:p>
      <w:pPr>
        <w:spacing w:after="120" w:before="240"/>
      </w:pPr>
      <w:r>
        <w:rPr>
          <w:rFonts w:ascii="Georgia" w:cs="Georgia" w:eastAsia="Georgia" w:hAnsi="Georgia"/>
          <w:b/>
          <w:bCs/>
          <w:color w:val="1B2A4A"/>
          <w:sz w:val="24"/>
          <w:szCs w:val="24"/>
        </w:rPr>
        <w:t xml:space="preserve">9.1</w:t>
      </w:r>
    </w:p>
    <w:p>
      <w:pPr>
        <w:spacing w:after="120"/>
      </w:pPr>
      <w:r>
        <w:rPr>
          <w:rFonts w:ascii="Georgia" w:cs="Georgia" w:eastAsia="Georgia" w:hAnsi="Georgia"/>
          <w:color w:val="333333"/>
          <w:sz w:val="22"/>
          <w:szCs w:val="22"/>
        </w:rPr>
        <w:t xml:space="preserve">Each Co-Founder agrees to maintain strict confidentiality regarding all proprietary information, trade secrets, business strategies, financial data, farmer data, and technical architecture of AFU, both during and for a period of 3 years after departure.</w:t>
      </w:r>
    </w:p>
    <w:p>
      <w:pPr>
        <w:spacing w:after="120" w:before="240"/>
      </w:pPr>
      <w:r>
        <w:rPr>
          <w:rFonts w:ascii="Georgia" w:cs="Georgia" w:eastAsia="Georgia" w:hAnsi="Georgia"/>
          <w:b/>
          <w:bCs/>
          <w:color w:val="1B2A4A"/>
          <w:sz w:val="24"/>
          <w:szCs w:val="24"/>
        </w:rPr>
        <w:t xml:space="preserve">9.2</w:t>
      </w:r>
    </w:p>
    <w:p>
      <w:pPr>
        <w:spacing w:after="120"/>
      </w:pPr>
      <w:r>
        <w:rPr>
          <w:rFonts w:ascii="Georgia" w:cs="Georgia" w:eastAsia="Georgia" w:hAnsi="Georgia"/>
          <w:color w:val="333333"/>
          <w:sz w:val="22"/>
          <w:szCs w:val="22"/>
        </w:rPr>
        <w:t xml:space="preserve">This obligation extends to all investor discussions, partnership negotiations, and internal communications.</w:t>
      </w:r>
    </w:p>
    <w:p>
      <w:pPr>
        <w:pBdr>
          <w:bottom w:val="single" w:color="5DB347" w:sz="2" w:space="4"/>
        </w:pBdr>
        <w:spacing w:after="200" w:before="360"/>
      </w:pPr>
      <w:r>
        <w:rPr>
          <w:rFonts w:ascii="Georgia" w:cs="Georgia" w:eastAsia="Georgia" w:hAnsi="Georgia"/>
          <w:b/>
          <w:bCs/>
          <w:color w:val="1B2A4A"/>
          <w:sz w:val="28"/>
          <w:szCs w:val="28"/>
        </w:rPr>
        <w:t xml:space="preserve">10. NON-COMPETE AND NON-SOLICITATION</w:t>
      </w:r>
    </w:p>
    <w:p>
      <w:pPr>
        <w:spacing w:after="120" w:before="240"/>
      </w:pPr>
      <w:r>
        <w:rPr>
          <w:rFonts w:ascii="Georgia" w:cs="Georgia" w:eastAsia="Georgia" w:hAnsi="Georgia"/>
          <w:b/>
          <w:bCs/>
          <w:color w:val="1B2A4A"/>
          <w:sz w:val="24"/>
          <w:szCs w:val="24"/>
        </w:rPr>
        <w:t xml:space="preserve">10.1 Non-Compete</w:t>
      </w:r>
    </w:p>
    <w:p>
      <w:pPr>
        <w:spacing w:after="120"/>
      </w:pPr>
      <w:r>
        <w:rPr>
          <w:rFonts w:ascii="Georgia" w:cs="Georgia" w:eastAsia="Georgia" w:hAnsi="Georgia"/>
          <w:color w:val="333333"/>
          <w:sz w:val="22"/>
          <w:szCs w:val="22"/>
        </w:rPr>
        <w:t xml:space="preserve">During their tenure and for 12 months following departure, no Co-Founder shall directly or indirectly engage in any business that competes with AFU’s core agricultural finance, insurance, or marketplace operations in Africa.</w:t>
      </w:r>
    </w:p>
    <w:p>
      <w:pPr>
        <w:spacing w:after="120" w:before="240"/>
      </w:pPr>
      <w:r>
        <w:rPr>
          <w:rFonts w:ascii="Georgia" w:cs="Georgia" w:eastAsia="Georgia" w:hAnsi="Georgia"/>
          <w:b/>
          <w:bCs/>
          <w:color w:val="1B2A4A"/>
          <w:sz w:val="24"/>
          <w:szCs w:val="24"/>
        </w:rPr>
        <w:t xml:space="preserve">10.2 Non-Solicitation</w:t>
      </w:r>
    </w:p>
    <w:p>
      <w:pPr>
        <w:spacing w:after="120"/>
      </w:pPr>
      <w:r>
        <w:rPr>
          <w:rFonts w:ascii="Georgia" w:cs="Georgia" w:eastAsia="Georgia" w:hAnsi="Georgia"/>
          <w:color w:val="333333"/>
          <w:sz w:val="22"/>
          <w:szCs w:val="22"/>
        </w:rPr>
        <w:t xml:space="preserve">For 24 months following departure, no Co-Founder shall solicit AFU’s employees, contractors, farmers, partners, or investors.</w:t>
      </w:r>
    </w:p>
    <w:p>
      <w:pPr>
        <w:pBdr>
          <w:bottom w:val="single" w:color="5DB347" w:sz="2" w:space="4"/>
        </w:pBdr>
        <w:spacing w:after="200" w:before="360"/>
      </w:pPr>
      <w:r>
        <w:rPr>
          <w:rFonts w:ascii="Georgia" w:cs="Georgia" w:eastAsia="Georgia" w:hAnsi="Georgia"/>
          <w:b/>
          <w:bCs/>
          <w:color w:val="1B2A4A"/>
          <w:sz w:val="28"/>
          <w:szCs w:val="28"/>
        </w:rPr>
        <w:t xml:space="preserve">11. DISPUTE RESOLUTION</w:t>
      </w:r>
    </w:p>
    <w:p>
      <w:pPr>
        <w:spacing w:after="120" w:before="240"/>
      </w:pPr>
      <w:r>
        <w:rPr>
          <w:rFonts w:ascii="Georgia" w:cs="Georgia" w:eastAsia="Georgia" w:hAnsi="Georgia"/>
          <w:b/>
          <w:bCs/>
          <w:color w:val="1B2A4A"/>
          <w:sz w:val="24"/>
          <w:szCs w:val="24"/>
        </w:rPr>
        <w:t xml:space="preserve">11.1</w:t>
      </w:r>
    </w:p>
    <w:p>
      <w:pPr>
        <w:spacing w:after="120"/>
      </w:pPr>
      <w:r>
        <w:rPr>
          <w:rFonts w:ascii="Georgia" w:cs="Georgia" w:eastAsia="Georgia" w:hAnsi="Georgia"/>
          <w:color w:val="333333"/>
          <w:sz w:val="22"/>
          <w:szCs w:val="22"/>
        </w:rPr>
        <w:t xml:space="preserve">Any dispute arising from this Agreement shall first be addressed through good-faith negotiation between the Co-Founders for a period of 30 days.</w:t>
      </w:r>
    </w:p>
    <w:p>
      <w:pPr>
        <w:spacing w:after="120" w:before="240"/>
      </w:pPr>
      <w:r>
        <w:rPr>
          <w:rFonts w:ascii="Georgia" w:cs="Georgia" w:eastAsia="Georgia" w:hAnsi="Georgia"/>
          <w:b/>
          <w:bCs/>
          <w:color w:val="1B2A4A"/>
          <w:sz w:val="24"/>
          <w:szCs w:val="24"/>
        </w:rPr>
        <w:t xml:space="preserve">11.2</w:t>
      </w:r>
    </w:p>
    <w:p>
      <w:pPr>
        <w:spacing w:after="120"/>
      </w:pPr>
      <w:r>
        <w:rPr>
          <w:rFonts w:ascii="Georgia" w:cs="Georgia" w:eastAsia="Georgia" w:hAnsi="Georgia"/>
          <w:color w:val="333333"/>
          <w:sz w:val="22"/>
          <w:szCs w:val="22"/>
        </w:rPr>
        <w:t xml:space="preserve">If unresolved, disputes shall be submitted to binding arbitration under the rules of ________________________ (arbitration body), with the seat of arbitration in ________________________.</w:t>
      </w:r>
    </w:p>
    <w:p>
      <w:pPr>
        <w:spacing w:after="120" w:before="240"/>
      </w:pPr>
      <w:r>
        <w:rPr>
          <w:rFonts w:ascii="Georgia" w:cs="Georgia" w:eastAsia="Georgia" w:hAnsi="Georgia"/>
          <w:b/>
          <w:bCs/>
          <w:color w:val="1B2A4A"/>
          <w:sz w:val="24"/>
          <w:szCs w:val="24"/>
        </w:rPr>
        <w:t xml:space="preserve">11.3</w:t>
      </w:r>
    </w:p>
    <w:p>
      <w:pPr>
        <w:spacing w:after="120"/>
      </w:pPr>
      <w:r>
        <w:rPr>
          <w:rFonts w:ascii="Georgia" w:cs="Georgia" w:eastAsia="Georgia" w:hAnsi="Georgia"/>
          <w:color w:val="333333"/>
          <w:sz w:val="22"/>
          <w:szCs w:val="22"/>
        </w:rPr>
        <w:t xml:space="preserve">The prevailing party shall be entitled to recover reasonable legal costs.</w:t>
      </w:r>
    </w:p>
    <w:p>
      <w:pPr>
        <w:pBdr>
          <w:bottom w:val="single" w:color="5DB347" w:sz="2" w:space="4"/>
        </w:pBdr>
        <w:spacing w:after="200" w:before="360"/>
      </w:pPr>
      <w:r>
        <w:rPr>
          <w:rFonts w:ascii="Georgia" w:cs="Georgia" w:eastAsia="Georgia" w:hAnsi="Georgia"/>
          <w:b/>
          <w:bCs/>
          <w:color w:val="1B2A4A"/>
          <w:sz w:val="28"/>
          <w:szCs w:val="28"/>
        </w:rPr>
        <w:t xml:space="preserve">12. GENERAL PROVISIONS</w:t>
      </w:r>
    </w:p>
    <w:p>
      <w:pPr>
        <w:spacing w:after="120" w:before="240"/>
      </w:pPr>
      <w:r>
        <w:rPr>
          <w:rFonts w:ascii="Georgia" w:cs="Georgia" w:eastAsia="Georgia" w:hAnsi="Georgia"/>
          <w:b/>
          <w:bCs/>
          <w:color w:val="1B2A4A"/>
          <w:sz w:val="24"/>
          <w:szCs w:val="24"/>
        </w:rPr>
        <w:t xml:space="preserve">12.1 Entire Agreement</w:t>
      </w:r>
    </w:p>
    <w:p>
      <w:pPr>
        <w:spacing w:after="120"/>
      </w:pPr>
      <w:r>
        <w:rPr>
          <w:rFonts w:ascii="Georgia" w:cs="Georgia" w:eastAsia="Georgia" w:hAnsi="Georgia"/>
          <w:color w:val="333333"/>
          <w:sz w:val="22"/>
          <w:szCs w:val="22"/>
        </w:rPr>
        <w:t xml:space="preserve">This Agreement constitutes the entire understanding between the parties and supersedes all prior discussions, agreements, and understandings.</w:t>
      </w:r>
    </w:p>
    <w:p>
      <w:pPr>
        <w:spacing w:after="120" w:before="240"/>
      </w:pPr>
      <w:r>
        <w:rPr>
          <w:rFonts w:ascii="Georgia" w:cs="Georgia" w:eastAsia="Georgia" w:hAnsi="Georgia"/>
          <w:b/>
          <w:bCs/>
          <w:color w:val="1B2A4A"/>
          <w:sz w:val="24"/>
          <w:szCs w:val="24"/>
        </w:rPr>
        <w:t xml:space="preserve">12.2 Amendments</w:t>
      </w:r>
    </w:p>
    <w:p>
      <w:pPr>
        <w:spacing w:after="120"/>
      </w:pPr>
      <w:r>
        <w:rPr>
          <w:rFonts w:ascii="Georgia" w:cs="Georgia" w:eastAsia="Georgia" w:hAnsi="Georgia"/>
          <w:color w:val="333333"/>
          <w:sz w:val="22"/>
          <w:szCs w:val="22"/>
        </w:rPr>
        <w:t xml:space="preserve">This Agreement may only be amended in writing, signed by all Co-Founders.</w:t>
      </w:r>
    </w:p>
    <w:p>
      <w:pPr>
        <w:spacing w:after="120" w:before="240"/>
      </w:pPr>
      <w:r>
        <w:rPr>
          <w:rFonts w:ascii="Georgia" w:cs="Georgia" w:eastAsia="Georgia" w:hAnsi="Georgia"/>
          <w:b/>
          <w:bCs/>
          <w:color w:val="1B2A4A"/>
          <w:sz w:val="24"/>
          <w:szCs w:val="24"/>
        </w:rPr>
        <w:t xml:space="preserve">12.3 Governing Law</w:t>
      </w:r>
    </w:p>
    <w:p>
      <w:pPr>
        <w:spacing w:after="120"/>
      </w:pPr>
      <w:r>
        <w:rPr>
          <w:rFonts w:ascii="Georgia" w:cs="Georgia" w:eastAsia="Georgia" w:hAnsi="Georgia"/>
          <w:color w:val="333333"/>
          <w:sz w:val="22"/>
          <w:szCs w:val="22"/>
        </w:rPr>
        <w:t xml:space="preserve">This Agreement shall be governed by the laws of ________________________.</w:t>
      </w:r>
    </w:p>
    <w:p>
      <w:pPr>
        <w:spacing w:after="120" w:before="240"/>
      </w:pPr>
      <w:r>
        <w:rPr>
          <w:rFonts w:ascii="Georgia" w:cs="Georgia" w:eastAsia="Georgia" w:hAnsi="Georgia"/>
          <w:b/>
          <w:bCs/>
          <w:color w:val="1B2A4A"/>
          <w:sz w:val="24"/>
          <w:szCs w:val="24"/>
        </w:rPr>
        <w:t xml:space="preserve">12.4 Severability</w:t>
      </w:r>
    </w:p>
    <w:p>
      <w:pPr>
        <w:spacing w:after="120"/>
      </w:pPr>
      <w:r>
        <w:rPr>
          <w:rFonts w:ascii="Georgia" w:cs="Georgia" w:eastAsia="Georgia" w:hAnsi="Georgia"/>
          <w:color w:val="333333"/>
          <w:sz w:val="22"/>
          <w:szCs w:val="22"/>
        </w:rPr>
        <w:t xml:space="preserve">If any provision is found to be unenforceable, the remaining provisions shall continue in full force and effect.</w:t>
      </w:r>
    </w:p>
    <w:p>
      <w:pPr>
        <w:spacing w:after="120" w:before="240"/>
      </w:pPr>
      <w:r>
        <w:rPr>
          <w:rFonts w:ascii="Georgia" w:cs="Georgia" w:eastAsia="Georgia" w:hAnsi="Georgia"/>
          <w:b/>
          <w:bCs/>
          <w:color w:val="1B2A4A"/>
          <w:sz w:val="24"/>
          <w:szCs w:val="24"/>
        </w:rPr>
        <w:t xml:space="preserve">12.5 Counterparts</w:t>
      </w:r>
    </w:p>
    <w:p>
      <w:pPr>
        <w:spacing w:after="120"/>
      </w:pPr>
      <w:r>
        <w:rPr>
          <w:rFonts w:ascii="Georgia" w:cs="Georgia" w:eastAsia="Georgia" w:hAnsi="Georgia"/>
          <w:color w:val="333333"/>
          <w:sz w:val="22"/>
          <w:szCs w:val="22"/>
        </w:rPr>
        <w:t xml:space="preserve">This Agreement may be executed in counterparts, each of which shall be deemed an original.</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SIGNATURES</w:t>
      </w:r>
    </w:p>
    <w:p>
      <w:pPr>
        <w:spacing w:after="120"/>
      </w:pPr>
      <w:r>
        <w:rPr>
          <w:rFonts w:ascii="Georgia" w:cs="Georgia" w:eastAsia="Georgia" w:hAnsi="Georgia"/>
          <w:color w:val="333333"/>
          <w:sz w:val="22"/>
          <w:szCs w:val="22"/>
        </w:rPr>
        <w:t xml:space="preserve">IN WITNESS WHEREOF, the Co-Founders have executed this Agreement as of the date first written above.</w:t>
      </w:r>
    </w:p>
    <w:p>
      <w:pPr>
        <w:spacing w:before="400"/>
      </w:pPr>
    </w:p>
    <w:p>
      <w:pPr>
        <w:spacing w:after="120"/>
      </w:pPr>
      <w:r>
        <w:rPr>
          <w:rFonts w:ascii="Georgia" w:cs="Georgia" w:eastAsia="Georgia" w:hAnsi="Georgia"/>
          <w:b/>
          <w:bCs/>
          <w:color w:val="1B2A4A"/>
          <w:sz w:val="22"/>
          <w:szCs w:val="22"/>
        </w:rPr>
        <w:t xml:space="preserve">Peter Watson — Founder &amp; CEO</w:t>
      </w:r>
    </w:p>
    <w:p>
      <w:pPr>
        <w:spacing w:before="200"/>
      </w:pPr>
    </w:p>
    <w:p>
      <w:pPr>
        <w:spacing w:after="120"/>
      </w:pPr>
      <w:r>
        <w:rPr>
          <w:rFonts w:ascii="Georgia" w:cs="Georgia" w:eastAsia="Georgia" w:hAnsi="Georgia"/>
          <w:color w:val="333333"/>
          <w:sz w:val="22"/>
          <w:szCs w:val="22"/>
        </w:rPr>
        <w:t xml:space="preserve">Signature: ________________________________________</w:t>
      </w:r>
    </w:p>
    <w:p>
      <w:pPr>
        <w:spacing w:before="80"/>
      </w:pPr>
    </w:p>
    <w:p>
      <w:pPr>
        <w:spacing w:after="120"/>
      </w:pPr>
      <w:r>
        <w:rPr>
          <w:rFonts w:ascii="Georgia" w:cs="Georgia" w:eastAsia="Georgia" w:hAnsi="Georgia"/>
          <w:color w:val="333333"/>
          <w:sz w:val="22"/>
          <w:szCs w:val="22"/>
        </w:rPr>
        <w:t xml:space="preserve">Date: ________________________________________</w:t>
      </w:r>
    </w:p>
    <w:p>
      <w:pPr>
        <w:pBdr>
          <w:bottom w:val="single" w:color="CCCCCC" w:sz="1" w:space="8"/>
        </w:pBdr>
        <w:spacing w:before="200"/>
      </w:pPr>
    </w:p>
    <w:p>
      <w:pPr>
        <w:spacing w:before="400"/>
      </w:pPr>
    </w:p>
    <w:p>
      <w:pPr>
        <w:spacing w:after="120"/>
      </w:pPr>
      <w:r>
        <w:rPr>
          <w:rFonts w:ascii="Georgia" w:cs="Georgia" w:eastAsia="Georgia" w:hAnsi="Georgia"/>
          <w:b/>
          <w:bCs/>
          <w:color w:val="1B2A4A"/>
          <w:sz w:val="22"/>
          <w:szCs w:val="22"/>
        </w:rPr>
        <w:t xml:space="preserve">Devon Kennaird — Co-Founder, CTO &amp; Head of Product</w:t>
      </w:r>
    </w:p>
    <w:p>
      <w:pPr>
        <w:spacing w:before="200"/>
      </w:pPr>
    </w:p>
    <w:p>
      <w:pPr>
        <w:spacing w:after="120"/>
      </w:pPr>
      <w:r>
        <w:rPr>
          <w:rFonts w:ascii="Georgia" w:cs="Georgia" w:eastAsia="Georgia" w:hAnsi="Georgia"/>
          <w:color w:val="333333"/>
          <w:sz w:val="22"/>
          <w:szCs w:val="22"/>
        </w:rPr>
        <w:t xml:space="preserve">Signature: ________________________________________</w:t>
      </w:r>
    </w:p>
    <w:p>
      <w:pPr>
        <w:spacing w:before="80"/>
      </w:pPr>
    </w:p>
    <w:p>
      <w:pPr>
        <w:spacing w:after="120"/>
      </w:pPr>
      <w:r>
        <w:rPr>
          <w:rFonts w:ascii="Georgia" w:cs="Georgia" w:eastAsia="Georgia" w:hAnsi="Georgia"/>
          <w:color w:val="333333"/>
          <w:sz w:val="22"/>
          <w:szCs w:val="22"/>
        </w:rPr>
        <w:t xml:space="preserve">Date: ________________________________________</w:t>
      </w:r>
    </w:p>
    <w:p>
      <w:pPr>
        <w:pBdr>
          <w:bottom w:val="single" w:color="CCCCCC" w:sz="1" w:space="8"/>
        </w:pBdr>
        <w:spacing w:before="200"/>
      </w:pPr>
    </w:p>
    <w:p>
      <w:pPr>
        <w:spacing w:before="400"/>
      </w:pPr>
    </w:p>
    <w:p>
      <w:pPr>
        <w:spacing w:after="120" w:before="240"/>
      </w:pPr>
      <w:r>
        <w:rPr>
          <w:rFonts w:ascii="Georgia" w:cs="Georgia" w:eastAsia="Georgia" w:hAnsi="Georgia"/>
          <w:b/>
          <w:bCs/>
          <w:color w:val="1B2A4A"/>
          <w:sz w:val="24"/>
          <w:szCs w:val="24"/>
        </w:rPr>
        <w:t xml:space="preserve">WITNESS</w:t>
      </w:r>
    </w:p>
    <w:p>
      <w:pPr>
        <w:spacing w:after="120"/>
      </w:pPr>
      <w:r>
        <w:rPr>
          <w:rFonts w:ascii="Georgia" w:cs="Georgia" w:eastAsia="Georgia" w:hAnsi="Georgia"/>
          <w:color w:val="333333"/>
          <w:sz w:val="22"/>
          <w:szCs w:val="22"/>
        </w:rPr>
        <w:t xml:space="preserve">Name: ________________________________________</w:t>
      </w:r>
    </w:p>
    <w:p>
      <w:pPr>
        <w:spacing w:before="160"/>
      </w:pPr>
    </w:p>
    <w:p>
      <w:pPr>
        <w:spacing w:after="120"/>
      </w:pPr>
      <w:r>
        <w:rPr>
          <w:rFonts w:ascii="Georgia" w:cs="Georgia" w:eastAsia="Georgia" w:hAnsi="Georgia"/>
          <w:color w:val="333333"/>
          <w:sz w:val="22"/>
          <w:szCs w:val="22"/>
        </w:rPr>
        <w:t xml:space="preserve">Signature: ________________________________________</w:t>
      </w:r>
    </w:p>
    <w:p>
      <w:pPr>
        <w:spacing w:before="160"/>
      </w:pPr>
    </w:p>
    <w:p>
      <w:pPr>
        <w:spacing w:after="120"/>
      </w:pPr>
      <w:r>
        <w:rPr>
          <w:rFonts w:ascii="Georgia" w:cs="Georgia" w:eastAsia="Georgia" w:hAnsi="Georgia"/>
          <w:color w:val="333333"/>
          <w:sz w:val="22"/>
          <w:szCs w:val="22"/>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Georgia" w:cs="Georgia" w:eastAsia="Georgia" w:hAnsi="Georgia"/>
        <w:color w:val="666666"/>
        <w:sz w:val="16"/>
        <w:szCs w:val="16"/>
      </w:rPr>
      <w:t xml:space="preserve">CONFIDENTIAL  |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B347" w:sz="2" w:space="6"/>
      </w:pBdr>
      <w:spacing w:after="200"/>
      <w:jc w:val="center"/>
    </w:pPr>
    <w:r>
      <w:rPr>
        <w:rFonts w:ascii="Georgia" w:cs="Georgia" w:eastAsia="Georgia" w:hAnsi="Georgia"/>
        <w:b/>
        <w:bCs/>
        <w:color w:val="5DB347"/>
        <w:sz w:val="20"/>
        <w:szCs w:val="20"/>
      </w:rPr>
      <w:t xml:space="preserve">AFRICAN FARMING UNION</w:t>
    </w:r>
    <w:r>
      <w:rPr>
        <w:rFonts w:ascii="Georgia" w:cs="Georgia" w:eastAsia="Georgia" w:hAnsi="Georgia"/>
        <w:color w:val="CCCCCC"/>
        <w:sz w:val="20"/>
        <w:szCs w:val="20"/>
      </w:rPr>
      <w:t xml:space="preserve">  |  </w:t>
    </w:r>
    <w:r>
      <w:rPr>
        <w:rFonts w:ascii="Georgia" w:cs="Georgia" w:eastAsia="Georgia" w:hAnsi="Georgia"/>
        <w:i/>
        <w:iCs/>
        <w:color w:val="666666"/>
        <w:sz w:val="20"/>
        <w:szCs w:val="20"/>
      </w:rPr>
      <w:t xml:space="preserve">Co-Founder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2026-03-24T18:15:49.185Z</dcterms:created>
  <dcterms:modified xsi:type="dcterms:W3CDTF">2026-03-24T18:15:49.187Z</dcterms:modified>
</cp:coreProperties>
</file>

<file path=docProps/custom.xml><?xml version="1.0" encoding="utf-8"?>
<Properties xmlns="http://schemas.openxmlformats.org/officeDocument/2006/custom-properties" xmlns:vt="http://schemas.openxmlformats.org/officeDocument/2006/docPropsVTypes"/>
</file>