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honored me with a Doctor of Engineering (D. Eng) degree.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77451bca879db643bca609e8a48829324a317e8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2007-09-23 Employment status changed from contractor to full-time staff.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Aishaq and training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6" Target="http://kenadeniji.github.io/Github/AishaqAndTraining.html" TargetMode="External" /><Relationship Type="http://schemas.openxmlformats.org/officeDocument/2006/relationships/hyperlink" Id="rId111" Target="http://kenadeniji.github.io/Github/DateComputation.html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6" Target="http://kenadeniji.github.io/Github/AishaqAndTraining.html" TargetMode="External" /><Relationship Type="http://schemas.openxmlformats.org/officeDocument/2006/relationships/hyperlink" Id="rId111" Target="http://kenadeniji.github.io/Github/DateComputation.html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2026-08-31T01:43:34Z</dcterms:created>
  <dcterms:modified xsi:type="dcterms:W3CDTF">2026-08-31T01:43:34Z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