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F2775" w:rsidRDefault="00960555">
      <w:pPr>
        <w:jc w:val="center"/>
      </w:pPr>
      <w:r>
        <w:rPr>
          <w:rFonts w:ascii="Times New Roman" w:eastAsia="Times New Roman" w:hAnsi="Times New Roman" w:cs="Times New Roman"/>
          <w:sz w:val="36"/>
          <w:szCs w:val="36"/>
          <w:u w:val="single"/>
        </w:rPr>
        <w:t>Laser Data Transfer (LDT Project</w:t>
      </w:r>
      <w:r>
        <w:rPr>
          <w:rFonts w:ascii="Times New Roman" w:eastAsia="Times New Roman" w:hAnsi="Times New Roman" w:cs="Times New Roman"/>
          <w:sz w:val="36"/>
          <w:szCs w:val="36"/>
          <w:u w:val="single"/>
        </w:rPr>
        <w:t>)</w:t>
      </w:r>
    </w:p>
    <w:p w:rsidR="00EF2775" w:rsidRDefault="00EF2775">
      <w:pPr>
        <w:jc w:val="center"/>
      </w:pPr>
    </w:p>
    <w:p w:rsidR="00EF2775" w:rsidRDefault="00960555">
      <w:r>
        <w:rPr>
          <w:rFonts w:ascii="Times New Roman" w:eastAsia="Times New Roman" w:hAnsi="Times New Roman" w:cs="Times New Roman"/>
          <w:b/>
          <w:sz w:val="32"/>
          <w:szCs w:val="32"/>
        </w:rPr>
        <w:t>Members:</w:t>
      </w:r>
    </w:p>
    <w:p w:rsidR="00EF2775" w:rsidRDefault="00960555">
      <w:pPr>
        <w:ind w:firstLine="720"/>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Derek Clark majoring in Photonics Science Engineering</w:t>
      </w:r>
    </w:p>
    <w:p w:rsidR="00EF2775" w:rsidRDefault="00960555">
      <w:pPr>
        <w:ind w:firstLine="720"/>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Joshua Jordan majoring </w:t>
      </w:r>
      <w:proofErr w:type="gramStart"/>
      <w:r>
        <w:rPr>
          <w:rFonts w:ascii="Times New Roman" w:eastAsia="Times New Roman" w:hAnsi="Times New Roman" w:cs="Times New Roman"/>
          <w:sz w:val="24"/>
          <w:szCs w:val="24"/>
        </w:rPr>
        <w:t>in  Photonics</w:t>
      </w:r>
      <w:proofErr w:type="gramEnd"/>
      <w:r>
        <w:rPr>
          <w:rFonts w:ascii="Times New Roman" w:eastAsia="Times New Roman" w:hAnsi="Times New Roman" w:cs="Times New Roman"/>
          <w:sz w:val="24"/>
          <w:szCs w:val="24"/>
        </w:rPr>
        <w:t xml:space="preserve"> Science Engineering</w:t>
      </w:r>
    </w:p>
    <w:p w:rsidR="00EF2775" w:rsidRDefault="00960555">
      <w:pPr>
        <w:ind w:firstLine="720"/>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Kenneth Figueiredo majoring in Computer Engineering</w:t>
      </w:r>
    </w:p>
    <w:p w:rsidR="00EF2775" w:rsidRDefault="00960555">
      <w:r>
        <w:rPr>
          <w:rFonts w:ascii="Times New Roman" w:eastAsia="Times New Roman" w:hAnsi="Times New Roman" w:cs="Times New Roman"/>
          <w:sz w:val="24"/>
          <w:szCs w:val="24"/>
        </w:rPr>
        <w:t xml:space="preserve"> </w:t>
      </w:r>
    </w:p>
    <w:p w:rsidR="00EF2775" w:rsidRDefault="00960555">
      <w:r>
        <w:rPr>
          <w:rFonts w:ascii="Times New Roman" w:eastAsia="Times New Roman" w:hAnsi="Times New Roman" w:cs="Times New Roman"/>
          <w:b/>
          <w:sz w:val="24"/>
          <w:szCs w:val="24"/>
        </w:rPr>
        <w:t xml:space="preserve"> </w:t>
      </w:r>
    </w:p>
    <w:p w:rsidR="00EF2775" w:rsidRDefault="00960555">
      <w:r>
        <w:rPr>
          <w:rFonts w:ascii="Times New Roman" w:eastAsia="Times New Roman" w:hAnsi="Times New Roman" w:cs="Times New Roman"/>
          <w:b/>
          <w:sz w:val="24"/>
          <w:szCs w:val="24"/>
        </w:rPr>
        <w:t xml:space="preserve"> </w:t>
      </w:r>
    </w:p>
    <w:p w:rsidR="00EF2775" w:rsidRDefault="00960555">
      <w:r>
        <w:rPr>
          <w:rFonts w:ascii="Times New Roman" w:eastAsia="Times New Roman" w:hAnsi="Times New Roman" w:cs="Times New Roman"/>
          <w:b/>
          <w:sz w:val="32"/>
          <w:szCs w:val="32"/>
        </w:rPr>
        <w:t>Project Description:</w:t>
      </w:r>
    </w:p>
    <w:p w:rsidR="00EF2775" w:rsidRDefault="00960555">
      <w:pPr>
        <w:spacing w:after="200"/>
        <w:ind w:firstLine="720"/>
      </w:pPr>
      <w:r>
        <w:rPr>
          <w:rFonts w:ascii="Times New Roman" w:eastAsia="Times New Roman" w:hAnsi="Times New Roman" w:cs="Times New Roman"/>
          <w:sz w:val="24"/>
          <w:szCs w:val="24"/>
        </w:rPr>
        <w:t>As technology continues to advance the demand for hardware and technologies that support higher bandwidths is at an all-time high. The US Federal Communications Commission has stated that Wi-Fi, which utilizes radio frequencies, is clo</w:t>
      </w:r>
      <w:r>
        <w:rPr>
          <w:rFonts w:ascii="Times New Roman" w:eastAsia="Times New Roman" w:hAnsi="Times New Roman" w:cs="Times New Roman"/>
          <w:sz w:val="24"/>
          <w:szCs w:val="24"/>
        </w:rPr>
        <w:t>se to maximum bandwidth usage. By using optical frequencies much more data can be transmitted. With this in mind, the Light Data Transfer (LDT) Project was designed. Inspiration for this project came from the emerging market of Li-Fi communication, as well</w:t>
      </w:r>
      <w:r>
        <w:rPr>
          <w:rFonts w:ascii="Times New Roman" w:eastAsia="Times New Roman" w:hAnsi="Times New Roman" w:cs="Times New Roman"/>
          <w:sz w:val="24"/>
          <w:szCs w:val="24"/>
        </w:rPr>
        <w:t xml:space="preserve"> as NASA’s LLCD, and OPALS projects. The LDT Project will take a modulated digital signal, via laser, through a lens system to a sensor. The digital signal will then be demodulated and displayed on an output screen. For the demonstration the laser will hav</w:t>
      </w:r>
      <w:r>
        <w:rPr>
          <w:rFonts w:ascii="Times New Roman" w:eastAsia="Times New Roman" w:hAnsi="Times New Roman" w:cs="Times New Roman"/>
          <w:sz w:val="24"/>
          <w:szCs w:val="24"/>
        </w:rPr>
        <w:t>e a wavelength of 650 nm to avoid eye injuries and attempts in the near infrared spectral region, 700 nm - 1400 nm, will be used to achieve bit rate speeds of at least 1Mbps download speeds. The distance between laser setups will be 10 feet and we will pus</w:t>
      </w:r>
      <w:r>
        <w:rPr>
          <w:rFonts w:ascii="Times New Roman" w:eastAsia="Times New Roman" w:hAnsi="Times New Roman" w:cs="Times New Roman"/>
          <w:sz w:val="24"/>
          <w:szCs w:val="24"/>
        </w:rPr>
        <w:t>h the distance farther as we achieve our data speed. The LDT Project can be another means of providing users with a more secure and reliable option of sending and receiving information. With this technology exploited the future of bandwidth demanding appli</w:t>
      </w:r>
      <w:r>
        <w:rPr>
          <w:rFonts w:ascii="Times New Roman" w:eastAsia="Times New Roman" w:hAnsi="Times New Roman" w:cs="Times New Roman"/>
          <w:sz w:val="24"/>
          <w:szCs w:val="24"/>
        </w:rPr>
        <w:t>cations will continue to provide users with their services around the world, and beyond.</w:t>
      </w:r>
    </w:p>
    <w:p w:rsidR="00EF2775" w:rsidRDefault="00EF2775"/>
    <w:p w:rsidR="00EF2775" w:rsidRDefault="00EF2775"/>
    <w:p w:rsidR="00960555" w:rsidRDefault="00960555"/>
    <w:p w:rsidR="00EF2775" w:rsidRDefault="00960555">
      <w:r>
        <w:rPr>
          <w:rFonts w:ascii="Times New Roman" w:eastAsia="Times New Roman" w:hAnsi="Times New Roman" w:cs="Times New Roman"/>
          <w:b/>
          <w:sz w:val="32"/>
          <w:szCs w:val="32"/>
        </w:rPr>
        <w:t>Specifications and Requirements:</w:t>
      </w:r>
    </w:p>
    <w:p w:rsidR="00EF2775" w:rsidRDefault="00960555">
      <w:r>
        <w:rPr>
          <w:rFonts w:ascii="Times New Roman" w:eastAsia="Times New Roman" w:hAnsi="Times New Roman" w:cs="Times New Roman"/>
          <w:sz w:val="24"/>
          <w:szCs w:val="24"/>
        </w:rPr>
        <w:t>·</w:t>
      </w:r>
      <w:r>
        <w:rPr>
          <w:rFonts w:ascii="Times New Roman" w:eastAsia="Times New Roman" w:hAnsi="Times New Roman" w:cs="Times New Roman"/>
          <w:sz w:val="12"/>
          <w:szCs w:val="12"/>
        </w:rPr>
        <w:t xml:space="preserve">       </w:t>
      </w:r>
      <w:r>
        <w:rPr>
          <w:rFonts w:ascii="Times New Roman" w:eastAsia="Times New Roman" w:hAnsi="Times New Roman" w:cs="Times New Roman"/>
          <w:sz w:val="24"/>
          <w:szCs w:val="24"/>
        </w:rPr>
        <w:t>2x Microcontroller</w:t>
      </w:r>
    </w:p>
    <w:p w:rsidR="00EF2775" w:rsidRDefault="00960555">
      <w:r>
        <w:rPr>
          <w:rFonts w:ascii="Times New Roman" w:eastAsia="Times New Roman" w:hAnsi="Times New Roman" w:cs="Times New Roman"/>
          <w:sz w:val="24"/>
          <w:szCs w:val="24"/>
        </w:rPr>
        <w:t>·</w:t>
      </w:r>
      <w:r>
        <w:rPr>
          <w:rFonts w:ascii="Times New Roman" w:eastAsia="Times New Roman" w:hAnsi="Times New Roman" w:cs="Times New Roman"/>
          <w:sz w:val="12"/>
          <w:szCs w:val="12"/>
        </w:rPr>
        <w:t xml:space="preserve">       </w:t>
      </w:r>
      <w:r>
        <w:rPr>
          <w:rFonts w:ascii="Times New Roman" w:eastAsia="Times New Roman" w:hAnsi="Times New Roman" w:cs="Times New Roman"/>
          <w:sz w:val="24"/>
          <w:szCs w:val="24"/>
        </w:rPr>
        <w:t>2x Red Dot Laser Diode Module</w:t>
      </w:r>
    </w:p>
    <w:p w:rsidR="00EF2775" w:rsidRDefault="00960555">
      <w:r>
        <w:rPr>
          <w:rFonts w:ascii="Times New Roman" w:eastAsia="Times New Roman" w:hAnsi="Times New Roman" w:cs="Times New Roman"/>
          <w:sz w:val="24"/>
          <w:szCs w:val="24"/>
        </w:rPr>
        <w:t>·</w:t>
      </w:r>
      <w:r>
        <w:rPr>
          <w:rFonts w:ascii="Times New Roman" w:eastAsia="Times New Roman" w:hAnsi="Times New Roman" w:cs="Times New Roman"/>
          <w:sz w:val="12"/>
          <w:szCs w:val="12"/>
        </w:rPr>
        <w:t xml:space="preserve">       </w:t>
      </w:r>
      <w:r>
        <w:rPr>
          <w:rFonts w:ascii="Times New Roman" w:eastAsia="Times New Roman" w:hAnsi="Times New Roman" w:cs="Times New Roman"/>
          <w:sz w:val="24"/>
          <w:szCs w:val="24"/>
        </w:rPr>
        <w:t>2x MOSFET transistor</w:t>
      </w:r>
    </w:p>
    <w:p w:rsidR="00EF2775" w:rsidRDefault="00960555">
      <w:r>
        <w:rPr>
          <w:rFonts w:ascii="Times New Roman" w:eastAsia="Times New Roman" w:hAnsi="Times New Roman" w:cs="Times New Roman"/>
          <w:sz w:val="24"/>
          <w:szCs w:val="24"/>
        </w:rPr>
        <w:t>·</w:t>
      </w:r>
      <w:r>
        <w:rPr>
          <w:rFonts w:ascii="Times New Roman" w:eastAsia="Times New Roman" w:hAnsi="Times New Roman" w:cs="Times New Roman"/>
          <w:sz w:val="12"/>
          <w:szCs w:val="12"/>
        </w:rPr>
        <w:t xml:space="preserve">       </w:t>
      </w:r>
      <w:r>
        <w:rPr>
          <w:rFonts w:ascii="Times New Roman" w:eastAsia="Times New Roman" w:hAnsi="Times New Roman" w:cs="Times New Roman"/>
          <w:sz w:val="24"/>
          <w:szCs w:val="24"/>
        </w:rPr>
        <w:t>2x PIN Photodiodes</w:t>
      </w:r>
    </w:p>
    <w:p w:rsidR="00EF2775" w:rsidRDefault="00960555">
      <w:r>
        <w:rPr>
          <w:rFonts w:ascii="Times New Roman" w:eastAsia="Times New Roman" w:hAnsi="Times New Roman" w:cs="Times New Roman"/>
          <w:sz w:val="24"/>
          <w:szCs w:val="24"/>
        </w:rPr>
        <w:t>·</w:t>
      </w:r>
      <w:r>
        <w:rPr>
          <w:rFonts w:ascii="Times New Roman" w:eastAsia="Times New Roman" w:hAnsi="Times New Roman" w:cs="Times New Roman"/>
          <w:sz w:val="12"/>
          <w:szCs w:val="12"/>
        </w:rPr>
        <w:t xml:space="preserve">       </w:t>
      </w:r>
      <w:r>
        <w:rPr>
          <w:rFonts w:ascii="Times New Roman" w:eastAsia="Times New Roman" w:hAnsi="Times New Roman" w:cs="Times New Roman"/>
          <w:sz w:val="24"/>
          <w:szCs w:val="24"/>
        </w:rPr>
        <w:t>2x 50 mm Reflector</w:t>
      </w:r>
    </w:p>
    <w:p w:rsidR="00EF2775" w:rsidRDefault="00960555">
      <w:r>
        <w:rPr>
          <w:rFonts w:ascii="Times New Roman" w:eastAsia="Times New Roman" w:hAnsi="Times New Roman" w:cs="Times New Roman"/>
          <w:sz w:val="24"/>
          <w:szCs w:val="24"/>
        </w:rPr>
        <w:t>·</w:t>
      </w:r>
      <w:r>
        <w:rPr>
          <w:rFonts w:ascii="Times New Roman" w:eastAsia="Times New Roman" w:hAnsi="Times New Roman" w:cs="Times New Roman"/>
          <w:sz w:val="12"/>
          <w:szCs w:val="12"/>
        </w:rPr>
        <w:t xml:space="preserve">       </w:t>
      </w:r>
      <w:r>
        <w:rPr>
          <w:rFonts w:ascii="Times New Roman" w:eastAsia="Times New Roman" w:hAnsi="Times New Roman" w:cs="Times New Roman"/>
          <w:sz w:val="24"/>
          <w:szCs w:val="24"/>
        </w:rPr>
        <w:t>2x USB to Serial Converter</w:t>
      </w:r>
    </w:p>
    <w:p w:rsidR="00EF2775" w:rsidRDefault="00960555">
      <w:r>
        <w:rPr>
          <w:rFonts w:ascii="Times New Roman" w:eastAsia="Times New Roman" w:hAnsi="Times New Roman" w:cs="Times New Roman"/>
          <w:sz w:val="24"/>
          <w:szCs w:val="24"/>
        </w:rPr>
        <w:t>·</w:t>
      </w:r>
      <w:r>
        <w:rPr>
          <w:rFonts w:ascii="Times New Roman" w:eastAsia="Times New Roman" w:hAnsi="Times New Roman" w:cs="Times New Roman"/>
          <w:sz w:val="12"/>
          <w:szCs w:val="12"/>
        </w:rPr>
        <w:t xml:space="preserve">       </w:t>
      </w:r>
      <w:r>
        <w:rPr>
          <w:rFonts w:ascii="Times New Roman" w:eastAsia="Times New Roman" w:hAnsi="Times New Roman" w:cs="Times New Roman"/>
          <w:sz w:val="24"/>
          <w:szCs w:val="24"/>
        </w:rPr>
        <w:t>2x 5V battery</w:t>
      </w:r>
    </w:p>
    <w:p w:rsidR="00EF2775" w:rsidRDefault="00960555">
      <w:r>
        <w:rPr>
          <w:rFonts w:ascii="Times New Roman" w:eastAsia="Times New Roman" w:hAnsi="Times New Roman" w:cs="Times New Roman"/>
          <w:sz w:val="24"/>
          <w:szCs w:val="24"/>
        </w:rPr>
        <w:t>·    2x Self owned computers</w:t>
      </w:r>
    </w:p>
    <w:p w:rsidR="00EF2775" w:rsidRDefault="00EF2775"/>
    <w:p w:rsidR="00960555" w:rsidRDefault="00960555"/>
    <w:p w:rsidR="00EF2775" w:rsidRDefault="00960555">
      <w:bookmarkStart w:id="0" w:name="_GoBack"/>
      <w:bookmarkEnd w:id="0"/>
      <w:r>
        <w:rPr>
          <w:rFonts w:ascii="Times New Roman" w:eastAsia="Times New Roman" w:hAnsi="Times New Roman" w:cs="Times New Roman"/>
          <w:b/>
          <w:sz w:val="32"/>
          <w:szCs w:val="32"/>
        </w:rPr>
        <w:lastRenderedPageBreak/>
        <w:t>Block Diagram</w:t>
      </w:r>
      <w:r>
        <w:rPr>
          <w:rFonts w:ascii="Times New Roman" w:eastAsia="Times New Roman" w:hAnsi="Times New Roman" w:cs="Times New Roman"/>
          <w:b/>
          <w:sz w:val="32"/>
          <w:szCs w:val="32"/>
        </w:rPr>
        <w:t>:</w:t>
      </w:r>
    </w:p>
    <w:p w:rsidR="00EF2775" w:rsidRDefault="00960555">
      <w:pPr>
        <w:jc w:val="center"/>
      </w:pPr>
      <w:r>
        <w:rPr>
          <w:noProof/>
        </w:rPr>
        <w:drawing>
          <wp:inline distT="114300" distB="114300" distL="114300" distR="114300">
            <wp:extent cx="5943600" cy="76327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a:srcRect/>
                    <a:stretch>
                      <a:fillRect/>
                    </a:stretch>
                  </pic:blipFill>
                  <pic:spPr>
                    <a:xfrm>
                      <a:off x="0" y="0"/>
                      <a:ext cx="5943600" cy="7632700"/>
                    </a:xfrm>
                    <a:prstGeom prst="rect">
                      <a:avLst/>
                    </a:prstGeom>
                    <a:ln/>
                  </pic:spPr>
                </pic:pic>
              </a:graphicData>
            </a:graphic>
          </wp:inline>
        </w:drawing>
      </w:r>
    </w:p>
    <w:p w:rsidR="00EF2775" w:rsidRDefault="00960555">
      <w:pPr>
        <w:jc w:val="center"/>
      </w:pPr>
      <w:r>
        <w:rPr>
          <w:rFonts w:ascii="Times New Roman" w:eastAsia="Times New Roman" w:hAnsi="Times New Roman" w:cs="Times New Roman"/>
          <w:sz w:val="24"/>
          <w:szCs w:val="24"/>
        </w:rPr>
        <w:t>Figure 1: Block Diagram</w:t>
      </w:r>
    </w:p>
    <w:p w:rsidR="00EF2775" w:rsidRDefault="00EF2775"/>
    <w:p w:rsidR="00EF2775" w:rsidRDefault="00960555">
      <w:r>
        <w:rPr>
          <w:rFonts w:ascii="Times New Roman" w:eastAsia="Times New Roman" w:hAnsi="Times New Roman" w:cs="Times New Roman"/>
          <w:b/>
          <w:sz w:val="32"/>
          <w:szCs w:val="32"/>
        </w:rPr>
        <w:t>Budget:</w:t>
      </w:r>
    </w:p>
    <w:p w:rsidR="00EF2775" w:rsidRDefault="00EF2775"/>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00"/>
        <w:gridCol w:w="4380"/>
      </w:tblGrid>
      <w:tr w:rsidR="00EF2775">
        <w:tc>
          <w:tcPr>
            <w:tcW w:w="4500" w:type="dxa"/>
            <w:tcBorders>
              <w:top w:val="single" w:sz="8" w:space="0" w:color="4F81BD"/>
              <w:left w:val="single" w:sz="8" w:space="0" w:color="4F81BD"/>
            </w:tcBorders>
            <w:shd w:val="clear" w:color="auto" w:fill="4F81BD"/>
            <w:tcMar>
              <w:top w:w="100" w:type="dxa"/>
              <w:left w:w="100" w:type="dxa"/>
              <w:bottom w:w="100" w:type="dxa"/>
              <w:right w:w="100" w:type="dxa"/>
            </w:tcMar>
          </w:tcPr>
          <w:p w:rsidR="00EF2775" w:rsidRDefault="00960555">
            <w:pPr>
              <w:jc w:val="center"/>
            </w:pPr>
            <w:r>
              <w:rPr>
                <w:rFonts w:ascii="Times New Roman" w:eastAsia="Times New Roman" w:hAnsi="Times New Roman" w:cs="Times New Roman"/>
                <w:color w:val="FFFFFF"/>
                <w:sz w:val="20"/>
                <w:szCs w:val="20"/>
                <w:shd w:val="clear" w:color="auto" w:fill="4F81BD"/>
              </w:rPr>
              <w:t>ITEM</w:t>
            </w:r>
          </w:p>
        </w:tc>
        <w:tc>
          <w:tcPr>
            <w:tcW w:w="4380" w:type="dxa"/>
            <w:tcBorders>
              <w:top w:val="single" w:sz="8" w:space="0" w:color="4F81BD"/>
              <w:right w:val="single" w:sz="8" w:space="0" w:color="4F81BD"/>
            </w:tcBorders>
            <w:shd w:val="clear" w:color="auto" w:fill="4F81BD"/>
            <w:tcMar>
              <w:top w:w="100" w:type="dxa"/>
              <w:left w:w="100" w:type="dxa"/>
              <w:bottom w:w="100" w:type="dxa"/>
              <w:right w:w="100" w:type="dxa"/>
            </w:tcMar>
          </w:tcPr>
          <w:p w:rsidR="00EF2775" w:rsidRDefault="00960555">
            <w:pPr>
              <w:jc w:val="center"/>
            </w:pPr>
            <w:r>
              <w:rPr>
                <w:rFonts w:ascii="Times New Roman" w:eastAsia="Times New Roman" w:hAnsi="Times New Roman" w:cs="Times New Roman"/>
                <w:color w:val="FFFFFF"/>
                <w:sz w:val="20"/>
                <w:szCs w:val="20"/>
                <w:shd w:val="clear" w:color="auto" w:fill="4F81BD"/>
              </w:rPr>
              <w:t>PRICE</w:t>
            </w:r>
          </w:p>
        </w:tc>
      </w:tr>
      <w:tr w:rsidR="00EF2775">
        <w:tc>
          <w:tcPr>
            <w:tcW w:w="4500"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F2775" w:rsidRDefault="00960555">
            <w:pPr>
              <w:jc w:val="center"/>
            </w:pPr>
            <w:r>
              <w:rPr>
                <w:rFonts w:ascii="Times New Roman" w:eastAsia="Times New Roman" w:hAnsi="Times New Roman" w:cs="Times New Roman"/>
                <w:sz w:val="28"/>
                <w:szCs w:val="28"/>
              </w:rPr>
              <w:t xml:space="preserve">2x Microcontroller </w:t>
            </w:r>
          </w:p>
        </w:tc>
        <w:tc>
          <w:tcPr>
            <w:tcW w:w="438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F2775" w:rsidRDefault="00960555">
            <w:pPr>
              <w:jc w:val="center"/>
            </w:pPr>
            <w:r>
              <w:rPr>
                <w:rFonts w:ascii="Times New Roman" w:eastAsia="Times New Roman" w:hAnsi="Times New Roman" w:cs="Times New Roman"/>
                <w:sz w:val="20"/>
                <w:szCs w:val="20"/>
              </w:rPr>
              <w:t>~ $6.25+</w:t>
            </w:r>
          </w:p>
        </w:tc>
      </w:tr>
      <w:tr w:rsidR="00EF2775">
        <w:tc>
          <w:tcPr>
            <w:tcW w:w="4500" w:type="dxa"/>
            <w:tcBorders>
              <w:left w:val="single" w:sz="8" w:space="0" w:color="4F81BD"/>
            </w:tcBorders>
            <w:tcMar>
              <w:top w:w="100" w:type="dxa"/>
              <w:left w:w="100" w:type="dxa"/>
              <w:bottom w:w="100" w:type="dxa"/>
              <w:right w:w="100" w:type="dxa"/>
            </w:tcMar>
          </w:tcPr>
          <w:p w:rsidR="00EF2775" w:rsidRDefault="00960555">
            <w:pPr>
              <w:jc w:val="center"/>
            </w:pPr>
            <w:r>
              <w:rPr>
                <w:rFonts w:ascii="Times New Roman" w:eastAsia="Times New Roman" w:hAnsi="Times New Roman" w:cs="Times New Roman"/>
                <w:sz w:val="28"/>
                <w:szCs w:val="28"/>
              </w:rPr>
              <w:t>2x Red Dot Laser Diode Module</w:t>
            </w:r>
          </w:p>
        </w:tc>
        <w:tc>
          <w:tcPr>
            <w:tcW w:w="4380" w:type="dxa"/>
            <w:tcBorders>
              <w:right w:val="single" w:sz="8" w:space="0" w:color="4F81BD"/>
            </w:tcBorders>
            <w:tcMar>
              <w:top w:w="100" w:type="dxa"/>
              <w:left w:w="100" w:type="dxa"/>
              <w:bottom w:w="100" w:type="dxa"/>
              <w:right w:w="100" w:type="dxa"/>
            </w:tcMar>
          </w:tcPr>
          <w:p w:rsidR="00EF2775" w:rsidRDefault="00960555">
            <w:pPr>
              <w:jc w:val="center"/>
            </w:pPr>
            <w:r>
              <w:rPr>
                <w:rFonts w:ascii="Times New Roman" w:eastAsia="Times New Roman" w:hAnsi="Times New Roman" w:cs="Times New Roman"/>
                <w:sz w:val="20"/>
                <w:szCs w:val="20"/>
              </w:rPr>
              <w:t>~ $10.95</w:t>
            </w:r>
          </w:p>
        </w:tc>
      </w:tr>
      <w:tr w:rsidR="00EF2775">
        <w:tc>
          <w:tcPr>
            <w:tcW w:w="4500"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F2775" w:rsidRDefault="00960555">
            <w:pPr>
              <w:jc w:val="center"/>
            </w:pPr>
            <w:r>
              <w:rPr>
                <w:rFonts w:ascii="Times New Roman" w:eastAsia="Times New Roman" w:hAnsi="Times New Roman" w:cs="Times New Roman"/>
                <w:sz w:val="28"/>
                <w:szCs w:val="28"/>
              </w:rPr>
              <w:t>2x MOSFET transistor</w:t>
            </w:r>
          </w:p>
        </w:tc>
        <w:tc>
          <w:tcPr>
            <w:tcW w:w="438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F2775" w:rsidRDefault="00960555">
            <w:pPr>
              <w:jc w:val="center"/>
            </w:pPr>
            <w:r>
              <w:rPr>
                <w:rFonts w:ascii="Times New Roman" w:eastAsia="Times New Roman" w:hAnsi="Times New Roman" w:cs="Times New Roman"/>
                <w:sz w:val="20"/>
                <w:szCs w:val="20"/>
              </w:rPr>
              <w:t>~ $4.20</w:t>
            </w:r>
          </w:p>
        </w:tc>
      </w:tr>
      <w:tr w:rsidR="00EF2775">
        <w:tc>
          <w:tcPr>
            <w:tcW w:w="4500" w:type="dxa"/>
            <w:tcBorders>
              <w:left w:val="single" w:sz="8" w:space="0" w:color="4F81BD"/>
            </w:tcBorders>
            <w:tcMar>
              <w:top w:w="100" w:type="dxa"/>
              <w:left w:w="100" w:type="dxa"/>
              <w:bottom w:w="100" w:type="dxa"/>
              <w:right w:w="100" w:type="dxa"/>
            </w:tcMar>
          </w:tcPr>
          <w:p w:rsidR="00EF2775" w:rsidRDefault="00960555">
            <w:pPr>
              <w:jc w:val="center"/>
            </w:pPr>
            <w:r>
              <w:rPr>
                <w:rFonts w:ascii="Times New Roman" w:eastAsia="Times New Roman" w:hAnsi="Times New Roman" w:cs="Times New Roman"/>
                <w:sz w:val="28"/>
                <w:szCs w:val="28"/>
              </w:rPr>
              <w:t>2x PIN Photodiodes</w:t>
            </w:r>
          </w:p>
        </w:tc>
        <w:tc>
          <w:tcPr>
            <w:tcW w:w="4380" w:type="dxa"/>
            <w:tcBorders>
              <w:right w:val="single" w:sz="8" w:space="0" w:color="4F81BD"/>
            </w:tcBorders>
            <w:tcMar>
              <w:top w:w="100" w:type="dxa"/>
              <w:left w:w="100" w:type="dxa"/>
              <w:bottom w:w="100" w:type="dxa"/>
              <w:right w:w="100" w:type="dxa"/>
            </w:tcMar>
          </w:tcPr>
          <w:p w:rsidR="00EF2775" w:rsidRDefault="00960555">
            <w:pPr>
              <w:jc w:val="center"/>
            </w:pPr>
            <w:r>
              <w:rPr>
                <w:rFonts w:ascii="Times New Roman" w:eastAsia="Times New Roman" w:hAnsi="Times New Roman" w:cs="Times New Roman"/>
                <w:sz w:val="20"/>
                <w:szCs w:val="20"/>
              </w:rPr>
              <w:t>~ $2.50</w:t>
            </w:r>
          </w:p>
        </w:tc>
      </w:tr>
      <w:tr w:rsidR="00EF2775">
        <w:tc>
          <w:tcPr>
            <w:tcW w:w="4500"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F2775" w:rsidRDefault="00960555">
            <w:pPr>
              <w:jc w:val="center"/>
            </w:pPr>
            <w:r>
              <w:rPr>
                <w:rFonts w:ascii="Times New Roman" w:eastAsia="Times New Roman" w:hAnsi="Times New Roman" w:cs="Times New Roman"/>
                <w:sz w:val="28"/>
                <w:szCs w:val="28"/>
              </w:rPr>
              <w:t>2x 50 mm Reflector</w:t>
            </w:r>
          </w:p>
        </w:tc>
        <w:tc>
          <w:tcPr>
            <w:tcW w:w="438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F2775" w:rsidRDefault="00960555">
            <w:pPr>
              <w:jc w:val="center"/>
            </w:pPr>
            <w:r>
              <w:rPr>
                <w:rFonts w:ascii="Times New Roman" w:eastAsia="Times New Roman" w:hAnsi="Times New Roman" w:cs="Times New Roman"/>
                <w:sz w:val="20"/>
                <w:szCs w:val="20"/>
              </w:rPr>
              <w:t>~ $3.85</w:t>
            </w:r>
          </w:p>
        </w:tc>
      </w:tr>
      <w:tr w:rsidR="00EF2775">
        <w:tc>
          <w:tcPr>
            <w:tcW w:w="4500" w:type="dxa"/>
            <w:tcBorders>
              <w:left w:val="single" w:sz="8" w:space="0" w:color="4F81BD"/>
            </w:tcBorders>
            <w:tcMar>
              <w:top w:w="100" w:type="dxa"/>
              <w:left w:w="100" w:type="dxa"/>
              <w:bottom w:w="100" w:type="dxa"/>
              <w:right w:w="100" w:type="dxa"/>
            </w:tcMar>
          </w:tcPr>
          <w:p w:rsidR="00EF2775" w:rsidRDefault="00960555">
            <w:pPr>
              <w:jc w:val="center"/>
            </w:pPr>
            <w:r>
              <w:rPr>
                <w:rFonts w:ascii="Times New Roman" w:eastAsia="Times New Roman" w:hAnsi="Times New Roman" w:cs="Times New Roman"/>
                <w:sz w:val="28"/>
                <w:szCs w:val="28"/>
              </w:rPr>
              <w:t>2x USB to Serial Converter</w:t>
            </w:r>
          </w:p>
        </w:tc>
        <w:tc>
          <w:tcPr>
            <w:tcW w:w="4380" w:type="dxa"/>
            <w:tcBorders>
              <w:right w:val="single" w:sz="8" w:space="0" w:color="4F81BD"/>
            </w:tcBorders>
            <w:tcMar>
              <w:top w:w="100" w:type="dxa"/>
              <w:left w:w="100" w:type="dxa"/>
              <w:bottom w:w="100" w:type="dxa"/>
              <w:right w:w="100" w:type="dxa"/>
            </w:tcMar>
          </w:tcPr>
          <w:p w:rsidR="00EF2775" w:rsidRDefault="00960555">
            <w:pPr>
              <w:jc w:val="center"/>
            </w:pPr>
            <w:r>
              <w:rPr>
                <w:rFonts w:ascii="Times New Roman" w:eastAsia="Times New Roman" w:hAnsi="Times New Roman" w:cs="Times New Roman"/>
                <w:sz w:val="20"/>
                <w:szCs w:val="20"/>
              </w:rPr>
              <w:t>~ $19.50</w:t>
            </w:r>
          </w:p>
        </w:tc>
      </w:tr>
      <w:tr w:rsidR="00EF2775">
        <w:tc>
          <w:tcPr>
            <w:tcW w:w="4500"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F2775" w:rsidRDefault="00960555">
            <w:pPr>
              <w:jc w:val="center"/>
            </w:pPr>
            <w:r>
              <w:rPr>
                <w:rFonts w:ascii="Times New Roman" w:eastAsia="Times New Roman" w:hAnsi="Times New Roman" w:cs="Times New Roman"/>
                <w:sz w:val="28"/>
                <w:szCs w:val="28"/>
              </w:rPr>
              <w:t>2x 5V battery</w:t>
            </w:r>
          </w:p>
        </w:tc>
        <w:tc>
          <w:tcPr>
            <w:tcW w:w="438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F2775" w:rsidRDefault="00960555">
            <w:pPr>
              <w:jc w:val="center"/>
            </w:pPr>
            <w:r>
              <w:rPr>
                <w:rFonts w:ascii="Times New Roman" w:eastAsia="Times New Roman" w:hAnsi="Times New Roman" w:cs="Times New Roman"/>
                <w:sz w:val="20"/>
                <w:szCs w:val="20"/>
              </w:rPr>
              <w:t>~ $10.00</w:t>
            </w:r>
          </w:p>
        </w:tc>
      </w:tr>
      <w:tr w:rsidR="00EF2775">
        <w:tc>
          <w:tcPr>
            <w:tcW w:w="4500" w:type="dxa"/>
            <w:tcBorders>
              <w:left w:val="single" w:sz="8" w:space="0" w:color="4F81BD"/>
              <w:bottom w:val="single" w:sz="8" w:space="0" w:color="4F81BD"/>
            </w:tcBorders>
            <w:shd w:val="clear" w:color="auto" w:fill="4F81BD"/>
            <w:tcMar>
              <w:top w:w="100" w:type="dxa"/>
              <w:left w:w="100" w:type="dxa"/>
              <w:bottom w:w="100" w:type="dxa"/>
              <w:right w:w="100" w:type="dxa"/>
            </w:tcMar>
          </w:tcPr>
          <w:p w:rsidR="00EF2775" w:rsidRDefault="00960555">
            <w:pPr>
              <w:jc w:val="center"/>
            </w:pPr>
            <w:r>
              <w:rPr>
                <w:rFonts w:ascii="Times New Roman" w:eastAsia="Times New Roman" w:hAnsi="Times New Roman" w:cs="Times New Roman"/>
                <w:color w:val="FFFFFF"/>
                <w:sz w:val="20"/>
                <w:szCs w:val="20"/>
                <w:shd w:val="clear" w:color="auto" w:fill="4F81BD"/>
              </w:rPr>
              <w:t>TOTAL</w:t>
            </w:r>
          </w:p>
        </w:tc>
        <w:tc>
          <w:tcPr>
            <w:tcW w:w="4380" w:type="dxa"/>
            <w:tcBorders>
              <w:bottom w:val="single" w:sz="8" w:space="0" w:color="4F81BD"/>
              <w:right w:val="single" w:sz="8" w:space="0" w:color="4F81BD"/>
            </w:tcBorders>
            <w:shd w:val="clear" w:color="auto" w:fill="4F81BD"/>
            <w:tcMar>
              <w:top w:w="100" w:type="dxa"/>
              <w:left w:w="100" w:type="dxa"/>
              <w:bottom w:w="100" w:type="dxa"/>
              <w:right w:w="100" w:type="dxa"/>
            </w:tcMar>
          </w:tcPr>
          <w:p w:rsidR="00EF2775" w:rsidRDefault="00960555">
            <w:pPr>
              <w:jc w:val="center"/>
            </w:pPr>
            <w:r>
              <w:rPr>
                <w:rFonts w:ascii="Times New Roman" w:eastAsia="Times New Roman" w:hAnsi="Times New Roman" w:cs="Times New Roman"/>
                <w:color w:val="FFFFFF"/>
                <w:sz w:val="20"/>
                <w:szCs w:val="20"/>
                <w:shd w:val="clear" w:color="auto" w:fill="4F81BD"/>
              </w:rPr>
              <w:t>~58.00</w:t>
            </w:r>
          </w:p>
        </w:tc>
      </w:tr>
    </w:tbl>
    <w:p w:rsidR="00EF2775" w:rsidRDefault="00960555">
      <w:r>
        <w:rPr>
          <w:rFonts w:ascii="Times New Roman" w:eastAsia="Times New Roman" w:hAnsi="Times New Roman" w:cs="Times New Roman"/>
          <w:sz w:val="20"/>
          <w:szCs w:val="20"/>
        </w:rPr>
        <w:t xml:space="preserve"> </w:t>
      </w:r>
    </w:p>
    <w:p w:rsidR="00EF2775" w:rsidRDefault="00960555">
      <w:r>
        <w:rPr>
          <w:rFonts w:ascii="Times New Roman" w:eastAsia="Times New Roman" w:hAnsi="Times New Roman" w:cs="Times New Roman"/>
          <w:sz w:val="20"/>
          <w:szCs w:val="20"/>
        </w:rPr>
        <w:t>Prices do not include shipping and handling and could change within time. The project will be financed by potential sponsors and/or group members.</w:t>
      </w:r>
    </w:p>
    <w:p w:rsidR="00EF2775" w:rsidRDefault="00EF2775"/>
    <w:p w:rsidR="00EF2775" w:rsidRDefault="00EF2775"/>
    <w:p w:rsidR="00EF2775" w:rsidRDefault="00960555">
      <w:r>
        <w:rPr>
          <w:rFonts w:ascii="Times New Roman" w:eastAsia="Times New Roman" w:hAnsi="Times New Roman" w:cs="Times New Roman"/>
          <w:b/>
          <w:sz w:val="32"/>
          <w:szCs w:val="32"/>
        </w:rPr>
        <w:t>Milestones:</w:t>
      </w:r>
    </w:p>
    <w:p w:rsidR="00EF2775" w:rsidRDefault="00960555">
      <w:r>
        <w:rPr>
          <w:rFonts w:ascii="Times New Roman" w:eastAsia="Times New Roman" w:hAnsi="Times New Roman" w:cs="Times New Roman"/>
          <w:sz w:val="24"/>
          <w:szCs w:val="24"/>
        </w:rPr>
        <w:t>Senior Design I milestone: Build a rough first prototype to begin testing by 1 December 2015.</w:t>
      </w:r>
    </w:p>
    <w:p w:rsidR="00EF2775" w:rsidRDefault="00960555">
      <w:r>
        <w:rPr>
          <w:rFonts w:ascii="Times New Roman" w:eastAsia="Times New Roman" w:hAnsi="Times New Roman" w:cs="Times New Roman"/>
          <w:sz w:val="24"/>
          <w:szCs w:val="24"/>
        </w:rPr>
        <w:t>Senior Design II milestone: Final prototype available for testing by 01 March 2016.</w:t>
      </w:r>
    </w:p>
    <w:p w:rsidR="00EF2775" w:rsidRDefault="00EF2775"/>
    <w:sectPr w:rsidR="00EF27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EF2775"/>
    <w:rsid w:val="00960555"/>
    <w:rsid w:val="00EF2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B478"/>
  <w15:docId w15:val="{82058887-5A55-4232-8C40-2223A28AE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6055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5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Figueiredo;Derek Clark;Joshua Jordan</dc:creator>
  <cp:lastModifiedBy>Ken Figueiredo</cp:lastModifiedBy>
  <cp:revision>2</cp:revision>
  <cp:lastPrinted>2016-05-02T10:28:00Z</cp:lastPrinted>
  <dcterms:created xsi:type="dcterms:W3CDTF">2016-05-02T10:27:00Z</dcterms:created>
  <dcterms:modified xsi:type="dcterms:W3CDTF">2016-05-02T10:30:00Z</dcterms:modified>
</cp:coreProperties>
</file>