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84cd1cd145aca3eb798d5f26fadd04c1d0488ea"/>
    <w:p>
      <w:pPr>
        <w:pStyle w:val="Heading1"/>
      </w:pPr>
      <w:r>
        <w:t xml:space="preserve">Technical Specification — Windows &amp; Windows 365 MCP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Status</w:t>
            </w:r>
          </w:p>
        </w:tc>
        <w:tc>
          <w:tcPr/>
          <w:p>
            <w:pPr>
              <w:pStyle w:val="Compact"/>
            </w:pPr>
            <w:r>
              <w:t xml:space="preserve">Draft for review</w:t>
            </w:r>
          </w:p>
        </w:tc>
      </w:tr>
      <w:tr>
        <w:tc>
          <w:tcPr/>
          <w:p>
            <w:pPr>
              <w:pStyle w:val="Compact"/>
            </w:pPr>
            <w:r>
              <w:rPr>
                <w:b/>
                <w:bCs/>
              </w:rPr>
              <w:t xml:space="preserve">Version</w:t>
            </w:r>
          </w:p>
        </w:tc>
        <w:tc>
          <w:tcPr/>
          <w:p>
            <w:pPr>
              <w:pStyle w:val="Compact"/>
            </w:pPr>
            <w:r>
              <w:t xml:space="preserve">0.1 (MVP)</w:t>
            </w:r>
          </w:p>
        </w:tc>
      </w:tr>
      <w:tr>
        <w:tc>
          <w:tcPr/>
          <w:p>
            <w:pPr>
              <w:pStyle w:val="Compact"/>
            </w:pPr>
            <w:r>
              <w:rPr>
                <w:b/>
                <w:bCs/>
              </w:rPr>
              <w:t xml:space="preserve">Date</w:t>
            </w:r>
          </w:p>
        </w:tc>
        <w:tc>
          <w:tcPr/>
          <w:p>
            <w:pPr>
              <w:pStyle w:val="Compact"/>
            </w:pPr>
            <w:r>
              <w:t xml:space="preserve">2026-06-08</w:t>
            </w:r>
          </w:p>
        </w:tc>
      </w:tr>
      <w:tr>
        <w:tc>
          <w:tcPr/>
          <w:p>
            <w:pPr>
              <w:pStyle w:val="Compact"/>
            </w:pPr>
            <w:r>
              <w:rPr>
                <w:b/>
                <w:bCs/>
              </w:rPr>
              <w:t xml:space="preserve">Owner</w:t>
            </w:r>
          </w:p>
        </w:tc>
        <w:tc>
          <w:tcPr/>
          <w:p>
            <w:pPr>
              <w:pStyle w:val="Compact"/>
            </w:pPr>
            <w:r>
              <w:rPr>
                <w:i/>
                <w:iCs/>
              </w:rPr>
              <w:t xml:space="preserve">TBD</w:t>
            </w:r>
          </w:p>
        </w:tc>
      </w:tr>
      <w:tr>
        <w:tc>
          <w:tcPr/>
          <w:p>
            <w:pPr>
              <w:pStyle w:val="Compact"/>
            </w:pPr>
            <w:r>
              <w:rPr>
                <w:b/>
                <w:bCs/>
              </w:rPr>
              <w:t xml:space="preserve">Reviewers</w:t>
            </w:r>
          </w:p>
        </w:tc>
        <w:tc>
          <w:tcPr/>
          <w:p>
            <w:pPr>
              <w:pStyle w:val="Compact"/>
            </w:pPr>
            <w:r>
              <w:rPr>
                <w:i/>
                <w:iCs/>
              </w:rPr>
              <w:t xml:space="preserve">Team</w:t>
            </w:r>
          </w:p>
        </w:tc>
      </w:tr>
      <w:tr>
        <w:tc>
          <w:tcPr/>
          <w:p>
            <w:pPr>
              <w:pStyle w:val="Compact"/>
            </w:pPr>
            <w:r>
              <w:rPr>
                <w:b/>
                <w:bCs/>
              </w:rPr>
              <w:t xml:space="preserve">Audience</w:t>
            </w:r>
          </w:p>
        </w:tc>
        <w:tc>
          <w:tcPr/>
          <w:p>
            <w:pPr>
              <w:pStyle w:val="Compact"/>
            </w:pPr>
            <w:r>
              <w:t xml:space="preserve">Engineering, IT Operations, Security, Product, SaaS / Platform Integrators</w:t>
            </w:r>
          </w:p>
        </w:tc>
      </w:tr>
    </w:tbl>
    <w:p>
      <w:pPr>
        <w:pStyle w:val="BlockText"/>
      </w:pPr>
      <w:r>
        <w:rPr>
          <w:b/>
          <w:bCs/>
        </w:rPr>
        <w:t xml:space="preserve">How to read this document.</w:t>
      </w:r>
      <w:r>
        <w:t xml:space="preserve"> </w:t>
      </w:r>
      <w:r>
        <w:t xml:space="preserve">Every chapter is framed with four lenses so the whole team — engineers, IT admins, security, and product — can find themselves in it:</w:t>
      </w:r>
    </w:p>
    <w:p>
      <w:pPr>
        <w:pStyle w:val="Compact"/>
        <w:numPr>
          <w:ilvl w:val="0"/>
          <w:numId w:val="1001"/>
        </w:numPr>
      </w:pPr>
      <w:r>
        <w:rPr>
          <w:b/>
          <w:bCs/>
        </w:rPr>
        <w:t xml:space="preserve">Why this chapter matters</w:t>
      </w:r>
      <w:r>
        <w:t xml:space="preserve"> </w:t>
      </w:r>
      <w:r>
        <w:t xml:space="preserve">— the purpose and stakes.</w:t>
      </w:r>
    </w:p>
    <w:p>
      <w:pPr>
        <w:pStyle w:val="Compact"/>
        <w:numPr>
          <w:ilvl w:val="0"/>
          <w:numId w:val="1001"/>
        </w:numPr>
      </w:pPr>
      <w:r>
        <w:rPr>
          <w:b/>
          <w:bCs/>
        </w:rPr>
        <w:t xml:space="preserve">What we're solving</w:t>
      </w:r>
      <w:r>
        <w:t xml:space="preserve"> </w:t>
      </w:r>
      <w:r>
        <w:t xml:space="preserve">— the concrete problem being addressed.</w:t>
      </w:r>
    </w:p>
    <w:p>
      <w:pPr>
        <w:pStyle w:val="Compact"/>
        <w:numPr>
          <w:ilvl w:val="0"/>
          <w:numId w:val="1001"/>
        </w:numPr>
      </w:pPr>
      <w:r>
        <w:rPr>
          <w:b/>
          <w:bCs/>
        </w:rPr>
        <w:t xml:space="preserve">Admin / management experience</w:t>
      </w:r>
      <w:r>
        <w:t xml:space="preserve"> </w:t>
      </w:r>
      <w:r>
        <w:t xml:space="preserve">— what the IT operator, helpdesk agent, or platform engineer sees and does.</w:t>
      </w:r>
    </w:p>
    <w:p>
      <w:pPr>
        <w:pStyle w:val="Compact"/>
        <w:numPr>
          <w:ilvl w:val="0"/>
          <w:numId w:val="1001"/>
        </w:numPr>
      </w:pPr>
      <w:r>
        <w:rPr>
          <w:b/>
          <w:bCs/>
        </w:rPr>
        <w:t xml:space="preserve">End-user experience</w:t>
      </w:r>
      <w:r>
        <w:t xml:space="preserve"> </w:t>
      </w:r>
      <w:r>
        <w:t xml:space="preserve">— what the employee whose device or Cloud PC is being managed feels, even though they never touch the server directly.</w:t>
      </w:r>
    </w:p>
    <w:p>
      <w:r>
        <w:pict>
          <v:rect style="width:0;height:1.5pt" o:hralign="center" o:hrstd="t" o:hr="t"/>
        </w:pict>
      </w:r>
    </w:p>
    <w:bookmarkStart w:id="9" w:name="table-of-contents"/>
    <w:p>
      <w:pPr>
        <w:pStyle w:val="Heading2"/>
      </w:pPr>
      <w:r>
        <w:t xml:space="preserve">Table of Contents</w:t>
      </w:r>
    </w:p>
    <w:p>
      <w:pPr>
        <w:pStyle w:val="Compact"/>
        <w:numPr>
          <w:ilvl w:val="0"/>
          <w:numId w:val="1002"/>
        </w:numPr>
      </w:pPr>
      <w:hyperlink w:anchor="X54a346158e1c9302d737b408239f1b33007b474">
        <w:r>
          <w:rPr>
            <w:rStyle w:val="Hyperlink"/>
          </w:rPr>
          <w:t xml:space="preserve">Summary</w:t>
        </w:r>
      </w:hyperlink>
    </w:p>
    <w:p>
      <w:pPr>
        <w:pStyle w:val="Compact"/>
        <w:numPr>
          <w:ilvl w:val="0"/>
          <w:numId w:val="1002"/>
        </w:numPr>
      </w:pPr>
      <w:hyperlink w:anchor="X5f1bc8ab395b2550c3cf440f0eef85e6a1f6e03">
        <w:r>
          <w:rPr>
            <w:rStyle w:val="Hyperlink"/>
          </w:rPr>
          <w:t xml:space="preserve">Goals &amp; Non-Goals</w:t>
        </w:r>
      </w:hyperlink>
    </w:p>
    <w:p>
      <w:pPr>
        <w:pStyle w:val="Compact"/>
        <w:numPr>
          <w:ilvl w:val="0"/>
          <w:numId w:val="1002"/>
        </w:numPr>
      </w:pPr>
      <w:hyperlink w:anchor="X7aaef4504cb36017d72d97b84269032d502008d">
        <w:r>
          <w:rPr>
            <w:rStyle w:val="Hyperlink"/>
          </w:rPr>
          <w:t xml:space="preserve">Personas &amp; Audiences</w:t>
        </w:r>
      </w:hyperlink>
    </w:p>
    <w:p>
      <w:pPr>
        <w:pStyle w:val="Compact"/>
        <w:numPr>
          <w:ilvl w:val="0"/>
          <w:numId w:val="1002"/>
        </w:numPr>
      </w:pPr>
      <w:hyperlink w:anchor="X2002bcdcc34b85b2b5ad57a0525039a104612f4">
        <w:r>
          <w:rPr>
            <w:rStyle w:val="Hyperlink"/>
          </w:rPr>
          <w:t xml:space="preserve">Use Cases</w:t>
        </w:r>
      </w:hyperlink>
    </w:p>
    <w:p>
      <w:pPr>
        <w:pStyle w:val="Compact"/>
        <w:numPr>
          <w:ilvl w:val="0"/>
          <w:numId w:val="1002"/>
        </w:numPr>
      </w:pPr>
      <w:hyperlink w:anchor="Xc47465cb8dca4bd5a4094d5007764f55b56fc02">
        <w:r>
          <w:rPr>
            <w:rStyle w:val="Hyperlink"/>
          </w:rPr>
          <w:t xml:space="preserve">Technology Stack</w:t>
        </w:r>
      </w:hyperlink>
    </w:p>
    <w:p>
      <w:pPr>
        <w:pStyle w:val="Compact"/>
        <w:numPr>
          <w:ilvl w:val="0"/>
          <w:numId w:val="1002"/>
        </w:numPr>
      </w:pPr>
      <w:hyperlink w:anchor="X052c6304dd980be4b359cd07a2b962f50c1f59d">
        <w:r>
          <w:rPr>
            <w:rStyle w:val="Hyperlink"/>
          </w:rPr>
          <w:t xml:space="preserve">Architecture</w:t>
        </w:r>
      </w:hyperlink>
    </w:p>
    <w:p>
      <w:pPr>
        <w:pStyle w:val="Compact"/>
        <w:numPr>
          <w:ilvl w:val="0"/>
          <w:numId w:val="1002"/>
        </w:numPr>
      </w:pPr>
      <w:hyperlink w:anchor="X82841b2a8a2b581b30b3307fc3c81489678fde7">
        <w:r>
          <w:rPr>
            <w:rStyle w:val="Hyperlink"/>
          </w:rPr>
          <w:t xml:space="preserve">SaaS Backend Integration</w:t>
        </w:r>
      </w:hyperlink>
    </w:p>
    <w:p>
      <w:pPr>
        <w:pStyle w:val="Compact"/>
        <w:numPr>
          <w:ilvl w:val="0"/>
          <w:numId w:val="1002"/>
        </w:numPr>
      </w:pPr>
      <w:hyperlink w:anchor="X2faecd1cb48847b2d4c56fff8910e8a09dfc1e7">
        <w:r>
          <w:rPr>
            <w:rStyle w:val="Hyperlink"/>
          </w:rPr>
          <w:t xml:space="preserve">Provider Model</w:t>
        </w:r>
      </w:hyperlink>
    </w:p>
    <w:p>
      <w:pPr>
        <w:pStyle w:val="Compact"/>
        <w:numPr>
          <w:ilvl w:val="0"/>
          <w:numId w:val="1002"/>
        </w:numPr>
      </w:pPr>
      <w:hyperlink w:anchor="X662ec83b156ee700bf01ca7728cfcc0e263395f">
        <w:r>
          <w:rPr>
            <w:rStyle w:val="Hyperlink"/>
          </w:rPr>
          <w:t xml:space="preserve">Transport &amp; Hosting</w:t>
        </w:r>
      </w:hyperlink>
    </w:p>
    <w:p>
      <w:pPr>
        <w:pStyle w:val="Compact"/>
        <w:numPr>
          <w:ilvl w:val="0"/>
          <w:numId w:val="1002"/>
        </w:numPr>
      </w:pPr>
      <w:hyperlink w:anchor="X2e618224dff3696934bccc74458c3d9f097396f">
        <w:r>
          <w:rPr>
            <w:rStyle w:val="Hyperlink"/>
          </w:rPr>
          <w:t xml:space="preserve">Security Model</w:t>
        </w:r>
      </w:hyperlink>
    </w:p>
    <w:p>
      <w:pPr>
        <w:pStyle w:val="Compact"/>
        <w:numPr>
          <w:ilvl w:val="0"/>
          <w:numId w:val="1002"/>
        </w:numPr>
      </w:pPr>
      <w:hyperlink w:anchor="X74c5628489de3d37135f6bea7fd232c60d52942">
        <w:r>
          <w:rPr>
            <w:rStyle w:val="Hyperlink"/>
          </w:rPr>
          <w:t xml:space="preserve">API Surface — Tool Catalog</w:t>
        </w:r>
      </w:hyperlink>
    </w:p>
    <w:p>
      <w:pPr>
        <w:pStyle w:val="Compact"/>
        <w:numPr>
          <w:ilvl w:val="0"/>
          <w:numId w:val="1002"/>
        </w:numPr>
      </w:pPr>
      <w:hyperlink w:anchor="X08324c11801e68177fb0b86a2bb1b8e93275d5e">
        <w:r>
          <w:rPr>
            <w:rStyle w:val="Hyperlink"/>
          </w:rPr>
          <w:t xml:space="preserve">Configuration</w:t>
        </w:r>
      </w:hyperlink>
    </w:p>
    <w:p>
      <w:pPr>
        <w:pStyle w:val="Compact"/>
        <w:numPr>
          <w:ilvl w:val="0"/>
          <w:numId w:val="1002"/>
        </w:numPr>
      </w:pPr>
      <w:hyperlink w:anchor="X640857a3898f2d2208837c7299abd9f36417934">
        <w:r>
          <w:rPr>
            <w:rStyle w:val="Hyperlink"/>
          </w:rPr>
          <w:t xml:space="preserve">Cross-Cutting Concerns</w:t>
        </w:r>
      </w:hyperlink>
    </w:p>
    <w:p>
      <w:pPr>
        <w:pStyle w:val="Compact"/>
        <w:numPr>
          <w:ilvl w:val="0"/>
          <w:numId w:val="1002"/>
        </w:numPr>
      </w:pPr>
      <w:hyperlink w:anchor="Xa9cf176336ac84eeb28fda9b649b2a34a8cfd00">
        <w:r>
          <w:rPr>
            <w:rStyle w:val="Hyperlink"/>
          </w:rPr>
          <w:t xml:space="preserve">Roadmap &amp; Phasing</w:t>
        </w:r>
      </w:hyperlink>
    </w:p>
    <w:p>
      <w:pPr>
        <w:pStyle w:val="Compact"/>
        <w:numPr>
          <w:ilvl w:val="0"/>
          <w:numId w:val="1002"/>
        </w:numPr>
      </w:pPr>
      <w:hyperlink w:anchor="X4dee6c8008adaa2b0aa91dd0e74f58e9e5650ac">
        <w:r>
          <w:rPr>
            <w:rStyle w:val="Hyperlink"/>
          </w:rPr>
          <w:t xml:space="preserve">Testing &amp; Verification</w:t>
        </w:r>
      </w:hyperlink>
    </w:p>
    <w:p>
      <w:pPr>
        <w:pStyle w:val="Compact"/>
        <w:numPr>
          <w:ilvl w:val="0"/>
          <w:numId w:val="1002"/>
        </w:numPr>
      </w:pPr>
      <w:hyperlink w:anchor="X63cc3b2835efc110f465b3df22b31dc3a288827">
        <w:r>
          <w:rPr>
            <w:rStyle w:val="Hyperlink"/>
          </w:rPr>
          <w:t xml:space="preserve">Risks &amp; Open Questions</w:t>
        </w:r>
      </w:hyperlink>
    </w:p>
    <w:p>
      <w:pPr>
        <w:pStyle w:val="Compact"/>
        <w:numPr>
          <w:ilvl w:val="0"/>
          <w:numId w:val="1002"/>
        </w:numPr>
      </w:pPr>
      <w:hyperlink w:anchor="X1d3c91fc53d1689645637e4c20136863b1ba550">
        <w:r>
          <w:rPr>
            <w:rStyle w:val="Hyperlink"/>
          </w:rPr>
          <w:t xml:space="preserve">Appendices</w:t>
        </w:r>
      </w:hyperlink>
    </w:p>
    <w:p>
      <w:r>
        <w:pict>
          <v:rect style="width:0;height:1.5pt" o:hralign="center" o:hrstd="t" o:hr="t"/>
        </w:pict>
      </w:r>
    </w:p>
    <w:bookmarkEnd w:id="9"/>
    <w:bookmarkStart w:id="10" w:name="X54a346158e1c9302d737b408239f1b33007b474"/>
    <w:p>
      <w:pPr>
        <w:pStyle w:val="Heading2"/>
      </w:pPr>
      <w:r>
        <w:t xml:space="preserve">1. Summary</w:t>
      </w:r>
    </w:p>
    <w:p>
      <w:pPr>
        <w:pStyle w:val="FirstParagraph"/>
      </w:pPr>
      <w:r>
        <w:t xml:space="preserve">A production-ready</w:t>
      </w:r>
      <w:r>
        <w:t xml:space="preserve"> </w:t>
      </w:r>
      <w:r>
        <w:rPr>
          <w:b/>
          <w:bCs/>
        </w:rPr>
        <w:t xml:space="preserve">Model Context Protocol (MCP) server</w:t>
      </w:r>
      <w:r>
        <w:t xml:space="preserve"> </w:t>
      </w:r>
      <w:r>
        <w:t xml:space="preserve">that exposes Windows operating-system management, maintenance, and troubleshooting to MCP-compatible AI clients (VS Code, Claude Desktop, custom agents)</w:t>
      </w:r>
      <w:r>
        <w:t xml:space="preserve"> </w:t>
      </w:r>
      <w:r>
        <w:rPr>
          <w:b/>
          <w:bCs/>
        </w:rPr>
        <w:t xml:space="preserve">and to in-house or third-party SaaS backends</w:t>
      </w:r>
      <w:r>
        <w:t xml:space="preserve"> </w:t>
      </w:r>
      <w:r>
        <w:t xml:space="preserve">that connect over the Streamable HTTP transport.</w:t>
      </w:r>
    </w:p>
    <w:p>
      <w:pPr>
        <w:pStyle w:val="BodyText"/>
      </w:pPr>
      <w:r>
        <w:t xml:space="preserve">It delivers two classes of capability:</w:t>
      </w:r>
    </w:p>
    <w:p>
      <w:pPr>
        <w:pStyle w:val="Compact"/>
        <w:numPr>
          <w:ilvl w:val="0"/>
          <w:numId w:val="1003"/>
        </w:numPr>
      </w:pPr>
      <w:r>
        <w:rPr>
          <w:b/>
          <w:bCs/>
        </w:rPr>
        <w:t xml:space="preserve">Local / host Windows management</w:t>
      </w:r>
      <w:r>
        <w:t xml:space="preserve"> </w:t>
      </w:r>
      <w:r>
        <w:t xml:space="preserve">— arbitrary PowerShell execution, WMI/CIM queries, service and process control, event-log inspection, disk and network diagnostics, and Windows Update operations.</w:t>
      </w:r>
    </w:p>
    <w:p>
      <w:pPr>
        <w:pStyle w:val="Compact"/>
        <w:numPr>
          <w:ilvl w:val="0"/>
          <w:numId w:val="1003"/>
        </w:numPr>
      </w:pPr>
      <w:r>
        <w:rPr>
          <w:b/>
          <w:bCs/>
        </w:rPr>
        <w:t xml:space="preserve">Windows 365 Cloud PC fleet management</w:t>
      </w:r>
      <w:r>
        <w:t xml:space="preserve"> </w:t>
      </w:r>
      <w:r>
        <w:t xml:space="preserve">— list, inspect, reboot, reprovision, restore, resize, rename, and troubleshoot Cloud PCs via Microsoft Graph.</w:t>
      </w:r>
    </w:p>
    <w:p>
      <w:pPr>
        <w:pStyle w:val="FirstParagraph"/>
      </w:pPr>
      <w:r>
        <w:t xml:space="preserve">It is built on an</w:t>
      </w:r>
      <w:r>
        <w:t xml:space="preserve"> </w:t>
      </w:r>
      <w:r>
        <w:rPr>
          <w:b/>
          <w:bCs/>
        </w:rPr>
        <w:t xml:space="preserve">extensible provider architecture</w:t>
      </w:r>
      <w:r>
        <w:t xml:space="preserve"> </w:t>
      </w:r>
      <w:r>
        <w:t xml:space="preserve">so additional platforms (Remote Windows over WinRM/SSH, AWS WorkSpaces, VMware Horizon) plug in without core changes.</w:t>
      </w:r>
    </w:p>
    <w:p>
      <w:pPr>
        <w:pStyle w:val="BodyText"/>
      </w:pPr>
      <w:r>
        <w:t xml:space="preserve">It supports two consumption models:</w:t>
      </w:r>
      <w:r>
        <w:t xml:space="preserve"> </w:t>
      </w:r>
      <w:r>
        <w:rPr>
          <w:b/>
          <w:bCs/>
        </w:rPr>
        <w:t xml:space="preserve">interactive</w:t>
      </w:r>
      <w:r>
        <w:t xml:space="preserve"> </w:t>
      </w:r>
      <w:r>
        <w:t xml:space="preserve">(a human admin driving an AI client) and</w:t>
      </w:r>
      <w:r>
        <w:t xml:space="preserve"> </w:t>
      </w:r>
      <w:r>
        <w:rPr>
          <w:b/>
          <w:bCs/>
        </w:rPr>
        <w:t xml:space="preserve">programmatic</w:t>
      </w:r>
      <w:r>
        <w:t xml:space="preserve"> </w:t>
      </w:r>
      <w:r>
        <w:t xml:space="preserve">(a SaaS backend calling tools as a remote management API, with or without its own LLM).</w:t>
      </w:r>
      <w:r>
        <w:t xml:space="preserve"> </w:t>
      </w:r>
      <w:hyperlink w:anchor="X82841b2a8a2b581b30b3307fc3c81489678fde7">
        <w:r>
          <w:rPr>
            <w:rStyle w:val="Hyperlink"/>
          </w:rPr>
          <w:t xml:space="preserve">Chapter 7</w:t>
        </w:r>
      </w:hyperlink>
      <w:r>
        <w:t xml:space="preserve"> </w:t>
      </w:r>
      <w:r>
        <w:t xml:space="preserve">details the SaaS integration topology, multi-tenancy, and trust model.</w:t>
      </w:r>
    </w:p>
    <w:p>
      <w:pPr>
        <w:pStyle w:val="BodyText"/>
      </w:pPr>
      <w:r>
        <w:rPr>
          <w:b/>
          <w:bCs/>
        </w:rPr>
        <w:t xml:space="preserve">Why this chapter matters.</w:t>
      </w:r>
      <w:r>
        <w:t xml:space="preserve"> </w:t>
      </w:r>
      <w:r>
        <w:t xml:space="preserve">It sets a shared mental model before the details. If a reader stops here, they should still understand what the server is and who it helps.</w:t>
      </w:r>
    </w:p>
    <w:p>
      <w:pPr>
        <w:pStyle w:val="BodyText"/>
      </w:pPr>
      <w:r>
        <w:rPr>
          <w:b/>
          <w:bCs/>
        </w:rPr>
        <w:t xml:space="preserve">What we're solving.</w:t>
      </w:r>
      <w:r>
        <w:t xml:space="preserve"> </w:t>
      </w:r>
      <w:r>
        <w:t xml:space="preserve">Windows troubleshooting today is fragmented across RDP sessions, the Intune portal, the Windows 365 portal, ad-hoc PowerShell, and tribal knowledge. This server unifies those actions behind one consistent, automatable, auditable interface that an AI assistant can drive in natural language.</w:t>
      </w:r>
    </w:p>
    <w:p>
      <w:pPr>
        <w:pStyle w:val="BodyText"/>
      </w:pPr>
      <w:r>
        <w:rPr>
          <w:b/>
          <w:bCs/>
        </w:rPr>
        <w:t xml:space="preserve">Admin / management experience.</w:t>
      </w:r>
      <w:r>
        <w:t xml:space="preserve"> </w:t>
      </w:r>
      <w:r>
        <w:t xml:space="preserve">Instead of switching between five consoles, an admin asks an AI assistant ("why is this Cloud PC slow?", "restart the print spooler on this host") and the assistant calls vetted tools on this server.</w:t>
      </w:r>
    </w:p>
    <w:p>
      <w:pPr>
        <w:pStyle w:val="BodyText"/>
      </w:pPr>
      <w:r>
        <w:rPr>
          <w:b/>
          <w:bCs/>
        </w:rPr>
        <w:t xml:space="preserve">End-user experience.</w:t>
      </w:r>
      <w:r>
        <w:t xml:space="preserve"> </w:t>
      </w:r>
      <w:r>
        <w:t xml:space="preserve">Employees get faster resolutions and less downtime. A stuck Cloud PC that used to mean a 30-minute helpdesk call becomes a one-line request the admin resolves in seconds.</w:t>
      </w:r>
    </w:p>
    <w:p>
      <w:r>
        <w:pict>
          <v:rect style="width:0;height:1.5pt" o:hralign="center" o:hrstd="t" o:hr="t"/>
        </w:pict>
      </w:r>
    </w:p>
    <w:bookmarkEnd w:id="10"/>
    <w:bookmarkStart w:id="13" w:name="X5f1bc8ab395b2550c3cf440f0eef85e6a1f6e03"/>
    <w:p>
      <w:pPr>
        <w:pStyle w:val="Heading2"/>
      </w:pPr>
      <w:r>
        <w:t xml:space="preserve">2. Goals &amp; Non-Goals</w:t>
      </w:r>
    </w:p>
    <w:bookmarkStart w:id="11" w:name="goals"/>
    <w:p>
      <w:pPr>
        <w:pStyle w:val="Heading3"/>
      </w:pPr>
      <w:r>
        <w:t xml:space="preserve">Goals</w:t>
      </w:r>
    </w:p>
    <w:p>
      <w:pPr>
        <w:pStyle w:val="Compact"/>
        <w:numPr>
          <w:ilvl w:val="0"/>
          <w:numId w:val="1004"/>
        </w:numPr>
      </w:pPr>
      <w:r>
        <w:t xml:space="preserve">Ship an MVP that manages</w:t>
      </w:r>
      <w:r>
        <w:t xml:space="preserve"> </w:t>
      </w:r>
      <w:r>
        <w:rPr>
          <w:b/>
          <w:bCs/>
        </w:rPr>
        <w:t xml:space="preserve">local Windows</w:t>
      </w:r>
      <w:r>
        <w:t xml:space="preserve"> </w:t>
      </w:r>
      <w:r>
        <w:t xml:space="preserve">and</w:t>
      </w:r>
      <w:r>
        <w:t xml:space="preserve"> </w:t>
      </w:r>
      <w:r>
        <w:rPr>
          <w:b/>
          <w:bCs/>
        </w:rPr>
        <w:t xml:space="preserve">Windows 365 Cloud PCs</w:t>
      </w:r>
      <w:r>
        <w:t xml:space="preserve">.</w:t>
      </w:r>
    </w:p>
    <w:p>
      <w:pPr>
        <w:pStyle w:val="Compact"/>
        <w:numPr>
          <w:ilvl w:val="0"/>
          <w:numId w:val="1004"/>
        </w:numPr>
      </w:pPr>
      <w:r>
        <w:t xml:space="preserve">Support</w:t>
      </w:r>
      <w:r>
        <w:t xml:space="preserve"> </w:t>
      </w:r>
      <w:r>
        <w:rPr>
          <w:b/>
          <w:bCs/>
        </w:rPr>
        <w:t xml:space="preserve">both</w:t>
      </w:r>
      <w:r>
        <w:t xml:space="preserve"> </w:t>
      </w:r>
      <w:r>
        <w:t xml:space="preserve">MCP transports:</w:t>
      </w:r>
      <w:r>
        <w:t xml:space="preserve"> </w:t>
      </w:r>
      <w:r>
        <w:rPr>
          <w:rStyle w:val="VerbatimChar"/>
        </w:rPr>
        <w:t xml:space="preserve">stdio</w:t>
      </w:r>
      <w:r>
        <w:t xml:space="preserve"> </w:t>
      </w:r>
      <w:r>
        <w:t xml:space="preserve">(local) and</w:t>
      </w:r>
      <w:r>
        <w:t xml:space="preserve"> </w:t>
      </w:r>
      <w:r>
        <w:rPr>
          <w:b/>
          <w:bCs/>
        </w:rPr>
        <w:t xml:space="preserve">Streamable HTTP</w:t>
      </w:r>
      <w:r>
        <w:t xml:space="preserve"> </w:t>
      </w:r>
      <w:r>
        <w:t xml:space="preserve">(remote / multi-client).</w:t>
      </w:r>
    </w:p>
    <w:p>
      <w:pPr>
        <w:pStyle w:val="Compact"/>
        <w:numPr>
          <w:ilvl w:val="0"/>
          <w:numId w:val="1004"/>
        </w:numPr>
      </w:pPr>
      <w:r>
        <w:t xml:space="preserve">Provide a clean provider abstraction for future platforms.</w:t>
      </w:r>
    </w:p>
    <w:p>
      <w:pPr>
        <w:pStyle w:val="Compact"/>
        <w:numPr>
          <w:ilvl w:val="0"/>
          <w:numId w:val="1004"/>
        </w:numPr>
      </w:pPr>
      <w:r>
        <w:t xml:space="preserve">Enforce a defensible security model around arbitrary command execution.</w:t>
      </w:r>
    </w:p>
    <w:p>
      <w:pPr>
        <w:pStyle w:val="Compact"/>
        <w:numPr>
          <w:ilvl w:val="0"/>
          <w:numId w:val="1004"/>
        </w:numPr>
      </w:pPr>
      <w:r>
        <w:t xml:space="preserve">Full audit logging, timeouts, and graceful lifecycle management suitable for production.</w:t>
      </w:r>
    </w:p>
    <w:bookmarkEnd w:id="11"/>
    <w:bookmarkStart w:id="12" w:name="non-goals-mvp"/>
    <w:p>
      <w:pPr>
        <w:pStyle w:val="Heading3"/>
      </w:pPr>
      <w:r>
        <w:t xml:space="preserve">Non-Goals (MVP)</w:t>
      </w:r>
    </w:p>
    <w:p>
      <w:pPr>
        <w:pStyle w:val="Compact"/>
        <w:numPr>
          <w:ilvl w:val="0"/>
          <w:numId w:val="1005"/>
        </w:numPr>
      </w:pPr>
      <w:r>
        <w:t xml:space="preserve">Remote Windows management (Phase 2 — interface stubbed only).</w:t>
      </w:r>
    </w:p>
    <w:p>
      <w:pPr>
        <w:pStyle w:val="Compact"/>
        <w:numPr>
          <w:ilvl w:val="0"/>
          <w:numId w:val="1005"/>
        </w:numPr>
      </w:pPr>
      <w:r>
        <w:t xml:space="preserve">AWS WorkSpaces / VMware Horizon (Phase 3).</w:t>
      </w:r>
    </w:p>
    <w:p>
      <w:pPr>
        <w:pStyle w:val="Compact"/>
        <w:numPr>
          <w:ilvl w:val="0"/>
          <w:numId w:val="1005"/>
        </w:numPr>
      </w:pPr>
      <w:r>
        <w:t xml:space="preserve">A custom UI / dashboard — consumption is through MCP clients.</w:t>
      </w:r>
    </w:p>
    <w:p>
      <w:pPr>
        <w:pStyle w:val="Compact"/>
        <w:numPr>
          <w:ilvl w:val="0"/>
          <w:numId w:val="1005"/>
        </w:numPr>
      </w:pPr>
      <w:r>
        <w:t xml:space="preserve">Agent / LLM orchestration logic — explicitly out of MCP's scope.</w:t>
      </w:r>
    </w:p>
    <w:p>
      <w:pPr>
        <w:pStyle w:val="FirstParagraph"/>
      </w:pPr>
      <w:r>
        <w:rPr>
          <w:b/>
          <w:bCs/>
        </w:rPr>
        <w:t xml:space="preserve">Why this chapter matters.</w:t>
      </w:r>
      <w:r>
        <w:t xml:space="preserve"> </w:t>
      </w:r>
      <w:r>
        <w:t xml:space="preserve">Clear boundaries prevent scope creep and set reviewer expectations about what "done" means for the MVP.</w:t>
      </w:r>
    </w:p>
    <w:p>
      <w:pPr>
        <w:pStyle w:val="BodyText"/>
      </w:pPr>
      <w:r>
        <w:rPr>
          <w:b/>
          <w:bCs/>
        </w:rPr>
        <w:t xml:space="preserve">What we're solving.</w:t>
      </w:r>
      <w:r>
        <w:t xml:space="preserve"> </w:t>
      </w:r>
      <w:r>
        <w:t xml:space="preserve">Ambiguity about scope is the most common reason infrastructure projects stall. This chapter is the contract.</w:t>
      </w:r>
    </w:p>
    <w:p>
      <w:pPr>
        <w:pStyle w:val="BodyText"/>
      </w:pPr>
      <w:r>
        <w:rPr>
          <w:b/>
          <w:bCs/>
        </w:rPr>
        <w:t xml:space="preserve">Admin / management experience.</w:t>
      </w:r>
      <w:r>
        <w:t xml:space="preserve"> </w:t>
      </w:r>
      <w:r>
        <w:t xml:space="preserve">Admins know exactly which surfaces are covered on day one (local + Cloud PC) and which are coming, so they can plan runbooks accordingly.</w:t>
      </w:r>
    </w:p>
    <w:p>
      <w:pPr>
        <w:pStyle w:val="BodyText"/>
      </w:pPr>
      <w:r>
        <w:rPr>
          <w:b/>
          <w:bCs/>
        </w:rPr>
        <w:t xml:space="preserve">End-user experience.</w:t>
      </w:r>
      <w:r>
        <w:t xml:space="preserve"> </w:t>
      </w:r>
      <w:r>
        <w:t xml:space="preserve">Users benefit first where the pain is greatest — Cloud PC and local-machine issues — rather than waiting for an all-platforms big-bang release.</w:t>
      </w:r>
    </w:p>
    <w:p>
      <w:r>
        <w:pict>
          <v:rect style="width:0;height:1.5pt" o:hralign="center" o:hrstd="t" o:hr="t"/>
        </w:pict>
      </w:r>
    </w:p>
    <w:bookmarkEnd w:id="12"/>
    <w:bookmarkEnd w:id="13"/>
    <w:bookmarkStart w:id="14" w:name="X7aaef4504cb36017d72d97b84269032d502008d"/>
    <w:p>
      <w:pPr>
        <w:pStyle w:val="Heading2"/>
      </w:pPr>
      <w:r>
        <w:t xml:space="preserve">3. Personas &amp; Audiences</w:t>
      </w:r>
    </w:p>
    <w:p>
      <w:pPr>
        <w:pStyle w:val="FirstParagraph"/>
      </w:pPr>
      <w:r>
        <w:t xml:space="preserve">This server has a critical distinction:</w:t>
      </w:r>
      <w:r>
        <w:t xml:space="preserve"> </w:t>
      </w:r>
      <w:r>
        <w:rPr>
          <w:b/>
          <w:bCs/>
        </w:rPr>
        <w:t xml:space="preserve">the people who operate it are not the people who benefit from it most directly.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Role</w:t>
            </w:r>
          </w:p>
        </w:tc>
        <w:tc>
          <w:tcPr/>
          <w:p>
            <w:pPr>
              <w:pStyle w:val="Compact"/>
            </w:pPr>
            <w:r>
              <w:t xml:space="preserve">Relationship to the server</w:t>
            </w:r>
          </w:p>
        </w:tc>
      </w:tr>
      <w:tr>
        <w:tc>
          <w:tcPr/>
          <w:p>
            <w:pPr>
              <w:pStyle w:val="Compact"/>
            </w:pPr>
            <w:r>
              <w:rPr>
                <w:b/>
                <w:bCs/>
              </w:rPr>
              <w:t xml:space="preserve">Platform Engineer</w:t>
            </w:r>
          </w:p>
        </w:tc>
        <w:tc>
          <w:tcPr/>
          <w:p>
            <w:pPr>
              <w:pStyle w:val="Compact"/>
            </w:pPr>
            <w:r>
              <w:t xml:space="preserve">Builds/deploys the server, writes runbooks</w:t>
            </w:r>
          </w:p>
        </w:tc>
        <w:tc>
          <w:tcPr/>
          <w:p>
            <w:pPr>
              <w:pStyle w:val="Compact"/>
            </w:pPr>
            <w:r>
              <w:t xml:space="preserve">Configures, secures, and extends it</w:t>
            </w:r>
          </w:p>
        </w:tc>
      </w:tr>
      <w:tr>
        <w:tc>
          <w:tcPr/>
          <w:p>
            <w:pPr>
              <w:pStyle w:val="Compact"/>
            </w:pPr>
            <w:r>
              <w:rPr>
                <w:b/>
                <w:bCs/>
              </w:rPr>
              <w:t xml:space="preserve">IT Admin / SysAdmin</w:t>
            </w:r>
          </w:p>
        </w:tc>
        <w:tc>
          <w:tcPr/>
          <w:p>
            <w:pPr>
              <w:pStyle w:val="Compact"/>
            </w:pPr>
            <w:r>
              <w:t xml:space="preserve">Day-to-day fleet operations</w:t>
            </w:r>
          </w:p>
        </w:tc>
        <w:tc>
          <w:tcPr/>
          <w:p>
            <w:pPr>
              <w:pStyle w:val="Compact"/>
            </w:pPr>
            <w:r>
              <w:t xml:space="preserve">Drives it through an AI client</w:t>
            </w:r>
          </w:p>
        </w:tc>
      </w:tr>
      <w:tr>
        <w:tc>
          <w:tcPr/>
          <w:p>
            <w:pPr>
              <w:pStyle w:val="Compact"/>
            </w:pPr>
            <w:r>
              <w:rPr>
                <w:b/>
                <w:bCs/>
              </w:rPr>
              <w:t xml:space="preserve">Helpdesk / L1–L2 Support</w:t>
            </w:r>
          </w:p>
        </w:tc>
        <w:tc>
          <w:tcPr/>
          <w:p>
            <w:pPr>
              <w:pStyle w:val="Compact"/>
            </w:pPr>
            <w:r>
              <w:t xml:space="preserve">First responder to tickets</w:t>
            </w:r>
          </w:p>
        </w:tc>
        <w:tc>
          <w:tcPr/>
          <w:p>
            <w:pPr>
              <w:pStyle w:val="Compact"/>
            </w:pPr>
            <w:r>
              <w:t xml:space="preserve">Uses guided AI workflows backed by the server</w:t>
            </w:r>
          </w:p>
        </w:tc>
      </w:tr>
      <w:tr>
        <w:tc>
          <w:tcPr/>
          <w:p>
            <w:pPr>
              <w:pStyle w:val="Compact"/>
            </w:pPr>
            <w:r>
              <w:rPr>
                <w:b/>
                <w:bCs/>
              </w:rPr>
              <w:t xml:space="preserve">Security / Compliance</w:t>
            </w:r>
          </w:p>
        </w:tc>
        <w:tc>
          <w:tcPr/>
          <w:p>
            <w:pPr>
              <w:pStyle w:val="Compact"/>
            </w:pPr>
            <w:r>
              <w:t xml:space="preserve">Governs access and audit</w:t>
            </w:r>
          </w:p>
        </w:tc>
        <w:tc>
          <w:tcPr/>
          <w:p>
            <w:pPr>
              <w:pStyle w:val="Compact"/>
            </w:pPr>
            <w:r>
              <w:t xml:space="preserve">Reviews audit logs, owns the threat model</w:t>
            </w:r>
          </w:p>
        </w:tc>
      </w:tr>
      <w:tr>
        <w:tc>
          <w:tcPr/>
          <w:p>
            <w:pPr>
              <w:pStyle w:val="Compact"/>
            </w:pPr>
            <w:r>
              <w:rPr>
                <w:b/>
                <w:bCs/>
              </w:rPr>
              <w:t xml:space="preserve">SaaS / Integration Developer</w:t>
            </w:r>
          </w:p>
        </w:tc>
        <w:tc>
          <w:tcPr/>
          <w:p>
            <w:pPr>
              <w:pStyle w:val="Compact"/>
            </w:pPr>
            <w:r>
              <w:t xml:space="preserve">Builds an in-house or 3rd-party product on top of the server</w:t>
            </w:r>
          </w:p>
        </w:tc>
        <w:tc>
          <w:tcPr/>
          <w:p>
            <w:pPr>
              <w:pStyle w:val="Compact"/>
            </w:pPr>
            <w:r>
              <w:t xml:space="preserve">Connects a SaaS backend to the server over HTTP and calls tools programmatically</w:t>
            </w:r>
          </w:p>
        </w:tc>
      </w:tr>
      <w:tr>
        <w:tc>
          <w:tcPr/>
          <w:p>
            <w:pPr>
              <w:pStyle w:val="Compact"/>
            </w:pPr>
            <w:r>
              <w:rPr>
                <w:b/>
                <w:bCs/>
              </w:rPr>
              <w:t xml:space="preserve">End User (Employee)</w:t>
            </w:r>
          </w:p>
        </w:tc>
        <w:tc>
          <w:tcPr/>
          <w:p>
            <w:pPr>
              <w:pStyle w:val="Compact"/>
            </w:pPr>
            <w:r>
              <w:t xml:space="preserve">Uses a Windows PC or Cloud PC</w:t>
            </w:r>
          </w:p>
        </w:tc>
        <w:tc>
          <w:tcPr/>
          <w:p>
            <w:pPr>
              <w:pStyle w:val="Compact"/>
            </w:pPr>
            <w:r>
              <w:t xml:space="preserve">Never touches the server; benefits from faster, safer support — whether help comes from an admin or an automated SaaS workflow</w:t>
            </w:r>
          </w:p>
        </w:tc>
      </w:tr>
    </w:tbl>
    <w:p>
      <w:pPr>
        <w:pStyle w:val="BodyText"/>
      </w:pPr>
      <w:r>
        <w:rPr>
          <w:b/>
          <w:bCs/>
        </w:rPr>
        <w:t xml:space="preserve">Why this chapter matters.</w:t>
      </w:r>
      <w:r>
        <w:t xml:space="preserve"> </w:t>
      </w:r>
      <w:r>
        <w:t xml:space="preserve">Throughout the spec, "admin experience" and "end-user experience" mean two different people. Naming them up front keeps the rest of the document unambiguous.</w:t>
      </w:r>
    </w:p>
    <w:p>
      <w:pPr>
        <w:pStyle w:val="BodyText"/>
      </w:pPr>
      <w:r>
        <w:rPr>
          <w:b/>
          <w:bCs/>
        </w:rPr>
        <w:t xml:space="preserve">What we're solving.</w:t>
      </w:r>
      <w:r>
        <w:t xml:space="preserve"> </w:t>
      </w:r>
      <w:r>
        <w:t xml:space="preserve">Tools that conflate "operator" and "beneficiary" tend to optimize for the wrong person. We explicitly design the operator experience (admin) to produce a better outcome for the beneficiary (end user).</w:t>
      </w:r>
    </w:p>
    <w:p>
      <w:pPr>
        <w:pStyle w:val="BodyText"/>
      </w:pPr>
      <w:r>
        <w:rPr>
          <w:b/>
          <w:bCs/>
        </w:rPr>
        <w:t xml:space="preserve">Admin / management experience.</w:t>
      </w:r>
      <w:r>
        <w:t xml:space="preserve"> </w:t>
      </w:r>
      <w:r>
        <w:t xml:space="preserve">Admins and helpdesk get a single capable interface that meets them where they already work (their editor / AI client).</w:t>
      </w:r>
    </w:p>
    <w:p>
      <w:pPr>
        <w:pStyle w:val="BodyText"/>
      </w:pPr>
      <w:r>
        <w:rPr>
          <w:b/>
          <w:bCs/>
        </w:rPr>
        <w:t xml:space="preserve">End-user experience.</w:t>
      </w:r>
      <w:r>
        <w:t xml:space="preserve"> </w:t>
      </w:r>
      <w:r>
        <w:t xml:space="preserve">Employees experience the</w:t>
      </w:r>
      <w:r>
        <w:t xml:space="preserve"> </w:t>
      </w:r>
      <w:r>
        <w:rPr>
          <w:i/>
          <w:iCs/>
        </w:rPr>
        <w:t xml:space="preserve">result</w:t>
      </w:r>
      <w:r>
        <w:t xml:space="preserve"> </w:t>
      </w:r>
      <w:r>
        <w:t xml:space="preserve">— quicker fixes, fewer reboots, less data loss during reprovision/restore — without learning anything new.</w:t>
      </w:r>
    </w:p>
    <w:p>
      <w:r>
        <w:pict>
          <v:rect style="width:0;height:1.5pt" o:hralign="center" o:hrstd="t" o:hr="t"/>
        </w:pict>
      </w:r>
    </w:p>
    <w:bookmarkEnd w:id="14"/>
    <w:bookmarkStart w:id="24" w:name="X2002bcdcc34b85b2b5ad57a0525039a104612f4"/>
    <w:p>
      <w:pPr>
        <w:pStyle w:val="Heading2"/>
      </w:pPr>
      <w:r>
        <w:t xml:space="preserve">4. Use Cases</w:t>
      </w:r>
    </w:p>
    <w:p>
      <w:pPr>
        <w:pStyle w:val="FirstParagraph"/>
      </w:pPr>
      <w:r>
        <w:t xml:space="preserve">Concrete scenarios showing the server in action. Each lists the</w:t>
      </w:r>
      <w:r>
        <w:t xml:space="preserve"> </w:t>
      </w:r>
      <w:r>
        <w:rPr>
          <w:b/>
          <w:bCs/>
        </w:rPr>
        <w:t xml:space="preserve">trigger</w:t>
      </w:r>
      <w:r>
        <w:t xml:space="preserve">, the</w:t>
      </w:r>
      <w:r>
        <w:t xml:space="preserve"> </w:t>
      </w:r>
      <w:r>
        <w:rPr>
          <w:b/>
          <w:bCs/>
        </w:rPr>
        <w:t xml:space="preserve">tools</w:t>
      </w:r>
      <w:r>
        <w:t xml:space="preserve"> </w:t>
      </w:r>
      <w:r>
        <w:t xml:space="preserve">involved, the</w:t>
      </w:r>
      <w:r>
        <w:t xml:space="preserve"> </w:t>
      </w:r>
      <w:r>
        <w:rPr>
          <w:b/>
          <w:bCs/>
        </w:rPr>
        <w:t xml:space="preserve">admin experience</w:t>
      </w:r>
      <w:r>
        <w:t xml:space="preserve">, and the</w:t>
      </w:r>
      <w:r>
        <w:t xml:space="preserve"> </w:t>
      </w:r>
      <w:r>
        <w:rPr>
          <w:b/>
          <w:bCs/>
        </w:rPr>
        <w:t xml:space="preserve">end-user benefit</w:t>
      </w:r>
      <w:r>
        <w:t xml:space="preserve">.</w:t>
      </w:r>
    </w:p>
    <w:bookmarkStart w:id="15" w:name="uc-1--my-cloud-pc-is-frozen"/>
    <w:p>
      <w:pPr>
        <w:pStyle w:val="Heading3"/>
      </w:pPr>
      <w:r>
        <w:t xml:space="preserve">UC-1 — "My Cloud PC is frozen"</w:t>
      </w:r>
    </w:p>
    <w:p>
      <w:pPr>
        <w:pStyle w:val="Compact"/>
        <w:numPr>
          <w:ilvl w:val="0"/>
          <w:numId w:val="1006"/>
        </w:numPr>
      </w:pPr>
      <w:r>
        <w:rPr>
          <w:b/>
          <w:bCs/>
        </w:rPr>
        <w:t xml:space="preserve">Trigger:</w:t>
      </w:r>
      <w:r>
        <w:t xml:space="preserve"> </w:t>
      </w:r>
      <w:r>
        <w:t xml:space="preserve">Employee reports an unresponsive Windows 365 Cloud PC.</w:t>
      </w:r>
    </w:p>
    <w:p>
      <w:pPr>
        <w:pStyle w:val="Compact"/>
        <w:numPr>
          <w:ilvl w:val="0"/>
          <w:numId w:val="1006"/>
        </w:numPr>
      </w:pPr>
      <w:r>
        <w:rPr>
          <w:b/>
          <w:bCs/>
        </w:rPr>
        <w:t xml:space="preserve">Tools:</w:t>
      </w:r>
      <w:r>
        <w:t xml:space="preserve"> </w:t>
      </w:r>
      <w:r>
        <w:rPr>
          <w:rStyle w:val="VerbatimChar"/>
        </w:rPr>
        <w:t xml:space="preserve">cloudpc_list</w:t>
      </w:r>
      <w:r>
        <w:t xml:space="preserve"> </w:t>
      </w:r>
      <w:r>
        <w:t xml:space="preserve">→</w:t>
      </w:r>
      <w:r>
        <w:t xml:space="preserve"> </w:t>
      </w:r>
      <w:r>
        <w:rPr>
          <w:rStyle w:val="VerbatimChar"/>
        </w:rPr>
        <w:t xml:space="preserve">cloudpc_get</w:t>
      </w:r>
      <w:r>
        <w:t xml:space="preserve"> </w:t>
      </w:r>
      <w:r>
        <w:t xml:space="preserve">→</w:t>
      </w:r>
      <w:r>
        <w:t xml:space="preserve"> </w:t>
      </w:r>
      <w:r>
        <w:rPr>
          <w:rStyle w:val="VerbatimChar"/>
        </w:rPr>
        <w:t xml:space="preserve">cloudpc_reboot</w:t>
      </w:r>
      <w:r>
        <w:t xml:space="preserve">.</w:t>
      </w:r>
    </w:p>
    <w:p>
      <w:pPr>
        <w:pStyle w:val="Compact"/>
        <w:numPr>
          <w:ilvl w:val="0"/>
          <w:numId w:val="1006"/>
        </w:numPr>
      </w:pPr>
      <w:r>
        <w:rPr>
          <w:b/>
          <w:bCs/>
        </w:rPr>
        <w:t xml:space="preserve">Admin experience:</w:t>
      </w:r>
      <w:r>
        <w:t xml:space="preserve"> </w:t>
      </w:r>
      <w:r>
        <w:t xml:space="preserve">Asks the assistant to find the user's Cloud PC and reboot it; confirms the destructive-op prompt. No portal navigation.</w:t>
      </w:r>
    </w:p>
    <w:p>
      <w:pPr>
        <w:pStyle w:val="Compact"/>
        <w:numPr>
          <w:ilvl w:val="0"/>
          <w:numId w:val="1006"/>
        </w:numPr>
      </w:pPr>
      <w:r>
        <w:rPr>
          <w:b/>
          <w:bCs/>
        </w:rPr>
        <w:t xml:space="preserve">End-user benefit:</w:t>
      </w:r>
      <w:r>
        <w:t xml:space="preserve"> </w:t>
      </w:r>
      <w:r>
        <w:t xml:space="preserve">Back to work in ~1–2 minutes instead of a long ticket queue.</w:t>
      </w:r>
    </w:p>
    <w:bookmarkEnd w:id="15"/>
    <w:bookmarkStart w:id="16" w:name="uc-2--corrupted-profile--broken-cloud-pc"/>
    <w:p>
      <w:pPr>
        <w:pStyle w:val="Heading3"/>
      </w:pPr>
      <w:r>
        <w:t xml:space="preserve">UC-2 — Corrupted profile / broken Cloud PC</w:t>
      </w:r>
    </w:p>
    <w:p>
      <w:pPr>
        <w:pStyle w:val="Compact"/>
        <w:numPr>
          <w:ilvl w:val="0"/>
          <w:numId w:val="1007"/>
        </w:numPr>
      </w:pPr>
      <w:r>
        <w:rPr>
          <w:b/>
          <w:bCs/>
        </w:rPr>
        <w:t xml:space="preserve">Trigger:</w:t>
      </w:r>
      <w:r>
        <w:t xml:space="preserve"> </w:t>
      </w:r>
      <w:r>
        <w:t xml:space="preserve">Repeated sign-in failures or a corrupted OS image.</w:t>
      </w:r>
    </w:p>
    <w:p>
      <w:pPr>
        <w:pStyle w:val="Compact"/>
        <w:numPr>
          <w:ilvl w:val="0"/>
          <w:numId w:val="1007"/>
        </w:numPr>
      </w:pPr>
      <w:r>
        <w:rPr>
          <w:b/>
          <w:bCs/>
        </w:rPr>
        <w:t xml:space="preserve">Tools:</w:t>
      </w:r>
      <w:r>
        <w:t xml:space="preserve"> </w:t>
      </w:r>
      <w:r>
        <w:rPr>
          <w:rStyle w:val="VerbatimChar"/>
        </w:rPr>
        <w:t xml:space="preserve">cloudpc_get</w:t>
      </w:r>
      <w:r>
        <w:t xml:space="preserve"> </w:t>
      </w:r>
      <w:r>
        <w:t xml:space="preserve">→</w:t>
      </w:r>
      <w:r>
        <w:t xml:space="preserve"> </w:t>
      </w:r>
      <w:r>
        <w:rPr>
          <w:rStyle w:val="VerbatimChar"/>
        </w:rPr>
        <w:t xml:space="preserve">cloudpc_restore</w:t>
      </w:r>
      <w:r>
        <w:t xml:space="preserve"> </w:t>
      </w:r>
      <w:r>
        <w:t xml:space="preserve">(from snapshot) or</w:t>
      </w:r>
      <w:r>
        <w:t xml:space="preserve"> </w:t>
      </w:r>
      <w:r>
        <w:rPr>
          <w:rStyle w:val="VerbatimChar"/>
        </w:rPr>
        <w:t xml:space="preserve">cloudpc_reprovision</w:t>
      </w:r>
      <w:r>
        <w:t xml:space="preserve">.</w:t>
      </w:r>
    </w:p>
    <w:p>
      <w:pPr>
        <w:pStyle w:val="Compact"/>
        <w:numPr>
          <w:ilvl w:val="0"/>
          <w:numId w:val="1007"/>
        </w:numPr>
      </w:pPr>
      <w:r>
        <w:rPr>
          <w:b/>
          <w:bCs/>
        </w:rPr>
        <w:t xml:space="preserve">Admin experience:</w:t>
      </w:r>
      <w:r>
        <w:t xml:space="preserve"> </w:t>
      </w:r>
      <w:r>
        <w:t xml:space="preserve">Reviews snapshots, restores to a known-good point with an explicit</w:t>
      </w:r>
      <w:r>
        <w:t xml:space="preserve"> </w:t>
      </w:r>
      <w:r>
        <w:rPr>
          <w:rStyle w:val="VerbatimChar"/>
        </w:rPr>
        <w:t xml:space="preserve">confirm</w:t>
      </w:r>
      <w:r>
        <w:t xml:space="preserve">. Dry-run first to preview impact.</w:t>
      </w:r>
    </w:p>
    <w:p>
      <w:pPr>
        <w:pStyle w:val="Compact"/>
        <w:numPr>
          <w:ilvl w:val="0"/>
          <w:numId w:val="1007"/>
        </w:numPr>
      </w:pPr>
      <w:r>
        <w:rPr>
          <w:b/>
          <w:bCs/>
        </w:rPr>
        <w:t xml:space="preserve">End-user benefit:</w:t>
      </w:r>
      <w:r>
        <w:t xml:space="preserve"> </w:t>
      </w:r>
      <w:r>
        <w:t xml:space="preserve">A clean machine without manual rebuild; restore preserves the most recent safe state.</w:t>
      </w:r>
    </w:p>
    <w:bookmarkEnd w:id="16"/>
    <w:bookmarkStart w:id="17" w:name="X1f2d0810dacd79e115f040b7476d1b371930081"/>
    <w:p>
      <w:pPr>
        <w:pStyle w:val="Heading3"/>
      </w:pPr>
      <w:r>
        <w:t xml:space="preserve">UC-3 — Local service won't start (e.g., print spooler)</w:t>
      </w:r>
    </w:p>
    <w:p>
      <w:pPr>
        <w:pStyle w:val="Compact"/>
        <w:numPr>
          <w:ilvl w:val="0"/>
          <w:numId w:val="1008"/>
        </w:numPr>
      </w:pPr>
      <w:r>
        <w:rPr>
          <w:b/>
          <w:bCs/>
        </w:rPr>
        <w:t xml:space="preserve">Trigger:</w:t>
      </w:r>
      <w:r>
        <w:t xml:space="preserve"> </w:t>
      </w:r>
      <w:r>
        <w:t xml:space="preserve">Printing broken on a kiosk / shared host running the server.</w:t>
      </w:r>
    </w:p>
    <w:p>
      <w:pPr>
        <w:pStyle w:val="Compact"/>
        <w:numPr>
          <w:ilvl w:val="0"/>
          <w:numId w:val="1008"/>
        </w:numPr>
      </w:pPr>
      <w:r>
        <w:rPr>
          <w:b/>
          <w:bCs/>
        </w:rPr>
        <w:t xml:space="preserve">Tools:</w:t>
      </w:r>
      <w:r>
        <w:t xml:space="preserve"> </w:t>
      </w:r>
      <w:r>
        <w:rPr>
          <w:rStyle w:val="VerbatimChar"/>
        </w:rPr>
        <w:t xml:space="preserve">service_list</w:t>
      </w:r>
      <w:r>
        <w:t xml:space="preserve"> </w:t>
      </w:r>
      <w:r>
        <w:t xml:space="preserve">→</w:t>
      </w:r>
      <w:r>
        <w:t xml:space="preserve"> </w:t>
      </w:r>
      <w:r>
        <w:rPr>
          <w:rStyle w:val="VerbatimChar"/>
        </w:rPr>
        <w:t xml:space="preserve">service_control(restart)</w:t>
      </w:r>
      <w:r>
        <w:t xml:space="preserve"> </w:t>
      </w:r>
      <w:r>
        <w:t xml:space="preserve">→</w:t>
      </w:r>
      <w:r>
        <w:t xml:space="preserve"> </w:t>
      </w:r>
      <w:r>
        <w:rPr>
          <w:rStyle w:val="VerbatimChar"/>
        </w:rPr>
        <w:t xml:space="preserve">eventlog_query</w:t>
      </w:r>
      <w:r>
        <w:t xml:space="preserve">.</w:t>
      </w:r>
    </w:p>
    <w:p>
      <w:pPr>
        <w:pStyle w:val="Compact"/>
        <w:numPr>
          <w:ilvl w:val="0"/>
          <w:numId w:val="1008"/>
        </w:numPr>
      </w:pPr>
      <w:r>
        <w:rPr>
          <w:b/>
          <w:bCs/>
        </w:rPr>
        <w:t xml:space="preserve">Admin experience:</w:t>
      </w:r>
      <w:r>
        <w:t xml:space="preserve"> </w:t>
      </w:r>
      <w:r>
        <w:t xml:space="preserve">Restarts the service and pulls the related event-log entries in one conversation to confirm root cause.</w:t>
      </w:r>
    </w:p>
    <w:p>
      <w:pPr>
        <w:pStyle w:val="Compact"/>
        <w:numPr>
          <w:ilvl w:val="0"/>
          <w:numId w:val="1008"/>
        </w:numPr>
      </w:pPr>
      <w:r>
        <w:rPr>
          <w:b/>
          <w:bCs/>
        </w:rPr>
        <w:t xml:space="preserve">End-user benefit:</w:t>
      </w:r>
      <w:r>
        <w:t xml:space="preserve"> </w:t>
      </w:r>
      <w:r>
        <w:t xml:space="preserve">Printing restored without a desk visit.</w:t>
      </w:r>
    </w:p>
    <w:bookmarkEnd w:id="17"/>
    <w:bookmarkStart w:id="18" w:name="uc-4--why-is-this-machine-slow"/>
    <w:p>
      <w:pPr>
        <w:pStyle w:val="Heading3"/>
      </w:pPr>
      <w:r>
        <w:t xml:space="preserve">UC-4 — "Why is this machine slow?"</w:t>
      </w:r>
    </w:p>
    <w:p>
      <w:pPr>
        <w:pStyle w:val="Compact"/>
        <w:numPr>
          <w:ilvl w:val="0"/>
          <w:numId w:val="1009"/>
        </w:numPr>
      </w:pPr>
      <w:r>
        <w:rPr>
          <w:b/>
          <w:bCs/>
        </w:rPr>
        <w:t xml:space="preserve">Trigger:</w:t>
      </w:r>
      <w:r>
        <w:t xml:space="preserve"> </w:t>
      </w:r>
      <w:r>
        <w:t xml:space="preserve">Performance complaint.</w:t>
      </w:r>
    </w:p>
    <w:p>
      <w:pPr>
        <w:pStyle w:val="Compact"/>
        <w:numPr>
          <w:ilvl w:val="0"/>
          <w:numId w:val="1009"/>
        </w:numPr>
      </w:pPr>
      <w:r>
        <w:rPr>
          <w:b/>
          <w:bCs/>
        </w:rPr>
        <w:t xml:space="preserve">Tools:</w:t>
      </w:r>
      <w:r>
        <w:t xml:space="preserve"> </w:t>
      </w:r>
      <w:r>
        <w:rPr>
          <w:rStyle w:val="VerbatimChar"/>
        </w:rPr>
        <w:t xml:space="preserve">system_info</w:t>
      </w:r>
      <w:r>
        <w:t xml:space="preserve"> </w:t>
      </w:r>
      <w:r>
        <w:t xml:space="preserve">→</w:t>
      </w:r>
      <w:r>
        <w:t xml:space="preserve"> </w:t>
      </w:r>
      <w:r>
        <w:rPr>
          <w:rStyle w:val="VerbatimChar"/>
        </w:rPr>
        <w:t xml:space="preserve">process_list(top)</w:t>
      </w:r>
      <w:r>
        <w:t xml:space="preserve"> </w:t>
      </w:r>
      <w:r>
        <w:t xml:space="preserve">→</w:t>
      </w:r>
      <w:r>
        <w:t xml:space="preserve"> </w:t>
      </w:r>
      <w:r>
        <w:rPr>
          <w:rStyle w:val="VerbatimChar"/>
        </w:rPr>
        <w:t xml:space="preserve">disk_info</w:t>
      </w:r>
      <w:r>
        <w:t xml:space="preserve"> </w:t>
      </w:r>
      <w:r>
        <w:t xml:space="preserve">→</w:t>
      </w:r>
      <w:r>
        <w:t xml:space="preserve"> </w:t>
      </w:r>
      <w:r>
        <w:rPr>
          <w:rStyle w:val="VerbatimChar"/>
        </w:rPr>
        <w:t xml:space="preserve">wmi_query</w:t>
      </w:r>
      <w:r>
        <w:t xml:space="preserve">.</w:t>
      </w:r>
    </w:p>
    <w:p>
      <w:pPr>
        <w:pStyle w:val="Compact"/>
        <w:numPr>
          <w:ilvl w:val="0"/>
          <w:numId w:val="1009"/>
        </w:numPr>
      </w:pPr>
      <w:r>
        <w:rPr>
          <w:b/>
          <w:bCs/>
        </w:rPr>
        <w:t xml:space="preserve">Admin experience:</w:t>
      </w:r>
      <w:r>
        <w:t xml:space="preserve"> </w:t>
      </w:r>
      <w:r>
        <w:t xml:space="preserve">Gets a consolidated health snapshot (CPU/mem hogs, disk pressure, uptime) and decides whether to</w:t>
      </w:r>
      <w:r>
        <w:t xml:space="preserve"> </w:t>
      </w:r>
      <w:r>
        <w:rPr>
          <w:rStyle w:val="VerbatimChar"/>
        </w:rPr>
        <w:t xml:space="preserve">process_kill</w:t>
      </w:r>
      <w:r>
        <w:t xml:space="preserve"> </w:t>
      </w:r>
      <w:r>
        <w:t xml:space="preserve">a runaway process.</w:t>
      </w:r>
    </w:p>
    <w:p>
      <w:pPr>
        <w:pStyle w:val="Compact"/>
        <w:numPr>
          <w:ilvl w:val="0"/>
          <w:numId w:val="1009"/>
        </w:numPr>
      </w:pPr>
      <w:r>
        <w:rPr>
          <w:b/>
          <w:bCs/>
        </w:rPr>
        <w:t xml:space="preserve">End-user benefit:</w:t>
      </w:r>
      <w:r>
        <w:t xml:space="preserve"> </w:t>
      </w:r>
      <w:r>
        <w:t xml:space="preserve">Targeted fix rather than a blanket "reboot and hope."</w:t>
      </w:r>
    </w:p>
    <w:bookmarkEnd w:id="18"/>
    <w:bookmarkStart w:id="19" w:name="Xb5895820fba2ac015e16b35451352cc1fe15262"/>
    <w:p>
      <w:pPr>
        <w:pStyle w:val="Heading3"/>
      </w:pPr>
      <w:r>
        <w:t xml:space="preserve">UC-5 — Right-sizing an under-powered Cloud PC</w:t>
      </w:r>
    </w:p>
    <w:p>
      <w:pPr>
        <w:pStyle w:val="Compact"/>
        <w:numPr>
          <w:ilvl w:val="0"/>
          <w:numId w:val="1010"/>
        </w:numPr>
      </w:pPr>
      <w:r>
        <w:rPr>
          <w:b/>
          <w:bCs/>
        </w:rPr>
        <w:t xml:space="preserve">Trigger:</w:t>
      </w:r>
      <w:r>
        <w:t xml:space="preserve"> </w:t>
      </w:r>
      <w:r>
        <w:t xml:space="preserve">Developer needs more vCPU/RAM.</w:t>
      </w:r>
    </w:p>
    <w:p>
      <w:pPr>
        <w:pStyle w:val="Compact"/>
        <w:numPr>
          <w:ilvl w:val="0"/>
          <w:numId w:val="1010"/>
        </w:numPr>
      </w:pPr>
      <w:r>
        <w:rPr>
          <w:b/>
          <w:bCs/>
        </w:rPr>
        <w:t xml:space="preserve">Tools:</w:t>
      </w:r>
      <w:r>
        <w:t xml:space="preserve"> </w:t>
      </w:r>
      <w:r>
        <w:rPr>
          <w:rStyle w:val="VerbatimChar"/>
        </w:rPr>
        <w:t xml:space="preserve">cloudpc_get</w:t>
      </w:r>
      <w:r>
        <w:t xml:space="preserve"> </w:t>
      </w:r>
      <w:r>
        <w:t xml:space="preserve">→</w:t>
      </w:r>
      <w:r>
        <w:t xml:space="preserve"> </w:t>
      </w:r>
      <w:r>
        <w:rPr>
          <w:rStyle w:val="VerbatimChar"/>
        </w:rPr>
        <w:t xml:space="preserve">cloudpc_resize</w:t>
      </w:r>
      <w:r>
        <w:t xml:space="preserve">.</w:t>
      </w:r>
    </w:p>
    <w:p>
      <w:pPr>
        <w:pStyle w:val="Compact"/>
        <w:numPr>
          <w:ilvl w:val="0"/>
          <w:numId w:val="1010"/>
        </w:numPr>
      </w:pPr>
      <w:r>
        <w:rPr>
          <w:b/>
          <w:bCs/>
        </w:rPr>
        <w:t xml:space="preserve">Admin experience:</w:t>
      </w:r>
      <w:r>
        <w:t xml:space="preserve"> </w:t>
      </w:r>
      <w:r>
        <w:t xml:space="preserve">Resizes to the approved SKU after a</w:t>
      </w:r>
      <w:r>
        <w:t xml:space="preserve"> </w:t>
      </w:r>
      <w:r>
        <w:rPr>
          <w:rStyle w:val="VerbatimChar"/>
        </w:rPr>
        <w:t xml:space="preserve">confirm</w:t>
      </w:r>
      <w:r>
        <w:t xml:space="preserve">; no separate licensing console juggling.</w:t>
      </w:r>
    </w:p>
    <w:p>
      <w:pPr>
        <w:pStyle w:val="Compact"/>
        <w:numPr>
          <w:ilvl w:val="0"/>
          <w:numId w:val="1010"/>
        </w:numPr>
      </w:pPr>
      <w:r>
        <w:rPr>
          <w:b/>
          <w:bCs/>
        </w:rPr>
        <w:t xml:space="preserve">End-user benefit:</w:t>
      </w:r>
      <w:r>
        <w:t xml:space="preserve"> </w:t>
      </w:r>
      <w:r>
        <w:t xml:space="preserve">A faster machine without reprovisioning or data loss.</w:t>
      </w:r>
    </w:p>
    <w:bookmarkEnd w:id="19"/>
    <w:bookmarkStart w:id="20" w:name="uc-6--patch--update-verification"/>
    <w:p>
      <w:pPr>
        <w:pStyle w:val="Heading3"/>
      </w:pPr>
      <w:r>
        <w:t xml:space="preserve">UC-6 — Patch / update verification</w:t>
      </w:r>
    </w:p>
    <w:p>
      <w:pPr>
        <w:pStyle w:val="Compact"/>
        <w:numPr>
          <w:ilvl w:val="0"/>
          <w:numId w:val="1011"/>
        </w:numPr>
      </w:pPr>
      <w:r>
        <w:rPr>
          <w:b/>
          <w:bCs/>
        </w:rPr>
        <w:t xml:space="preserve">Trigger:</w:t>
      </w:r>
      <w:r>
        <w:t xml:space="preserve"> </w:t>
      </w:r>
      <w:r>
        <w:t xml:space="preserve">Security mandates a patch baseline.</w:t>
      </w:r>
    </w:p>
    <w:p>
      <w:pPr>
        <w:pStyle w:val="Compact"/>
        <w:numPr>
          <w:ilvl w:val="0"/>
          <w:numId w:val="1011"/>
        </w:numPr>
      </w:pPr>
      <w:r>
        <w:rPr>
          <w:b/>
          <w:bCs/>
        </w:rPr>
        <w:t xml:space="preserve">Tools:</w:t>
      </w:r>
      <w:r>
        <w:t xml:space="preserve"> </w:t>
      </w:r>
      <w:r>
        <w:rPr>
          <w:rStyle w:val="VerbatimChar"/>
        </w:rPr>
        <w:t xml:space="preserve">windows_update(scan)</w:t>
      </w:r>
      <w:r>
        <w:t xml:space="preserve"> </w:t>
      </w:r>
      <w:r>
        <w:t xml:space="preserve">→</w:t>
      </w:r>
      <w:r>
        <w:t xml:space="preserve"> </w:t>
      </w:r>
      <w:r>
        <w:rPr>
          <w:rStyle w:val="VerbatimChar"/>
        </w:rPr>
        <w:t xml:space="preserve">windows_update(install, confirm)</w:t>
      </w:r>
      <w:r>
        <w:t xml:space="preserve"> </w:t>
      </w:r>
      <w:r>
        <w:t xml:space="preserve">→</w:t>
      </w:r>
      <w:r>
        <w:t xml:space="preserve"> </w:t>
      </w:r>
      <w:r>
        <w:rPr>
          <w:rStyle w:val="VerbatimChar"/>
        </w:rPr>
        <w:t xml:space="preserve">eventlog_query</w:t>
      </w:r>
      <w:r>
        <w:t xml:space="preserve">.</w:t>
      </w:r>
    </w:p>
    <w:p>
      <w:pPr>
        <w:pStyle w:val="Compact"/>
        <w:numPr>
          <w:ilvl w:val="0"/>
          <w:numId w:val="1011"/>
        </w:numPr>
      </w:pPr>
      <w:r>
        <w:rPr>
          <w:b/>
          <w:bCs/>
        </w:rPr>
        <w:t xml:space="preserve">Admin experience:</w:t>
      </w:r>
      <w:r>
        <w:t xml:space="preserve"> </w:t>
      </w:r>
      <w:r>
        <w:t xml:space="preserve">Scans, reports pending updates, installs within a maintenance window with explicit confirmation.</w:t>
      </w:r>
    </w:p>
    <w:p>
      <w:pPr>
        <w:pStyle w:val="Compact"/>
        <w:numPr>
          <w:ilvl w:val="0"/>
          <w:numId w:val="1011"/>
        </w:numPr>
      </w:pPr>
      <w:r>
        <w:rPr>
          <w:b/>
          <w:bCs/>
        </w:rPr>
        <w:t xml:space="preserve">End-user benefit:</w:t>
      </w:r>
      <w:r>
        <w:t xml:space="preserve"> </w:t>
      </w:r>
      <w:r>
        <w:t xml:space="preserve">Stays compliant and secure with minimal disruption.</w:t>
      </w:r>
    </w:p>
    <w:bookmarkEnd w:id="20"/>
    <w:bookmarkStart w:id="21" w:name="uc-7--guided-diagnostics-for-l1-support"/>
    <w:p>
      <w:pPr>
        <w:pStyle w:val="Heading3"/>
      </w:pPr>
      <w:r>
        <w:t xml:space="preserve">UC-7 — Guided diagnostics for L1 support</w:t>
      </w:r>
    </w:p>
    <w:p>
      <w:pPr>
        <w:pStyle w:val="Compact"/>
        <w:numPr>
          <w:ilvl w:val="0"/>
          <w:numId w:val="1012"/>
        </w:numPr>
      </w:pPr>
      <w:r>
        <w:rPr>
          <w:b/>
          <w:bCs/>
        </w:rPr>
        <w:t xml:space="preserve">Trigger:</w:t>
      </w:r>
      <w:r>
        <w:t xml:space="preserve"> </w:t>
      </w:r>
      <w:r>
        <w:t xml:space="preserve">Generic "it's broken" ticket.</w:t>
      </w:r>
    </w:p>
    <w:p>
      <w:pPr>
        <w:pStyle w:val="Compact"/>
        <w:numPr>
          <w:ilvl w:val="0"/>
          <w:numId w:val="1012"/>
        </w:numPr>
      </w:pPr>
      <w:r>
        <w:rPr>
          <w:b/>
          <w:bCs/>
        </w:rPr>
        <w:t xml:space="preserve">Tools:</w:t>
      </w:r>
      <w:r>
        <w:t xml:space="preserve"> </w:t>
      </w:r>
      <w:r>
        <w:rPr>
          <w:rStyle w:val="VerbatimChar"/>
        </w:rPr>
        <w:t xml:space="preserve">diagnostics_run(check)</w:t>
      </w:r>
      <w:r>
        <w:t xml:space="preserve"> </w:t>
      </w:r>
      <w:r>
        <w:t xml:space="preserve">(DISM/SFC/connectivity) →</w:t>
      </w:r>
      <w:r>
        <w:t xml:space="preserve"> </w:t>
      </w:r>
      <w:r>
        <w:rPr>
          <w:rStyle w:val="VerbatimChar"/>
        </w:rPr>
        <w:t xml:space="preserve">network_info</w:t>
      </w:r>
      <w:r>
        <w:t xml:space="preserve">.</w:t>
      </w:r>
    </w:p>
    <w:p>
      <w:pPr>
        <w:pStyle w:val="Compact"/>
        <w:numPr>
          <w:ilvl w:val="0"/>
          <w:numId w:val="1012"/>
        </w:numPr>
      </w:pPr>
      <w:r>
        <w:rPr>
          <w:b/>
          <w:bCs/>
        </w:rPr>
        <w:t xml:space="preserve">Admin experience:</w:t>
      </w:r>
      <w:r>
        <w:t xml:space="preserve"> </w:t>
      </w:r>
      <w:r>
        <w:t xml:space="preserve">L1 follows an AI-guided flow that runs vetted troubleshooters and summarizes results, escalating only when needed.</w:t>
      </w:r>
    </w:p>
    <w:p>
      <w:pPr>
        <w:pStyle w:val="Compact"/>
        <w:numPr>
          <w:ilvl w:val="0"/>
          <w:numId w:val="1012"/>
        </w:numPr>
      </w:pPr>
      <w:r>
        <w:rPr>
          <w:b/>
          <w:bCs/>
        </w:rPr>
        <w:t xml:space="preserve">End-user benefit:</w:t>
      </w:r>
      <w:r>
        <w:t xml:space="preserve"> </w:t>
      </w:r>
      <w:r>
        <w:t xml:space="preserve">Faster first-contact resolution; fewer escalations.</w:t>
      </w:r>
    </w:p>
    <w:bookmarkEnd w:id="21"/>
    <w:bookmarkStart w:id="22" w:name="uc-8--fleet-triage-at-scale"/>
    <w:p>
      <w:pPr>
        <w:pStyle w:val="Heading3"/>
      </w:pPr>
      <w:r>
        <w:t xml:space="preserve">UC-8 — Fleet triage at scale</w:t>
      </w:r>
    </w:p>
    <w:p>
      <w:pPr>
        <w:pStyle w:val="Compact"/>
        <w:numPr>
          <w:ilvl w:val="0"/>
          <w:numId w:val="1013"/>
        </w:numPr>
      </w:pPr>
      <w:r>
        <w:rPr>
          <w:b/>
          <w:bCs/>
        </w:rPr>
        <w:t xml:space="preserve">Trigger:</w:t>
      </w:r>
      <w:r>
        <w:t xml:space="preserve"> </w:t>
      </w:r>
      <w:r>
        <w:t xml:space="preserve">Region-wide complaint after a change.</w:t>
      </w:r>
    </w:p>
    <w:p>
      <w:pPr>
        <w:pStyle w:val="Compact"/>
        <w:numPr>
          <w:ilvl w:val="0"/>
          <w:numId w:val="1013"/>
        </w:numPr>
      </w:pPr>
      <w:r>
        <w:rPr>
          <w:b/>
          <w:bCs/>
        </w:rPr>
        <w:t xml:space="preserve">Tools:</w:t>
      </w:r>
      <w:r>
        <w:t xml:space="preserve"> </w:t>
      </w:r>
      <w:r>
        <w:rPr>
          <w:rStyle w:val="VerbatimChar"/>
        </w:rPr>
        <w:t xml:space="preserve">cloudpc_list(filter)</w:t>
      </w:r>
      <w:r>
        <w:t xml:space="preserve"> </w:t>
      </w:r>
      <w:r>
        <w:t xml:space="preserve">→ bulk</w:t>
      </w:r>
      <w:r>
        <w:t xml:space="preserve"> </w:t>
      </w:r>
      <w:r>
        <w:rPr>
          <w:rStyle w:val="VerbatimChar"/>
        </w:rPr>
        <w:t xml:space="preserve">cloudpc_troubleshoot</w:t>
      </w:r>
      <w:r>
        <w:t xml:space="preserve"> </w:t>
      </w:r>
      <w:r>
        <w:t xml:space="preserve">/</w:t>
      </w:r>
      <w:r>
        <w:t xml:space="preserve"> </w:t>
      </w:r>
      <w:r>
        <w:rPr>
          <w:rStyle w:val="VerbatimChar"/>
        </w:rPr>
        <w:t xml:space="preserve">cloudpc_reboot</w:t>
      </w:r>
      <w:r>
        <w:t xml:space="preserve">.</w:t>
      </w:r>
    </w:p>
    <w:p>
      <w:pPr>
        <w:pStyle w:val="Compact"/>
        <w:numPr>
          <w:ilvl w:val="0"/>
          <w:numId w:val="1013"/>
        </w:numPr>
      </w:pPr>
      <w:r>
        <w:rPr>
          <w:b/>
          <w:bCs/>
        </w:rPr>
        <w:t xml:space="preserve">Admin experience:</w:t>
      </w:r>
      <w:r>
        <w:t xml:space="preserve"> </w:t>
      </w:r>
      <w:r>
        <w:t xml:space="preserve">Lists affected Cloud PCs by property filter and runs the Graph</w:t>
      </w:r>
      <w:r>
        <w:t xml:space="preserve"> </w:t>
      </w:r>
      <w:r>
        <w:rPr>
          <w:rStyle w:val="VerbatimChar"/>
        </w:rPr>
        <w:t xml:space="preserve">troubleshoot</w:t>
      </w:r>
      <w:r>
        <w:t xml:space="preserve"> </w:t>
      </w:r>
      <w:r>
        <w:t xml:space="preserve">action across them.</w:t>
      </w:r>
    </w:p>
    <w:p>
      <w:pPr>
        <w:pStyle w:val="Compact"/>
        <w:numPr>
          <w:ilvl w:val="0"/>
          <w:numId w:val="1013"/>
        </w:numPr>
      </w:pPr>
      <w:r>
        <w:rPr>
          <w:b/>
          <w:bCs/>
        </w:rPr>
        <w:t xml:space="preserve">End-user benefit:</w:t>
      </w:r>
      <w:r>
        <w:t xml:space="preserve"> </w:t>
      </w:r>
      <w:r>
        <w:t xml:space="preserve">Issues fixed proactively, often before users notice.</w:t>
      </w:r>
    </w:p>
    <w:bookmarkEnd w:id="22"/>
    <w:bookmarkStart w:id="23" w:name="Xc582a8f62d985dd3c016ddd2b9b04723fefebd9"/>
    <w:p>
      <w:pPr>
        <w:pStyle w:val="Heading3"/>
      </w:pPr>
      <w:r>
        <w:t xml:space="preserve">UC-9 — Embedded in a SaaS helpdesk product</w:t>
      </w:r>
    </w:p>
    <w:p>
      <w:pPr>
        <w:pStyle w:val="Compact"/>
        <w:numPr>
          <w:ilvl w:val="0"/>
          <w:numId w:val="1014"/>
        </w:numPr>
      </w:pPr>
      <w:r>
        <w:rPr>
          <w:b/>
          <w:bCs/>
        </w:rPr>
        <w:t xml:space="preserve">Trigger:</w:t>
      </w:r>
      <w:r>
        <w:t xml:space="preserve"> </w:t>
      </w:r>
      <w:r>
        <w:t xml:space="preserve">A third-party ITSM / helpdesk SaaS wants to offer "Restart Cloud PC" and "Run diagnostics" actions inside its own ticket UI.</w:t>
      </w:r>
    </w:p>
    <w:p>
      <w:pPr>
        <w:pStyle w:val="Compact"/>
        <w:numPr>
          <w:ilvl w:val="0"/>
          <w:numId w:val="1014"/>
        </w:numPr>
      </w:pPr>
      <w:r>
        <w:rPr>
          <w:b/>
          <w:bCs/>
        </w:rPr>
        <w:t xml:space="preserve">Tools:</w:t>
      </w:r>
      <w:r>
        <w:t xml:space="preserve"> </w:t>
      </w:r>
      <w:r>
        <w:rPr>
          <w:rStyle w:val="VerbatimChar"/>
        </w:rPr>
        <w:t xml:space="preserve">cloudpc_*</w:t>
      </w:r>
      <w:r>
        <w:t xml:space="preserve"> </w:t>
      </w:r>
      <w:r>
        <w:t xml:space="preserve">and read-only local tools, invoked programmatically by the SaaS backend over Streamable HTTP.</w:t>
      </w:r>
    </w:p>
    <w:p>
      <w:pPr>
        <w:pStyle w:val="Compact"/>
        <w:numPr>
          <w:ilvl w:val="0"/>
          <w:numId w:val="1014"/>
        </w:numPr>
      </w:pPr>
      <w:r>
        <w:rPr>
          <w:b/>
          <w:bCs/>
        </w:rPr>
        <w:t xml:space="preserve">Admin experience:</w:t>
      </w:r>
      <w:r>
        <w:t xml:space="preserve"> </w:t>
      </w:r>
      <w:r>
        <w:t xml:space="preserve">The SaaS exposes vetted, allow-listed actions as buttons / workflows; the MCP server is the execution engine behind them. No portal hopping; actions are audited centrally.</w:t>
      </w:r>
    </w:p>
    <w:p>
      <w:pPr>
        <w:pStyle w:val="Compact"/>
        <w:numPr>
          <w:ilvl w:val="0"/>
          <w:numId w:val="1014"/>
        </w:numPr>
      </w:pPr>
      <w:r>
        <w:rPr>
          <w:b/>
          <w:bCs/>
        </w:rPr>
        <w:t xml:space="preserve">End-user benefit:</w:t>
      </w:r>
      <w:r>
        <w:t xml:space="preserve"> </w:t>
      </w:r>
      <w:r>
        <w:t xml:space="preserve">Self-service or one-click remediation directly inside the tool employees already use to raise tickets.</w:t>
      </w:r>
    </w:p>
    <w:p>
      <w:pPr>
        <w:pStyle w:val="FirstParagraph"/>
      </w:pPr>
      <w:r>
        <w:rPr>
          <w:b/>
          <w:bCs/>
        </w:rPr>
        <w:t xml:space="preserve">Why this chapter matters.</w:t>
      </w:r>
      <w:r>
        <w:t xml:space="preserve"> </w:t>
      </w:r>
      <w:r>
        <w:t xml:space="preserve">Use cases turn an abstract capability list into outcomes stakeholders can recognize and prioritize.</w:t>
      </w:r>
    </w:p>
    <w:p>
      <w:pPr>
        <w:pStyle w:val="BodyText"/>
      </w:pPr>
      <w:r>
        <w:rPr>
          <w:b/>
          <w:bCs/>
        </w:rPr>
        <w:t xml:space="preserve">What we're solving.</w:t>
      </w:r>
      <w:r>
        <w:t xml:space="preserve"> </w:t>
      </w:r>
      <w:r>
        <w:t xml:space="preserve">It connects each tool to a real ticket type, proving the MVP scope actually covers the highest-volume support scenarios.</w:t>
      </w:r>
    </w:p>
    <w:p>
      <w:pPr>
        <w:pStyle w:val="BodyText"/>
      </w:pPr>
      <w:r>
        <w:rPr>
          <w:b/>
          <w:bCs/>
        </w:rPr>
        <w:t xml:space="preserve">Admin / management experience.</w:t>
      </w:r>
      <w:r>
        <w:t xml:space="preserve"> </w:t>
      </w:r>
      <w:r>
        <w:t xml:space="preserve">Demonstrates the "one conversation, many consoles collapsed" workflow that defines the product's value.</w:t>
      </w:r>
    </w:p>
    <w:p>
      <w:pPr>
        <w:pStyle w:val="BodyText"/>
      </w:pPr>
      <w:r>
        <w:rPr>
          <w:b/>
          <w:bCs/>
        </w:rPr>
        <w:t xml:space="preserve">End-user experience.</w:t>
      </w:r>
      <w:r>
        <w:t xml:space="preserve"> </w:t>
      </w:r>
      <w:r>
        <w:t xml:space="preserve">Every scenario ends in a measurable user benefit: less downtime, no data loss, faster resolution.</w:t>
      </w:r>
    </w:p>
    <w:p>
      <w:r>
        <w:pict>
          <v:rect style="width:0;height:1.5pt" o:hralign="center" o:hrstd="t" o:hr="t"/>
        </w:pict>
      </w:r>
    </w:p>
    <w:bookmarkEnd w:id="23"/>
    <w:bookmarkEnd w:id="24"/>
    <w:bookmarkStart w:id="25" w:name="Xc47465cb8dca4bd5a4094d5007764f55b56fc02"/>
    <w:p>
      <w:pPr>
        <w:pStyle w:val="Heading2"/>
      </w:pPr>
      <w:r>
        <w:t xml:space="preserve">5.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Choice</w:t>
            </w:r>
          </w:p>
        </w:tc>
        <w:tc>
          <w:tcPr/>
          <w:p>
            <w:pPr>
              <w:pStyle w:val="Compact"/>
            </w:pPr>
            <w:r>
              <w:t xml:space="preserve">Rationale</w:t>
            </w:r>
          </w:p>
        </w:tc>
      </w:tr>
      <w:tr>
        <w:tc>
          <w:tcPr/>
          <w:p>
            <w:pPr>
              <w:pStyle w:val="Compact"/>
            </w:pPr>
            <w:r>
              <w:t xml:space="preserve">Language / runtime</w:t>
            </w:r>
          </w:p>
        </w:tc>
        <w:tc>
          <w:tcPr/>
          <w:p>
            <w:pPr>
              <w:pStyle w:val="Compact"/>
            </w:pPr>
            <w:r>
              <w:rPr>
                <w:b/>
                <w:bCs/>
              </w:rPr>
              <w:t xml:space="preserve">TypeScript / Node.js (LTS)</w:t>
            </w:r>
          </w:p>
        </w:tc>
        <w:tc>
          <w:tcPr/>
          <w:p>
            <w:pPr>
              <w:pStyle w:val="Compact"/>
            </w:pPr>
            <w:r>
              <w:t xml:space="preserve">Team preference; strong async I/O; first-class MCP + Graph + cloud SDKs</w:t>
            </w:r>
          </w:p>
        </w:tc>
      </w:tr>
      <w:tr>
        <w:tc>
          <w:tcPr/>
          <w:p>
            <w:pPr>
              <w:pStyle w:val="Compact"/>
            </w:pPr>
            <w:r>
              <w:t xml:space="preserve">MCP SDK</w:t>
            </w:r>
          </w:p>
        </w:tc>
        <w:tc>
          <w:tcPr/>
          <w:p>
            <w:pPr>
              <w:pStyle w:val="Compact"/>
            </w:pPr>
            <w:r>
              <w:rPr>
                <w:rStyle w:val="VerbatimChar"/>
                <w:b/>
                <w:bCs/>
              </w:rPr>
              <w:t xml:space="preserve">@modelcontextprotocol/sdk</w:t>
            </w:r>
            <w:r>
              <w:rPr>
                <w:b/>
                <w:bCs/>
              </w:rPr>
              <w:t xml:space="preserve"> </w:t>
            </w:r>
            <w:r>
              <w:rPr>
                <w:b/>
                <w:bCs/>
              </w:rPr>
              <w:t xml:space="preserve">v1.x</w:t>
            </w:r>
          </w:p>
        </w:tc>
        <w:tc>
          <w:tcPr/>
          <w:p>
            <w:pPr>
              <w:pStyle w:val="Compact"/>
            </w:pPr>
            <w:r>
              <w:t xml:space="preserve">Production-recommended line (v2 is pre-alpha until ~Q3 2026)</w:t>
            </w:r>
          </w:p>
        </w:tc>
      </w:tr>
      <w:tr>
        <w:tc>
          <w:tcPr/>
          <w:p>
            <w:pPr>
              <w:pStyle w:val="Compact"/>
            </w:pPr>
            <w:r>
              <w:t xml:space="preserve">Schema validation</w:t>
            </w:r>
          </w:p>
        </w:tc>
        <w:tc>
          <w:tcPr/>
          <w:p>
            <w:pPr>
              <w:pStyle w:val="Compact"/>
            </w:pPr>
            <w:r>
              <w:rPr>
                <w:rStyle w:val="VerbatimChar"/>
                <w:b/>
                <w:bCs/>
              </w:rPr>
              <w:t xml:space="preserve">zod</w:t>
            </w:r>
          </w:p>
        </w:tc>
        <w:tc>
          <w:tcPr/>
          <w:p>
            <w:pPr>
              <w:pStyle w:val="Compact"/>
            </w:pPr>
            <w:r>
              <w:t xml:space="preserve">Tool input schemas + config validation</w:t>
            </w:r>
          </w:p>
        </w:tc>
      </w:tr>
      <w:tr>
        <w:tc>
          <w:tcPr/>
          <w:p>
            <w:pPr>
              <w:pStyle w:val="Compact"/>
            </w:pPr>
            <w:r>
              <w:t xml:space="preserve">Microsoft Graph</w:t>
            </w:r>
          </w:p>
        </w:tc>
        <w:tc>
          <w:tcPr/>
          <w:p>
            <w:pPr>
              <w:pStyle w:val="Compact"/>
            </w:pPr>
            <w:r>
              <w:rPr>
                <w:rStyle w:val="VerbatimChar"/>
                <w:b/>
                <w:bCs/>
              </w:rPr>
              <w:t xml:space="preserve">@microsoft/microsoft-graph-client</w:t>
            </w:r>
            <w:r>
              <w:t xml:space="preserve"> </w:t>
            </w:r>
            <w:r>
              <w:t xml:space="preserve">+</w:t>
            </w:r>
            <w:r>
              <w:t xml:space="preserve"> </w:t>
            </w:r>
            <w:r>
              <w:rPr>
                <w:rStyle w:val="VerbatimChar"/>
                <w:b/>
                <w:bCs/>
              </w:rPr>
              <w:t xml:space="preserve">@azure/identity</w:t>
            </w:r>
          </w:p>
        </w:tc>
        <w:tc>
          <w:tcPr/>
          <w:p>
            <w:pPr>
              <w:pStyle w:val="Compact"/>
            </w:pPr>
            <w:r>
              <w:t xml:space="preserve">Official Windows 365 management path</w:t>
            </w:r>
          </w:p>
        </w:tc>
      </w:tr>
      <w:tr>
        <w:tc>
          <w:tcPr/>
          <w:p>
            <w:pPr>
              <w:pStyle w:val="Compact"/>
            </w:pPr>
            <w:r>
              <w:t xml:space="preserve">HTTP transport</w:t>
            </w:r>
          </w:p>
        </w:tc>
        <w:tc>
          <w:tcPr/>
          <w:p>
            <w:pPr>
              <w:pStyle w:val="Compact"/>
            </w:pPr>
            <w:r>
              <w:rPr>
                <w:rStyle w:val="VerbatimChar"/>
                <w:b/>
                <w:bCs/>
              </w:rPr>
              <w:t xml:space="preserve">express</w:t>
            </w:r>
            <w:r>
              <w:t xml:space="preserve"> </w:t>
            </w:r>
            <w:r>
              <w:t xml:space="preserve">+ SDK</w:t>
            </w:r>
            <w:r>
              <w:t xml:space="preserve"> </w:t>
            </w:r>
            <w:r>
              <w:rPr>
                <w:rStyle w:val="VerbatimChar"/>
              </w:rPr>
              <w:t xml:space="preserve">StreamableHTTPServerTransport</w:t>
            </w:r>
          </w:p>
        </w:tc>
        <w:tc>
          <w:tcPr/>
          <w:p>
            <w:pPr>
              <w:pStyle w:val="Compact"/>
            </w:pPr>
            <w:r>
              <w:t xml:space="preserve">Standard, well-supported</w:t>
            </w:r>
          </w:p>
        </w:tc>
      </w:tr>
      <w:tr>
        <w:tc>
          <w:tcPr/>
          <w:p>
            <w:pPr>
              <w:pStyle w:val="Compact"/>
            </w:pPr>
            <w:r>
              <w:t xml:space="preserve">Logging</w:t>
            </w:r>
          </w:p>
        </w:tc>
        <w:tc>
          <w:tcPr/>
          <w:p>
            <w:pPr>
              <w:pStyle w:val="Compact"/>
            </w:pPr>
            <w:r>
              <w:rPr>
                <w:rStyle w:val="VerbatimChar"/>
                <w:b/>
                <w:bCs/>
              </w:rPr>
              <w:t xml:space="preserve">pino</w:t>
            </w:r>
          </w:p>
        </w:tc>
        <w:tc>
          <w:tcPr/>
          <w:p>
            <w:pPr>
              <w:pStyle w:val="Compact"/>
            </w:pPr>
            <w:r>
              <w:t xml:space="preserve">Structured, fast, production-grade</w:t>
            </w:r>
          </w:p>
        </w:tc>
      </w:tr>
      <w:tr>
        <w:tc>
          <w:tcPr/>
          <w:p>
            <w:pPr>
              <w:pStyle w:val="Compact"/>
            </w:pPr>
            <w:r>
              <w:t xml:space="preserve">Config</w:t>
            </w:r>
          </w:p>
        </w:tc>
        <w:tc>
          <w:tcPr/>
          <w:p>
            <w:pPr>
              <w:pStyle w:val="Compact"/>
            </w:pPr>
            <w:r>
              <w:rPr>
                <w:rStyle w:val="VerbatimChar"/>
                <w:b/>
                <w:bCs/>
              </w:rPr>
              <w:t xml:space="preserve">dotenv</w:t>
            </w:r>
            <w:r>
              <w:t xml:space="preserve"> </w:t>
            </w:r>
            <w:r>
              <w:t xml:space="preserve">+ zod</w:t>
            </w:r>
          </w:p>
        </w:tc>
        <w:tc>
          <w:tcPr/>
          <w:p>
            <w:pPr>
              <w:pStyle w:val="Compact"/>
            </w:pPr>
            <w:r>
              <w:t xml:space="preserve">12-factor friendly</w:t>
            </w:r>
          </w:p>
        </w:tc>
      </w:tr>
      <w:tr>
        <w:tc>
          <w:tcPr/>
          <w:p>
            <w:pPr>
              <w:pStyle w:val="Compact"/>
            </w:pPr>
            <w:r>
              <w:t xml:space="preserve">Testing</w:t>
            </w:r>
          </w:p>
        </w:tc>
        <w:tc>
          <w:tcPr/>
          <w:p>
            <w:pPr>
              <w:pStyle w:val="Compact"/>
            </w:pPr>
            <w:r>
              <w:rPr>
                <w:rStyle w:val="VerbatimChar"/>
                <w:b/>
                <w:bCs/>
              </w:rPr>
              <w:t xml:space="preserve">vitest</w:t>
            </w:r>
          </w:p>
        </w:tc>
        <w:tc>
          <w:tcPr/>
          <w:p>
            <w:pPr>
              <w:pStyle w:val="Compact"/>
            </w:pPr>
            <w:r>
              <w:t xml:space="preserve">Fast, TS-native</w:t>
            </w:r>
          </w:p>
        </w:tc>
      </w:tr>
      <w:tr>
        <w:tc>
          <w:tcPr/>
          <w:p>
            <w:pPr>
              <w:pStyle w:val="Compact"/>
            </w:pPr>
            <w:r>
              <w:t xml:space="preserve">Tooling</w:t>
            </w:r>
          </w:p>
        </w:tc>
        <w:tc>
          <w:tcPr/>
          <w:p>
            <w:pPr>
              <w:pStyle w:val="Compact"/>
            </w:pPr>
            <w:r>
              <w:rPr>
                <w:rStyle w:val="VerbatimChar"/>
              </w:rPr>
              <w:t xml:space="preserve">typescript</w:t>
            </w:r>
            <w:r>
              <w:t xml:space="preserve">,</w:t>
            </w:r>
            <w:r>
              <w:t xml:space="preserve"> </w:t>
            </w:r>
            <w:r>
              <w:rPr>
                <w:rStyle w:val="VerbatimChar"/>
              </w:rPr>
              <w:t xml:space="preserve">tsx</w:t>
            </w:r>
            <w:r>
              <w:t xml:space="preserve">,</w:t>
            </w:r>
            <w:r>
              <w:t xml:space="preserve"> </w:t>
            </w:r>
            <w:r>
              <w:rPr>
                <w:rStyle w:val="VerbatimChar"/>
              </w:rPr>
              <w:t xml:space="preserve">eslint</w:t>
            </w:r>
          </w:p>
        </w:tc>
        <w:tc>
          <w:tcPr/>
          <w:p>
            <w:pPr>
              <w:pStyle w:val="Compact"/>
            </w:pPr>
            <w:r>
              <w:t xml:space="preserve">Build, run, lint</w:t>
            </w:r>
          </w:p>
        </w:tc>
      </w:tr>
    </w:tbl>
    <w:p>
      <w:pPr>
        <w:pStyle w:val="BodyText"/>
      </w:pPr>
      <w:r>
        <w:rPr>
          <w:b/>
          <w:bCs/>
        </w:rPr>
        <w:t xml:space="preserve">Why this chapter matters.</w:t>
      </w:r>
      <w:r>
        <w:t xml:space="preserve"> </w:t>
      </w:r>
      <w:r>
        <w:t xml:space="preserve">Stack choices drive hireability, maintainability, and long-term support cost.</w:t>
      </w:r>
    </w:p>
    <w:p>
      <w:pPr>
        <w:pStyle w:val="BodyText"/>
      </w:pPr>
      <w:r>
        <w:rPr>
          <w:b/>
          <w:bCs/>
        </w:rPr>
        <w:t xml:space="preserve">What we're solving.</w:t>
      </w:r>
      <w:r>
        <w:t xml:space="preserve"> </w:t>
      </w:r>
      <w:r>
        <w:t xml:space="preserve">Avoiding native build chains (e.g., node-gyp for WMI) and betting on the</w:t>
      </w:r>
      <w:r>
        <w:t xml:space="preserve"> </w:t>
      </w:r>
      <w:r>
        <w:rPr>
          <w:i/>
          <w:iCs/>
        </w:rPr>
        <w:t xml:space="preserve">stable</w:t>
      </w:r>
      <w:r>
        <w:t xml:space="preserve"> </w:t>
      </w:r>
      <w:r>
        <w:t xml:space="preserve">SDK line de-risks delivery.</w:t>
      </w:r>
    </w:p>
    <w:p>
      <w:pPr>
        <w:pStyle w:val="BodyText"/>
      </w:pPr>
      <w:r>
        <w:rPr>
          <w:b/>
          <w:bCs/>
        </w:rPr>
        <w:t xml:space="preserve">Admin / management experience.</w:t>
      </w:r>
      <w:r>
        <w:t xml:space="preserve"> </w:t>
      </w:r>
      <w:r>
        <w:t xml:space="preserve">A pure-TypeScript server is easy to deploy (Node runtime), inspect, and extend without specialized toolchains.</w:t>
      </w:r>
    </w:p>
    <w:p>
      <w:pPr>
        <w:pStyle w:val="BodyText"/>
      </w:pPr>
      <w:r>
        <w:rPr>
          <w:b/>
          <w:bCs/>
        </w:rPr>
        <w:t xml:space="preserve">End-user experience.</w:t>
      </w:r>
      <w:r>
        <w:t xml:space="preserve"> </w:t>
      </w:r>
      <w:r>
        <w:t xml:space="preserve">Indirect but real: a maintainable stack means faster feature delivery and fewer regressions affecting their machines.</w:t>
      </w:r>
    </w:p>
    <w:p>
      <w:r>
        <w:pict>
          <v:rect style="width:0;height:1.5pt" o:hralign="center" o:hrstd="t" o:hr="t"/>
        </w:pict>
      </w:r>
    </w:p>
    <w:bookmarkEnd w:id="25"/>
    <w:bookmarkStart w:id="27" w:name="X052c6304dd980be4b359cd07a2b962f50c1f59d"/>
    <w:p>
      <w:pPr>
        <w:pStyle w:val="Heading2"/>
      </w:pPr>
      <w:r>
        <w:t xml:space="preserve">6. Architecture</w:t>
      </w:r>
    </w:p>
    <w:p>
      <w:pPr>
        <w:pStyle w:val="SourceCode"/>
      </w:pPr>
      <w:r>
        <w:rPr>
          <w:rStyle w:val="VerbatimChar"/>
        </w:rPr>
        <w:t xml:space="preserve">flowchart TB</w:t>
      </w:r>
      <w:r>
        <w:br/>
      </w:r>
      <w:r>
        <w:rPr>
          <w:rStyle w:val="VerbatimChar"/>
        </w:rPr>
        <w:t xml:space="preserve">    Client["Interactive MCP Client&lt;br/&gt;(VS Code / Claude / agent)"]</w:t>
      </w:r>
      <w:r>
        <w:br/>
      </w:r>
      <w:r>
        <w:rPr>
          <w:rStyle w:val="VerbatimChar"/>
        </w:rPr>
        <w:t xml:space="preserve">    SaaSClient["SaaS Backend&lt;br/&gt;(in-house / 3rd party)&lt;br/&gt;MCP client or direct JSON-RPC"]</w:t>
      </w:r>
      <w:r>
        <w:br/>
      </w:r>
      <w:r>
        <w:rPr>
          <w:rStyle w:val="VerbatimChar"/>
        </w:rPr>
        <w:t xml:space="preserve">    subgraph Server["Windows MCP Server"]</w:t>
      </w:r>
      <w:r>
        <w:br/>
      </w:r>
      <w:r>
        <w:rPr>
          <w:rStyle w:val="VerbatimChar"/>
        </w:rPr>
        <w:t xml:space="preserve">        T["Transport Layer&lt;br/&gt;stdio · Streamable HTTP"]</w:t>
      </w:r>
      <w:r>
        <w:br/>
      </w:r>
      <w:r>
        <w:rPr>
          <w:rStyle w:val="VerbatimChar"/>
        </w:rPr>
        <w:t xml:space="preserve">        Core["Core&lt;br/&gt;registry · config · logger · audit"]</w:t>
      </w:r>
      <w:r>
        <w:br/>
      </w:r>
      <w:r>
        <w:rPr>
          <w:rStyle w:val="VerbatimChar"/>
        </w:rPr>
        <w:t xml:space="preserve">        PS["PowerShell Engine"]</w:t>
      </w:r>
      <w:r>
        <w:br/>
      </w:r>
      <w:r>
        <w:rPr>
          <w:rStyle w:val="VerbatimChar"/>
        </w:rPr>
        <w:t xml:space="preserve">        subgraph Providers</w:t>
      </w:r>
      <w:r>
        <w:br/>
      </w:r>
      <w:r>
        <w:rPr>
          <w:rStyle w:val="VerbatimChar"/>
        </w:rPr>
        <w:t xml:space="preserve">            L["Local Windows Provider"]</w:t>
      </w:r>
      <w:r>
        <w:br/>
      </w:r>
      <w:r>
        <w:rPr>
          <w:rStyle w:val="VerbatimChar"/>
        </w:rPr>
        <w:t xml:space="preserve">            W["Windows 365 Provider"]</w:t>
      </w:r>
      <w:r>
        <w:br/>
      </w:r>
      <w:r>
        <w:rPr>
          <w:rStyle w:val="VerbatimChar"/>
        </w:rPr>
        <w:t xml:space="preserve">            R["Remote Windows (P2)"]:::future</w:t>
      </w:r>
      <w:r>
        <w:br/>
      </w:r>
      <w:r>
        <w:rPr>
          <w:rStyle w:val="VerbatimChar"/>
        </w:rPr>
        <w:t xml:space="preserve">            A["AWS / Horizon (P3)"]:::future</w:t>
      </w:r>
      <w:r>
        <w:br/>
      </w:r>
      <w:r>
        <w:rPr>
          <w:rStyle w:val="VerbatimChar"/>
        </w:rPr>
        <w:t xml:space="preserve">        end</w:t>
      </w:r>
      <w:r>
        <w:br/>
      </w:r>
      <w:r>
        <w:rPr>
          <w:rStyle w:val="VerbatimChar"/>
        </w:rPr>
        <w:t xml:space="preserve">    end</w:t>
      </w:r>
      <w:r>
        <w:br/>
      </w:r>
      <w:r>
        <w:rPr>
          <w:rStyle w:val="VerbatimChar"/>
        </w:rPr>
        <w:t xml:space="preserve">    Host["Windows Host&lt;br/&gt;(PowerShell / WMI / CIM)"]</w:t>
      </w:r>
      <w:r>
        <w:br/>
      </w:r>
      <w:r>
        <w:rPr>
          <w:rStyle w:val="VerbatimChar"/>
        </w:rPr>
        <w:t xml:space="preserve">    Graph["Microsoft Graph&lt;br/&gt;virtualEndpoint/cloudPCs"]</w:t>
      </w:r>
      <w:r>
        <w:br/>
      </w:r>
      <w:r>
        <w:br/>
      </w:r>
      <w:r>
        <w:rPr>
          <w:rStyle w:val="VerbatimChar"/>
        </w:rPr>
        <w:t xml:space="preserve">    Client &lt;--&gt;|JSON-RPC 2.0 / stdio| T</w:t>
      </w:r>
      <w:r>
        <w:br/>
      </w:r>
      <w:r>
        <w:rPr>
          <w:rStyle w:val="VerbatimChar"/>
        </w:rPr>
        <w:t xml:space="preserve">    SaaSClient &lt;--&gt;|JSON-RPC 2.0 / Streamable HTTP + token| T</w:t>
      </w:r>
      <w:r>
        <w:br/>
      </w:r>
      <w:r>
        <w:rPr>
          <w:rStyle w:val="VerbatimChar"/>
        </w:rPr>
        <w:t xml:space="preserve">    T --&gt; Core --&gt; Providers</w:t>
      </w:r>
      <w:r>
        <w:br/>
      </w:r>
      <w:r>
        <w:rPr>
          <w:rStyle w:val="VerbatimChar"/>
        </w:rPr>
        <w:t xml:space="preserve">    L --&gt; PS --&gt; Host</w:t>
      </w:r>
      <w:r>
        <w:br/>
      </w:r>
      <w:r>
        <w:rPr>
          <w:rStyle w:val="VerbatimChar"/>
        </w:rPr>
        <w:t xml:space="preserve">    W --&gt; Graph</w:t>
      </w:r>
      <w:r>
        <w:br/>
      </w:r>
      <w:r>
        <w:rPr>
          <w:rStyle w:val="VerbatimChar"/>
        </w:rPr>
        <w:t xml:space="preserve">    classDef future stroke-dasharray: 4 4,opacity:0.6;</w:t>
      </w:r>
    </w:p>
    <w:p>
      <w:pPr>
        <w:pStyle w:val="FirstParagraph"/>
      </w:pPr>
      <w:r>
        <w:t xml:space="preserve">The same core serves both an interactive client and a SaaS backend; only the transport and auth differ. See</w:t>
      </w:r>
      <w:r>
        <w:t xml:space="preserve"> </w:t>
      </w:r>
      <w:hyperlink w:anchor="X82841b2a8a2b581b30b3307fc3c81489678fde7">
        <w:r>
          <w:rPr>
            <w:rStyle w:val="Hyperlink"/>
          </w:rPr>
          <w:t xml:space="preserve">Chapter 7</w:t>
        </w:r>
      </w:hyperlink>
      <w:r>
        <w:t xml:space="preserve"> </w:t>
      </w:r>
      <w:r>
        <w:t xml:space="preserve">for the SaaS topology and multi-tenant model.</w:t>
      </w:r>
    </w:p>
    <w:bookmarkStart w:id="26" w:name="proposed-directory-layout"/>
    <w:p>
      <w:pPr>
        <w:pStyle w:val="Heading3"/>
      </w:pPr>
      <w:r>
        <w:t xml:space="preserve">Proposed directory layout</w:t>
      </w:r>
    </w:p>
    <w:p>
      <w:pPr>
        <w:pStyle w:val="SourceCode"/>
      </w:pPr>
      <w:r>
        <w:rPr>
          <w:rStyle w:val="VerbatimChar"/>
        </w:rPr>
        <w:t xml:space="preserve">src/</w:t>
      </w:r>
      <w:r>
        <w:br/>
      </w:r>
      <w:r>
        <w:rPr>
          <w:rStyle w:val="VerbatimChar"/>
        </w:rPr>
        <w:t xml:space="preserve">  index.ts                      # entry: CLI/transport selection, lifecycle</w:t>
      </w:r>
      <w:r>
        <w:br/>
      </w:r>
      <w:r>
        <w:rPr>
          <w:rStyle w:val="VerbatimChar"/>
        </w:rPr>
        <w:t xml:space="preserve">  server.ts                     # McpServer + provider registry + aggregation</w:t>
      </w:r>
      <w:r>
        <w:br/>
      </w:r>
      <w:r>
        <w:rPr>
          <w:rStyle w:val="VerbatimChar"/>
        </w:rPr>
        <w:t xml:space="preserve">  config/</w:t>
      </w:r>
      <w:r>
        <w:br/>
      </w:r>
      <w:r>
        <w:rPr>
          <w:rStyle w:val="VerbatimChar"/>
        </w:rPr>
        <w:t xml:space="preserve">    schema.ts                   # zod config schema</w:t>
      </w:r>
      <w:r>
        <w:br/>
      </w:r>
      <w:r>
        <w:rPr>
          <w:rStyle w:val="VerbatimChar"/>
        </w:rPr>
        <w:t xml:space="preserve">    config.ts                   # load + validate env/file</w:t>
      </w:r>
      <w:r>
        <w:br/>
      </w:r>
      <w:r>
        <w:rPr>
          <w:rStyle w:val="VerbatimChar"/>
        </w:rPr>
        <w:t xml:space="preserve">  core/</w:t>
      </w:r>
      <w:r>
        <w:br/>
      </w:r>
      <w:r>
        <w:rPr>
          <w:rStyle w:val="VerbatimChar"/>
        </w:rPr>
        <w:t xml:space="preserve">    logger.ts                   # pino setup</w:t>
      </w:r>
      <w:r>
        <w:br/>
      </w:r>
      <w:r>
        <w:rPr>
          <w:rStyle w:val="VerbatimChar"/>
        </w:rPr>
        <w:t xml:space="preserve">    audit.ts                    # per-call audit trail</w:t>
      </w:r>
      <w:r>
        <w:br/>
      </w:r>
      <w:r>
        <w:rPr>
          <w:rStyle w:val="VerbatimChar"/>
        </w:rPr>
        <w:t xml:space="preserve">    errors.ts                   # typed error -&gt; MCP error mapping</w:t>
      </w:r>
      <w:r>
        <w:br/>
      </w:r>
      <w:r>
        <w:rPr>
          <w:rStyle w:val="VerbatimChar"/>
        </w:rPr>
        <w:t xml:space="preserve">    powershell.ts               # arbitrary PS execution engine</w:t>
      </w:r>
      <w:r>
        <w:br/>
      </w:r>
      <w:r>
        <w:rPr>
          <w:rStyle w:val="VerbatimChar"/>
        </w:rPr>
        <w:t xml:space="preserve">  transports/</w:t>
      </w:r>
      <w:r>
        <w:br/>
      </w:r>
      <w:r>
        <w:rPr>
          <w:rStyle w:val="VerbatimChar"/>
        </w:rPr>
        <w:t xml:space="preserve">    stdio.ts</w:t>
      </w:r>
      <w:r>
        <w:br/>
      </w:r>
      <w:r>
        <w:rPr>
          <w:rStyle w:val="VerbatimChar"/>
        </w:rPr>
        <w:t xml:space="preserve">    http.ts                     # Express + auth + Host validation</w:t>
      </w:r>
      <w:r>
        <w:br/>
      </w:r>
      <w:r>
        <w:rPr>
          <w:rStyle w:val="VerbatimChar"/>
        </w:rPr>
        <w:t xml:space="preserve">  providers/</w:t>
      </w:r>
      <w:r>
        <w:br/>
      </w:r>
      <w:r>
        <w:rPr>
          <w:rStyle w:val="VerbatimChar"/>
        </w:rPr>
        <w:t xml:space="preserve">    provider.ts                 # IPlatformProvider + registry</w:t>
      </w:r>
      <w:r>
        <w:br/>
      </w:r>
      <w:r>
        <w:rPr>
          <w:rStyle w:val="VerbatimChar"/>
        </w:rPr>
        <w:t xml:space="preserve">    local/</w:t>
      </w:r>
      <w:r>
        <w:br/>
      </w:r>
      <w:r>
        <w:rPr>
          <w:rStyle w:val="VerbatimChar"/>
        </w:rPr>
        <w:t xml:space="preserve">      localProvider.ts</w:t>
      </w:r>
      <w:r>
        <w:br/>
      </w:r>
      <w:r>
        <w:rPr>
          <w:rStyle w:val="VerbatimChar"/>
        </w:rPr>
        <w:t xml:space="preserve">      wmi.ts                    # CIM/WQL helper</w:t>
      </w:r>
      <w:r>
        <w:br/>
      </w:r>
      <w:r>
        <w:rPr>
          <w:rStyle w:val="VerbatimChar"/>
        </w:rPr>
        <w:t xml:space="preserve">      tools.ts</w:t>
      </w:r>
      <w:r>
        <w:br/>
      </w:r>
      <w:r>
        <w:rPr>
          <w:rStyle w:val="VerbatimChar"/>
        </w:rPr>
        <w:t xml:space="preserve">    windows365/</w:t>
      </w:r>
      <w:r>
        <w:br/>
      </w:r>
      <w:r>
        <w:rPr>
          <w:rStyle w:val="VerbatimChar"/>
        </w:rPr>
        <w:t xml:space="preserve">      cloudPcProvider.ts</w:t>
      </w:r>
      <w:r>
        <w:br/>
      </w:r>
      <w:r>
        <w:rPr>
          <w:rStyle w:val="VerbatimChar"/>
        </w:rPr>
        <w:t xml:space="preserve">      graphClient.ts            # app-only + delegated auth</w:t>
      </w:r>
      <w:r>
        <w:br/>
      </w:r>
      <w:r>
        <w:rPr>
          <w:rStyle w:val="VerbatimChar"/>
        </w:rPr>
        <w:t xml:space="preserve">      tools.ts</w:t>
      </w:r>
      <w:r>
        <w:br/>
      </w:r>
      <w:r>
        <w:rPr>
          <w:rStyle w:val="VerbatimChar"/>
        </w:rPr>
        <w:t xml:space="preserve">test/</w:t>
      </w:r>
      <w:r>
        <w:br/>
      </w:r>
      <w:r>
        <w:rPr>
          <w:rStyle w:val="VerbatimChar"/>
        </w:rPr>
        <w:t xml:space="preserve">.vscode/mcp.json                # sample client wiring</w:t>
      </w:r>
    </w:p>
    <w:p>
      <w:pPr>
        <w:pStyle w:val="FirstParagraph"/>
      </w:pPr>
      <w:r>
        <w:rPr>
          <w:b/>
          <w:bCs/>
        </w:rPr>
        <w:t xml:space="preserve">Why this chapter matters.</w:t>
      </w:r>
      <w:r>
        <w:t xml:space="preserve"> </w:t>
      </w:r>
      <w:r>
        <w:t xml:space="preserve">The architecture is the blueprint every engineer codes against; the layered design keeps transport, core, and platform logic independently testable.</w:t>
      </w:r>
    </w:p>
    <w:p>
      <w:pPr>
        <w:pStyle w:val="BodyText"/>
      </w:pPr>
      <w:r>
        <w:rPr>
          <w:b/>
          <w:bCs/>
        </w:rPr>
        <w:t xml:space="preserve">What we're solving.</w:t>
      </w:r>
      <w:r>
        <w:t xml:space="preserve"> </w:t>
      </w:r>
      <w:r>
        <w:t xml:space="preserve">Separation of concerns so a change in one transport or provider can't destabilize the rest.</w:t>
      </w:r>
    </w:p>
    <w:p>
      <w:pPr>
        <w:pStyle w:val="BodyText"/>
      </w:pPr>
      <w:r>
        <w:rPr>
          <w:b/>
          <w:bCs/>
        </w:rPr>
        <w:t xml:space="preserve">Admin / management experience.</w:t>
      </w:r>
      <w:r>
        <w:t xml:space="preserve"> </w:t>
      </w:r>
      <w:r>
        <w:t xml:space="preserve">Clear layering makes operational reasoning simple: transport issues, core issues, and provider issues are diagnosed independently.</w:t>
      </w:r>
    </w:p>
    <w:p>
      <w:pPr>
        <w:pStyle w:val="BodyText"/>
      </w:pPr>
      <w:r>
        <w:rPr>
          <w:b/>
          <w:bCs/>
        </w:rPr>
        <w:t xml:space="preserve">End-user experience.</w:t>
      </w:r>
      <w:r>
        <w:t xml:space="preserve"> </w:t>
      </w:r>
      <w:r>
        <w:t xml:space="preserve">A resilient design means fewer outages of the management plane that supports their devices.</w:t>
      </w:r>
    </w:p>
    <w:p>
      <w:r>
        <w:pict>
          <v:rect style="width:0;height:1.5pt" o:hralign="center" o:hrstd="t" o:hr="t"/>
        </w:pict>
      </w:r>
    </w:p>
    <w:bookmarkEnd w:id="26"/>
    <w:bookmarkEnd w:id="27"/>
    <w:bookmarkStart w:id="35" w:name="X82841b2a8a2b581b30b3307fc3c81489678fde7"/>
    <w:p>
      <w:pPr>
        <w:pStyle w:val="Heading2"/>
      </w:pPr>
      <w:r>
        <w:t xml:space="preserve">7. SaaS Backend Integration</w:t>
      </w:r>
    </w:p>
    <w:p>
      <w:pPr>
        <w:pStyle w:val="FirstParagraph"/>
      </w:pPr>
      <w:r>
        <w:t xml:space="preserve">Because MCP is an open, transport-agnostic protocol (JSON-RPC 2.0) and this server ships the</w:t>
      </w:r>
      <w:r>
        <w:t xml:space="preserve"> </w:t>
      </w:r>
      <w:r>
        <w:rPr>
          <w:b/>
          <w:bCs/>
        </w:rPr>
        <w:t xml:space="preserve">Streamable HTTP</w:t>
      </w:r>
      <w:r>
        <w:t xml:space="preserve"> </w:t>
      </w:r>
      <w:r>
        <w:t xml:space="preserve">transport, an in-house or third-party</w:t>
      </w:r>
      <w:r>
        <w:t xml:space="preserve"> </w:t>
      </w:r>
      <w:r>
        <w:rPr>
          <w:b/>
          <w:bCs/>
        </w:rPr>
        <w:t xml:space="preserve">SaaS backend can connect to it as a client</w:t>
      </w:r>
      <w:r>
        <w:t xml:space="preserve"> </w:t>
      </w:r>
      <w:r>
        <w:t xml:space="preserve">— driving tools through its own LLM orchestration, or calling them purely programmatically as a remote management API (no LLM required).</w:t>
      </w:r>
    </w:p>
    <w:bookmarkStart w:id="28" w:name="Xc901b5c5fe108e7b9fb15b6be81f28f0528fcb8"/>
    <w:p>
      <w:pPr>
        <w:pStyle w:val="Heading3"/>
      </w:pPr>
      <w:r>
        <w:t xml:space="preserve">7.1 Integration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How it works</w:t>
            </w:r>
          </w:p>
        </w:tc>
        <w:tc>
          <w:tcPr/>
          <w:p>
            <w:pPr>
              <w:pStyle w:val="Compact"/>
            </w:pPr>
            <w:r>
              <w:t xml:space="preserve">Best for</w:t>
            </w:r>
          </w:p>
        </w:tc>
      </w:tr>
      <w:tr>
        <w:tc>
          <w:tcPr/>
          <w:p>
            <w:pPr>
              <w:pStyle w:val="Compact"/>
            </w:pPr>
            <w:r>
              <w:rPr>
                <w:b/>
                <w:bCs/>
              </w:rPr>
              <w:t xml:space="preserve">A — SaaS as MCP client</w:t>
            </w:r>
          </w:p>
        </w:tc>
        <w:tc>
          <w:tcPr/>
          <w:p>
            <w:pPr>
              <w:pStyle w:val="Compact"/>
            </w:pPr>
            <w:r>
              <w:t xml:space="preserve">The SaaS backend opens an MCP session over Streamable HTTP and calls tools (with its own LLM or directly)</w:t>
            </w:r>
          </w:p>
        </w:tc>
        <w:tc>
          <w:tcPr/>
          <w:p>
            <w:pPr>
              <w:pStyle w:val="Compact"/>
            </w:pPr>
            <w:r>
              <w:t xml:space="preserve">A 3rd-party / in-house product adding Windows + Cloud PC management features</w:t>
            </w:r>
          </w:p>
        </w:tc>
      </w:tr>
      <w:tr>
        <w:tc>
          <w:tcPr/>
          <w:p>
            <w:pPr>
              <w:pStyle w:val="Compact"/>
            </w:pPr>
            <w:r>
              <w:rPr>
                <w:b/>
                <w:bCs/>
              </w:rPr>
              <w:t xml:space="preserve">B — Embedded server</w:t>
            </w:r>
          </w:p>
        </w:tc>
        <w:tc>
          <w:tcPr/>
          <w:p>
            <w:pPr>
              <w:pStyle w:val="Compact"/>
            </w:pPr>
            <w:r>
              <w:t xml:space="preserve">The SaaS deploys this server as a microservice / sidecar inside its own infrastructure</w:t>
            </w:r>
          </w:p>
        </w:tc>
        <w:tc>
          <w:tcPr/>
          <w:p>
            <w:pPr>
              <w:pStyle w:val="Compact"/>
            </w:pPr>
            <w:r>
              <w:t xml:space="preserve">An in-house platform you control end-to-end</w:t>
            </w:r>
          </w:p>
        </w:tc>
      </w:tr>
      <w:tr>
        <w:tc>
          <w:tcPr/>
          <w:p>
            <w:pPr>
              <w:pStyle w:val="Compact"/>
            </w:pPr>
            <w:r>
              <w:rPr>
                <w:b/>
                <w:bCs/>
              </w:rPr>
              <w:t xml:space="preserve">C — Programmatic (no LLM)</w:t>
            </w:r>
          </w:p>
        </w:tc>
        <w:tc>
          <w:tcPr/>
          <w:p>
            <w:pPr>
              <w:pStyle w:val="Compact"/>
            </w:pPr>
            <w:r>
              <w:t xml:space="preserve">The SaaS calls tools as a typed remote API for automation, runbooks, and workflows</w:t>
            </w:r>
          </w:p>
        </w:tc>
        <w:tc>
          <w:tcPr/>
          <w:p>
            <w:pPr>
              <w:pStyle w:val="Compact"/>
            </w:pPr>
            <w:r>
              <w:t xml:space="preserve">ITSM integrations, workflow engines, scheduled jobs</w:t>
            </w:r>
          </w:p>
        </w:tc>
      </w:tr>
    </w:tbl>
    <w:bookmarkEnd w:id="28"/>
    <w:bookmarkStart w:id="29" w:name="X4d2aaf5106c8748b0fd2130fc96efbeaea6d4d2"/>
    <w:p>
      <w:pPr>
        <w:pStyle w:val="Heading3"/>
      </w:pPr>
      <w:r>
        <w:t xml:space="preserve">7.2 Topology</w:t>
      </w:r>
    </w:p>
    <w:p>
      <w:pPr>
        <w:pStyle w:val="SourceCode"/>
      </w:pPr>
      <w:r>
        <w:rPr>
          <w:rStyle w:val="VerbatimChar"/>
        </w:rPr>
        <w:t xml:space="preserve">flowchart LR</w:t>
      </w:r>
      <w:r>
        <w:br/>
      </w:r>
      <w:r>
        <w:rPr>
          <w:rStyle w:val="VerbatimChar"/>
        </w:rPr>
        <w:t xml:space="preserve">    subgraph SaaS["SaaS Solution (in-house / 3rd party)"]</w:t>
      </w:r>
      <w:r>
        <w:br/>
      </w:r>
      <w:r>
        <w:rPr>
          <w:rStyle w:val="VerbatimChar"/>
        </w:rPr>
        <w:t xml:space="preserve">        UI["Web UI / Workflow engine"]</w:t>
      </w:r>
      <w:r>
        <w:br/>
      </w:r>
      <w:r>
        <w:rPr>
          <w:rStyle w:val="VerbatimChar"/>
        </w:rPr>
        <w:t xml:space="preserve">        Orq["LLM orchestration&lt;br/&gt;or direct API calls"]</w:t>
      </w:r>
      <w:r>
        <w:br/>
      </w:r>
      <w:r>
        <w:rPr>
          <w:rStyle w:val="VerbatimChar"/>
        </w:rPr>
        <w:t xml:space="preserve">        MC["MCP client / JSON-RPC"]</w:t>
      </w:r>
      <w:r>
        <w:br/>
      </w:r>
      <w:r>
        <w:rPr>
          <w:rStyle w:val="VerbatimChar"/>
        </w:rPr>
        <w:t xml:space="preserve">    end</w:t>
      </w:r>
      <w:r>
        <w:br/>
      </w:r>
      <w:r>
        <w:rPr>
          <w:rStyle w:val="VerbatimChar"/>
        </w:rPr>
        <w:t xml:space="preserve">    subgraph MCPSrv["Windows MCP Server (Streamable HTTP)"]</w:t>
      </w:r>
      <w:r>
        <w:br/>
      </w:r>
      <w:r>
        <w:rPr>
          <w:rStyle w:val="VerbatimChar"/>
        </w:rPr>
        <w:t xml:space="preserve">        Auth["Auth + tenant resolver&lt;br/&gt;+ tool allow-list"]</w:t>
      </w:r>
      <w:r>
        <w:br/>
      </w:r>
      <w:r>
        <w:rPr>
          <w:rStyle w:val="VerbatimChar"/>
        </w:rPr>
        <w:t xml:space="preserve">        W["Windows 365 Provider"]</w:t>
      </w:r>
      <w:r>
        <w:br/>
      </w:r>
      <w:r>
        <w:rPr>
          <w:rStyle w:val="VerbatimChar"/>
        </w:rPr>
        <w:t xml:space="preserve">        L["Local Windows Provider&lt;br/&gt;(via outbound agents)"]</w:t>
      </w:r>
      <w:r>
        <w:br/>
      </w:r>
      <w:r>
        <w:rPr>
          <w:rStyle w:val="VerbatimChar"/>
        </w:rPr>
        <w:t xml:space="preserve">    end</w:t>
      </w:r>
      <w:r>
        <w:br/>
      </w:r>
      <w:r>
        <w:rPr>
          <w:rStyle w:val="VerbatimChar"/>
        </w:rPr>
        <w:t xml:space="preserve">    Graph["Microsoft Graph"]</w:t>
      </w:r>
      <w:r>
        <w:br/>
      </w:r>
      <w:r>
        <w:rPr>
          <w:rStyle w:val="VerbatimChar"/>
        </w:rPr>
        <w:t xml:space="preserve">    Hosts["Windows hosts / Cloud PCs"]</w:t>
      </w:r>
      <w:r>
        <w:br/>
      </w:r>
      <w:r>
        <w:br/>
      </w:r>
      <w:r>
        <w:rPr>
          <w:rStyle w:val="VerbatimChar"/>
        </w:rPr>
        <w:t xml:space="preserve">    UI --&gt; Orq --&gt; MC --&gt;|JSON-RPC / HTTPS + token| Auth</w:t>
      </w:r>
      <w:r>
        <w:br/>
      </w:r>
      <w:r>
        <w:rPr>
          <w:rStyle w:val="VerbatimChar"/>
        </w:rPr>
        <w:t xml:space="preserve">    Auth --&gt; W --&gt;|cloud-to-cloud| Graph</w:t>
      </w:r>
      <w:r>
        <w:br/>
      </w:r>
      <w:r>
        <w:rPr>
          <w:rStyle w:val="VerbatimChar"/>
        </w:rPr>
        <w:t xml:space="preserve">    Auth -. via agent .-&gt; L --&gt; Hosts</w:t>
      </w:r>
    </w:p>
    <w:bookmarkEnd w:id="29"/>
    <w:bookmarkStart w:id="30" w:name="Xf4c106d1a4088ab8bcd0ac85b9f06ffee91215a"/>
    <w:p>
      <w:pPr>
        <w:pStyle w:val="Heading3"/>
      </w:pPr>
      <w:r>
        <w:t xml:space="preserve">7.3 Multi-tenancy</w:t>
      </w:r>
    </w:p>
    <w:p>
      <w:pPr>
        <w:pStyle w:val="Compact"/>
        <w:numPr>
          <w:ilvl w:val="0"/>
          <w:numId w:val="1015"/>
        </w:numPr>
      </w:pPr>
      <w:r>
        <w:rPr>
          <w:b/>
          <w:bCs/>
        </w:rPr>
        <w:t xml:space="preserve">Multi-tenant Microsoft Entra app:</w:t>
      </w:r>
      <w:r>
        <w:t xml:space="preserve"> </w:t>
      </w:r>
      <w:r>
        <w:t xml:space="preserve">each customer grants admin consent in their own tenant; the server requests Graph tokens per tenant rather than holding per-customer secrets.</w:t>
      </w:r>
    </w:p>
    <w:p>
      <w:pPr>
        <w:pStyle w:val="Compact"/>
        <w:numPr>
          <w:ilvl w:val="0"/>
          <w:numId w:val="1015"/>
        </w:numPr>
      </w:pPr>
      <w:r>
        <w:rPr>
          <w:b/>
          <w:bCs/>
        </w:rPr>
        <w:t xml:space="preserve">Per-tenant credential resolution:</w:t>
      </w:r>
      <w:r>
        <w:t xml:space="preserve"> </w:t>
      </w:r>
      <w:r>
        <w:t xml:space="preserve">the server maps an authenticated request → tenant → Graph credentials/token. In multi-tenant mode there is no shared global Graph client.</w:t>
      </w:r>
    </w:p>
    <w:p>
      <w:pPr>
        <w:pStyle w:val="Compact"/>
        <w:numPr>
          <w:ilvl w:val="0"/>
          <w:numId w:val="1015"/>
        </w:numPr>
      </w:pPr>
      <w:r>
        <w:rPr>
          <w:b/>
          <w:bCs/>
        </w:rPr>
        <w:t xml:space="preserve">Isolation:</w:t>
      </w:r>
      <w:r>
        <w:t xml:space="preserve"> </w:t>
      </w:r>
      <w:r>
        <w:t xml:space="preserve">audit logs, rate limits, and quotas are partitioned per tenant; no cross-tenant token or data bleed.</w:t>
      </w:r>
    </w:p>
    <w:bookmarkEnd w:id="30"/>
    <w:bookmarkStart w:id="31" w:name="X7c8ee4aa951eb16846ef942fe908c1c1fb172e4"/>
    <w:p>
      <w:pPr>
        <w:pStyle w:val="Heading3"/>
      </w:pPr>
      <w:r>
        <w:t xml:space="preserve">7.4 Authentication &amp; authorization</w:t>
      </w:r>
    </w:p>
    <w:p>
      <w:pPr>
        <w:pStyle w:val="Compact"/>
        <w:numPr>
          <w:ilvl w:val="0"/>
          <w:numId w:val="1016"/>
        </w:numPr>
      </w:pPr>
      <w:r>
        <w:rPr>
          <w:b/>
          <w:bCs/>
        </w:rPr>
        <w:t xml:space="preserve">MVP:</w:t>
      </w:r>
      <w:r>
        <w:t xml:space="preserve"> </w:t>
      </w:r>
      <w:r>
        <w:t xml:space="preserve">a static bearer token per integration — sufficient for a single trusted SaaS or an internal platform.</w:t>
      </w:r>
    </w:p>
    <w:p>
      <w:pPr>
        <w:pStyle w:val="Compact"/>
        <w:numPr>
          <w:ilvl w:val="0"/>
          <w:numId w:val="1016"/>
        </w:numPr>
      </w:pPr>
      <w:r>
        <w:rPr>
          <w:b/>
          <w:bCs/>
        </w:rPr>
        <w:t xml:space="preserve">SaaS-grade:</w:t>
      </w:r>
      <w:r>
        <w:t xml:space="preserve"> </w:t>
      </w:r>
      <w:r>
        <w:rPr>
          <w:b/>
          <w:bCs/>
        </w:rPr>
        <w:t xml:space="preserve">OAuth 2.1</w:t>
      </w:r>
      <w:r>
        <w:t xml:space="preserve"> </w:t>
      </w:r>
      <w:r>
        <w:t xml:space="preserve">per the MCP authorization spec — scoped, expiring, per-tenant tokens; optional</w:t>
      </w:r>
      <w:r>
        <w:t xml:space="preserve"> </w:t>
      </w:r>
      <w:r>
        <w:rPr>
          <w:b/>
          <w:bCs/>
        </w:rPr>
        <w:t xml:space="preserve">mTLS</w:t>
      </w:r>
      <w:r>
        <w:t xml:space="preserve"> </w:t>
      </w:r>
      <w:r>
        <w:t xml:space="preserve">for backend-to-backend trust. See the security model (</w:t>
      </w:r>
      <w:hyperlink w:anchor="X2e618224dff3696934bccc74458c3d9f097396f">
        <w:r>
          <w:rPr>
            <w:rStyle w:val="Hyperlink"/>
          </w:rPr>
          <w:t xml:space="preserve">Chapter 10</w:t>
        </w:r>
      </w:hyperlink>
      <w:r>
        <w:t xml:space="preserve">).</w:t>
      </w:r>
    </w:p>
    <w:bookmarkEnd w:id="31"/>
    <w:bookmarkStart w:id="32" w:name="X5f676e599b2fe9d5b14a7401ea717b6edce160d"/>
    <w:p>
      <w:pPr>
        <w:pStyle w:val="Heading3"/>
      </w:pPr>
      <w:r>
        <w:t xml:space="preserve">7.5 Tool exposure (allow-listing)</w:t>
      </w:r>
    </w:p>
    <w:p>
      <w:pPr>
        <w:pStyle w:val="Compact"/>
        <w:numPr>
          <w:ilvl w:val="0"/>
          <w:numId w:val="1017"/>
        </w:numPr>
      </w:pPr>
      <w:r>
        <w:t xml:space="preserve">Each integration credential is bound to an explicit</w:t>
      </w:r>
      <w:r>
        <w:t xml:space="preserve"> </w:t>
      </w:r>
      <w:r>
        <w:rPr>
          <w:b/>
          <w:bCs/>
        </w:rPr>
        <w:t xml:space="preserve">allow-list</w:t>
      </w:r>
      <w:r>
        <w:t xml:space="preserve"> </w:t>
      </w:r>
      <w:r>
        <w:t xml:space="preserve">of tools.</w:t>
      </w:r>
    </w:p>
    <w:p>
      <w:pPr>
        <w:pStyle w:val="Compact"/>
        <w:numPr>
          <w:ilvl w:val="0"/>
          <w:numId w:val="1017"/>
        </w:numPr>
      </w:pPr>
      <w:r>
        <w:t xml:space="preserve">The default posture for</w:t>
      </w:r>
      <w:r>
        <w:t xml:space="preserve"> </w:t>
      </w:r>
      <w:r>
        <w:rPr>
          <w:b/>
          <w:bCs/>
        </w:rPr>
        <w:t xml:space="preserve">third-party</w:t>
      </w:r>
      <w:r>
        <w:t xml:space="preserve"> </w:t>
      </w:r>
      <w:r>
        <w:t xml:space="preserve">integrations</w:t>
      </w:r>
      <w:r>
        <w:t xml:space="preserve"> </w:t>
      </w:r>
      <w:r>
        <w:rPr>
          <w:b/>
          <w:bCs/>
        </w:rPr>
        <w:t xml:space="preserve">excludes</w:t>
      </w:r>
      <w:r>
        <w:t xml:space="preserve"> </w:t>
      </w:r>
      <w:r>
        <w:t xml:space="preserve">arbitrary-execution tools (</w:t>
      </w:r>
      <w:r>
        <w:rPr>
          <w:rStyle w:val="VerbatimChar"/>
        </w:rPr>
        <w:t xml:space="preserve">powershell_run</w:t>
      </w:r>
      <w:r>
        <w:t xml:space="preserve">,</w:t>
      </w:r>
      <w:r>
        <w:t xml:space="preserve"> </w:t>
      </w:r>
      <w:r>
        <w:rPr>
          <w:rStyle w:val="VerbatimChar"/>
        </w:rPr>
        <w:t xml:space="preserve">process_kill</w:t>
      </w:r>
      <w:r>
        <w:t xml:space="preserve">,</w:t>
      </w:r>
      <w:r>
        <w:t xml:space="preserve"> </w:t>
      </w:r>
      <w:r>
        <w:rPr>
          <w:rStyle w:val="VerbatimChar"/>
        </w:rPr>
        <w:t xml:space="preserve">service_control</w:t>
      </w:r>
      <w:r>
        <w:t xml:space="preserve">) and exposes curated Cloud PC + read-only diagnostics.</w:t>
      </w:r>
    </w:p>
    <w:p>
      <w:pPr>
        <w:pStyle w:val="Compact"/>
        <w:numPr>
          <w:ilvl w:val="0"/>
          <w:numId w:val="1017"/>
        </w:numPr>
      </w:pPr>
      <w:r>
        <w:rPr>
          <w:b/>
          <w:bCs/>
        </w:rPr>
        <w:t xml:space="preserve">In-house</w:t>
      </w:r>
      <w:r>
        <w:t xml:space="preserve"> </w:t>
      </w:r>
      <w:r>
        <w:t xml:space="preserve">integrations may opt into the full catalog under their own governance and audit. (Security details: Chapter 10.4.)</w:t>
      </w:r>
    </w:p>
    <w:bookmarkEnd w:id="32"/>
    <w:bookmarkStart w:id="33" w:name="Xa1d48f679c404eed6080ec2bcb64bf29097f78c"/>
    <w:p>
      <w:pPr>
        <w:pStyle w:val="Heading3"/>
      </w:pPr>
      <w:r>
        <w:t xml:space="preserve">7.6 The local-host reach problem (agent topology)</w:t>
      </w:r>
    </w:p>
    <w:p>
      <w:pPr>
        <w:pStyle w:val="Compact"/>
        <w:numPr>
          <w:ilvl w:val="0"/>
          <w:numId w:val="1018"/>
        </w:numPr>
      </w:pPr>
      <w:r>
        <w:t xml:space="preserve">The</w:t>
      </w:r>
      <w:r>
        <w:t xml:space="preserve"> </w:t>
      </w:r>
      <w:r>
        <w:rPr>
          <w:b/>
          <w:bCs/>
        </w:rPr>
        <w:t xml:space="preserve">Windows 365 provider is cloud-to-cloud</w:t>
      </w:r>
      <w:r>
        <w:t xml:space="preserve"> </w:t>
      </w:r>
      <w:r>
        <w:t xml:space="preserve">— a SaaS reaches it directly through Microsoft Graph with no host locality, so it works as a SaaS integration today.</w:t>
      </w:r>
    </w:p>
    <w:p>
      <w:pPr>
        <w:pStyle w:val="Compact"/>
        <w:numPr>
          <w:ilvl w:val="0"/>
          <w:numId w:val="1018"/>
        </w:numPr>
      </w:pPr>
      <w:r>
        <w:t xml:space="preserve">The</w:t>
      </w:r>
      <w:r>
        <w:t xml:space="preserve"> </w:t>
      </w:r>
      <w:r>
        <w:rPr>
          <w:b/>
          <w:bCs/>
        </w:rPr>
        <w:t xml:space="preserve">local provider runs on a host</w:t>
      </w:r>
      <w:r>
        <w:t xml:space="preserve">, so a cloud SaaS cannot reach thousands of customer machines inbound. The pattern is an</w:t>
      </w:r>
      <w:r>
        <w:t xml:space="preserve"> </w:t>
      </w:r>
      <w:r>
        <w:rPr>
          <w:b/>
          <w:bCs/>
        </w:rPr>
        <w:t xml:space="preserve">outbound agent</w:t>
      </w:r>
      <w:r>
        <w:t xml:space="preserve">: the server runs on/near each host and dials out to a central broker. This pairs with the Remote Windows (WinRM/SSH) work in Phase 2 and ships under the</w:t>
      </w:r>
      <w:r>
        <w:t xml:space="preserve"> </w:t>
      </w:r>
      <w:r>
        <w:rPr>
          <w:b/>
          <w:bCs/>
        </w:rPr>
        <w:t xml:space="preserve">P-SaaS</w:t>
      </w:r>
      <w:r>
        <w:t xml:space="preserve"> </w:t>
      </w:r>
      <w:r>
        <w:t xml:space="preserve">track (Chapter 14).</w:t>
      </w:r>
    </w:p>
    <w:bookmarkEnd w:id="33"/>
    <w:bookmarkStart w:id="34" w:name="X370fc713d9429020db891c029a19736b59f03d5"/>
    <w:p>
      <w:pPr>
        <w:pStyle w:val="Heading3"/>
      </w:pPr>
      <w:r>
        <w:t xml:space="preserve">7.7 MVP vs SaaS-grade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MVP today</w:t>
            </w:r>
          </w:p>
        </w:tc>
        <w:tc>
          <w:tcPr/>
          <w:p>
            <w:pPr>
              <w:pStyle w:val="Compact"/>
            </w:pPr>
            <w:r>
              <w:t xml:space="preserve">SaaS-grade (P-SaaS)</w:t>
            </w:r>
          </w:p>
        </w:tc>
      </w:tr>
      <w:tr>
        <w:tc>
          <w:tcPr/>
          <w:p>
            <w:pPr>
              <w:pStyle w:val="Compact"/>
            </w:pPr>
            <w:r>
              <w:t xml:space="preserve">Multi-tenancy</w:t>
            </w:r>
          </w:p>
        </w:tc>
        <w:tc>
          <w:tcPr/>
          <w:p>
            <w:pPr>
              <w:pStyle w:val="Compact"/>
            </w:pPr>
            <w:r>
              <w:t xml:space="preserve">Single Graph app / single</w:t>
            </w:r>
            <w:r>
              <w:t xml:space="preserve"> </w:t>
            </w:r>
            <w:r>
              <w:rPr>
                <w:rStyle w:val="VerbatimChar"/>
              </w:rPr>
              <w:t xml:space="preserve">.env</w:t>
            </w:r>
          </w:p>
        </w:tc>
        <w:tc>
          <w:tcPr/>
          <w:p>
            <w:pPr>
              <w:pStyle w:val="Compact"/>
            </w:pPr>
            <w:r>
              <w:t xml:space="preserve">Multi-tenant Entra app + per-tenant resolution</w:t>
            </w:r>
          </w:p>
        </w:tc>
      </w:tr>
      <w:tr>
        <w:tc>
          <w:tcPr/>
          <w:p>
            <w:pPr>
              <w:pStyle w:val="Compact"/>
            </w:pPr>
            <w:r>
              <w:t xml:space="preserve">Authentication</w:t>
            </w:r>
          </w:p>
        </w:tc>
        <w:tc>
          <w:tcPr/>
          <w:p>
            <w:pPr>
              <w:pStyle w:val="Compact"/>
            </w:pPr>
            <w:r>
              <w:t xml:space="preserve">Static bearer token</w:t>
            </w:r>
          </w:p>
        </w:tc>
        <w:tc>
          <w:tcPr/>
          <w:p>
            <w:pPr>
              <w:pStyle w:val="Compact"/>
            </w:pPr>
            <w:r>
              <w:t xml:space="preserve">OAuth 2.1, scoped per-tenant tokens</w:t>
            </w:r>
          </w:p>
        </w:tc>
      </w:tr>
      <w:tr>
        <w:tc>
          <w:tcPr/>
          <w:p>
            <w:pPr>
              <w:pStyle w:val="Compact"/>
            </w:pPr>
            <w:r>
              <w:t xml:space="preserve">Tool exposure</w:t>
            </w:r>
          </w:p>
        </w:tc>
        <w:tc>
          <w:tcPr/>
          <w:p>
            <w:pPr>
              <w:pStyle w:val="Compact"/>
            </w:pPr>
            <w:r>
              <w:t xml:space="preserve">All tools enabled</w:t>
            </w:r>
          </w:p>
        </w:tc>
        <w:tc>
          <w:tcPr/>
          <w:p>
            <w:pPr>
              <w:pStyle w:val="Compact"/>
            </w:pPr>
            <w:r>
              <w:t xml:space="preserve">Per-integration allow-list</w:t>
            </w:r>
          </w:p>
        </w:tc>
      </w:tr>
      <w:tr>
        <w:tc>
          <w:tcPr/>
          <w:p>
            <w:pPr>
              <w:pStyle w:val="Compact"/>
            </w:pPr>
            <w:r>
              <w:t xml:space="preserve">Audit / isolation</w:t>
            </w:r>
          </w:p>
        </w:tc>
        <w:tc>
          <w:tcPr/>
          <w:p>
            <w:pPr>
              <w:pStyle w:val="Compact"/>
            </w:pPr>
            <w:r>
              <w:t xml:space="preserve">Single audit log</w:t>
            </w:r>
          </w:p>
        </w:tc>
        <w:tc>
          <w:tcPr/>
          <w:p>
            <w:pPr>
              <w:pStyle w:val="Compact"/>
            </w:pPr>
            <w:r>
              <w:t xml:space="preserve">Per-tenant segregation + quotas / rate limits</w:t>
            </w:r>
          </w:p>
        </w:tc>
      </w:tr>
      <w:tr>
        <w:tc>
          <w:tcPr/>
          <w:p>
            <w:pPr>
              <w:pStyle w:val="Compact"/>
            </w:pPr>
            <w:r>
              <w:t xml:space="preserve">Local-host reach</w:t>
            </w:r>
          </w:p>
        </w:tc>
        <w:tc>
          <w:tcPr/>
          <w:p>
            <w:pPr>
              <w:pStyle w:val="Compact"/>
            </w:pPr>
            <w:r>
              <w:t xml:space="preserve">Host-local only</w:t>
            </w:r>
          </w:p>
        </w:tc>
        <w:tc>
          <w:tcPr/>
          <w:p>
            <w:pPr>
              <w:pStyle w:val="Compact"/>
            </w:pPr>
            <w:r>
              <w:t xml:space="preserve">Outbound agent fleet</w:t>
            </w:r>
          </w:p>
        </w:tc>
      </w:tr>
      <w:tr>
        <w:tc>
          <w:tcPr/>
          <w:p>
            <w:pPr>
              <w:pStyle w:val="Compact"/>
            </w:pPr>
            <w:r>
              <w:t xml:space="preserve">Scaling</w:t>
            </w:r>
          </w:p>
        </w:tc>
        <w:tc>
          <w:tcPr/>
          <w:p>
            <w:pPr>
              <w:pStyle w:val="Compact"/>
            </w:pPr>
            <w:r>
              <w:t xml:space="preserve">Single process</w:t>
            </w:r>
          </w:p>
        </w:tc>
        <w:tc>
          <w:tcPr/>
          <w:p>
            <w:pPr>
              <w:pStyle w:val="Compact"/>
            </w:pPr>
            <w:r>
              <w:t xml:space="preserve">Stateless horizontal scaling + session store</w:t>
            </w:r>
          </w:p>
        </w:tc>
      </w:tr>
    </w:tbl>
    <w:p>
      <w:pPr>
        <w:pStyle w:val="BodyText"/>
      </w:pPr>
      <w:r>
        <w:rPr>
          <w:b/>
          <w:bCs/>
        </w:rPr>
        <w:t xml:space="preserve">Why this chapter matters.</w:t>
      </w:r>
      <w:r>
        <w:t xml:space="preserve"> </w:t>
      </w:r>
      <w:r>
        <w:t xml:space="preserve">It answers a direct stakeholder question —</w:t>
      </w:r>
      <w:r>
        <w:t xml:space="preserve"> </w:t>
      </w:r>
      <w:r>
        <w:rPr>
          <w:i/>
          <w:iCs/>
        </w:rPr>
        <w:t xml:space="preserve">can we build on, or sell into, a SaaS with this?</w:t>
      </w:r>
      <w:r>
        <w:t xml:space="preserve"> </w:t>
      </w:r>
      <w:r>
        <w:t xml:space="preserve">— and draws a clear line between what works at MVP (single-tenant) and what SaaS-grade multi-tenancy requires.</w:t>
      </w:r>
    </w:p>
    <w:p>
      <w:pPr>
        <w:pStyle w:val="BodyText"/>
      </w:pPr>
      <w:r>
        <w:rPr>
          <w:b/>
          <w:bCs/>
        </w:rPr>
        <w:t xml:space="preserve">What we're solving.</w:t>
      </w:r>
      <w:r>
        <w:t xml:space="preserve"> </w:t>
      </w:r>
      <w:r>
        <w:t xml:space="preserve">Turning a single-operator tool into an</w:t>
      </w:r>
      <w:r>
        <w:t xml:space="preserve"> </w:t>
      </w:r>
      <w:r>
        <w:rPr>
          <w:b/>
          <w:bCs/>
        </w:rPr>
        <w:t xml:space="preserve">embeddable management engine</w:t>
      </w:r>
      <w:r>
        <w:t xml:space="preserve"> </w:t>
      </w:r>
      <w:r>
        <w:t xml:space="preserve">other products can build on, without weakening the security model.</w:t>
      </w:r>
    </w:p>
    <w:p>
      <w:pPr>
        <w:pStyle w:val="BodyText"/>
      </w:pPr>
      <w:r>
        <w:rPr>
          <w:b/>
          <w:bCs/>
        </w:rPr>
        <w:t xml:space="preserve">Admin / management experience.</w:t>
      </w:r>
      <w:r>
        <w:t xml:space="preserve"> </w:t>
      </w:r>
      <w:r>
        <w:t xml:space="preserve">Operators (yours or the SaaS vendor's) get the same vetted tools surfaced inside whatever product they prefer; governance stays centralized through per-integration allow-lists and per-tenant audit.</w:t>
      </w:r>
    </w:p>
    <w:p>
      <w:pPr>
        <w:pStyle w:val="BodyText"/>
      </w:pPr>
      <w:r>
        <w:rPr>
          <w:b/>
          <w:bCs/>
        </w:rPr>
        <w:t xml:space="preserve">End-user experience.</w:t>
      </w:r>
      <w:r>
        <w:t xml:space="preserve"> </w:t>
      </w:r>
      <w:r>
        <w:t xml:space="preserve">Employees get one-click or fully automated remediation</w:t>
      </w:r>
      <w:r>
        <w:t xml:space="preserve"> </w:t>
      </w:r>
      <w:r>
        <w:rPr>
          <w:b/>
          <w:bCs/>
        </w:rPr>
        <w:t xml:space="preserve">inside the products they already use</w:t>
      </w:r>
      <w:r>
        <w:t xml:space="preserve"> </w:t>
      </w:r>
      <w:r>
        <w:t xml:space="preserve">(ITSM portal, helpdesk app) — regardless of which system ultimately fulfills the request.</w:t>
      </w:r>
    </w:p>
    <w:p>
      <w:r>
        <w:pict>
          <v:rect style="width:0;height:1.5pt" o:hralign="center" o:hrstd="t" o:hr="t"/>
        </w:pict>
      </w:r>
    </w:p>
    <w:bookmarkEnd w:id="34"/>
    <w:bookmarkEnd w:id="35"/>
    <w:bookmarkStart w:id="36" w:name="X2faecd1cb48847b2d4c56fff8910e8a09dfc1e7"/>
    <w:p>
      <w:pPr>
        <w:pStyle w:val="Heading2"/>
      </w:pPr>
      <w:r>
        <w:t xml:space="preserve">8. Provider Model</w:t>
      </w:r>
    </w:p>
    <w:p>
      <w:pPr>
        <w:pStyle w:val="FirstParagraph"/>
      </w:pPr>
      <w:r>
        <w:t xml:space="preserve">The core defines a single contract; every platform implements it and contributes tools to a registry the server aggregates at startup.</w:t>
      </w:r>
    </w:p>
    <w:p>
      <w:pPr>
        <w:pStyle w:val="SourceCode"/>
      </w:pPr>
      <w:r>
        <w:rPr>
          <w:rStyle w:val="KeywordTok"/>
        </w:rPr>
        <w:t xml:space="preserve">interface</w:t>
      </w:r>
      <w:r>
        <w:rPr>
          <w:rStyle w:val="NormalTok"/>
        </w:rPr>
        <w:t xml:space="preserve"> IPlatformProvider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e.g. "local", "windows365"</w:t>
      </w:r>
      <w:r>
        <w:br/>
      </w:r>
      <w:r>
        <w:rPr>
          <w:rStyle w:val="NormalTok"/>
        </w:rPr>
        <w:t xml:space="preserve">  </w:t>
      </w:r>
      <w:r>
        <w:rPr>
          <w:rStyle w:val="KeywordTok"/>
        </w:rPr>
        <w:t xml:space="preserve">readonly</w:t>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isAvailable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rPr>
          <w:rStyle w:val="CommentTok"/>
        </w:rPr>
        <w:t xml:space="preserve">// env/credentials present?</w:t>
      </w:r>
      <w:r>
        <w:br/>
      </w:r>
      <w:r>
        <w:rPr>
          <w:rStyle w:val="NormalTok"/>
        </w:rPr>
        <w:t xml:space="preserve">  </w:t>
      </w:r>
      <w:r>
        <w:rPr>
          <w:rStyle w:val="FunctionTok"/>
        </w:rPr>
        <w:t xml:space="preserve">registerTools</w:t>
      </w:r>
      <w:r>
        <w:rPr>
          <w:rStyle w:val="NormalTok"/>
        </w:rPr>
        <w:t xml:space="preserve">(server</w:t>
      </w:r>
      <w:r>
        <w:rPr>
          <w:rStyle w:val="OperatorTok"/>
        </w:rPr>
        <w:t xml:space="preserve">:</w:t>
      </w:r>
      <w:r>
        <w:rPr>
          <w:rStyle w:val="NormalTok"/>
        </w:rPr>
        <w:t xml:space="preserve"> McpServer)</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dispose</w:t>
      </w:r>
      <w:r>
        <w:rPr>
          <w:rStyle w:val="OperatorTok"/>
        </w:rPr>
        <w:t xml:space="preserv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Adding a platform = implement</w:t>
      </w:r>
      <w:r>
        <w:t xml:space="preserve"> </w:t>
      </w:r>
      <w:r>
        <w:rPr>
          <w:rStyle w:val="VerbatimChar"/>
        </w:rPr>
        <w:t xml:space="preserve">IPlatformProvider</w:t>
      </w:r>
      <w:r>
        <w:t xml:space="preserve">, register it. No core changes.</w:t>
      </w:r>
    </w:p>
    <w:p>
      <w:pPr>
        <w:pStyle w:val="BodyText"/>
      </w:pPr>
      <w:r>
        <w:rPr>
          <w:b/>
          <w:bCs/>
        </w:rPr>
        <w:t xml:space="preserve">Why this chapter matters.</w:t>
      </w:r>
      <w:r>
        <w:t xml:space="preserve"> </w:t>
      </w:r>
      <w:r>
        <w:t xml:space="preserve">This abstraction is what turns a "Windows tool" into a "any-managed-Windows-anywhere platform" without rewrites.</w:t>
      </w:r>
    </w:p>
    <w:p>
      <w:pPr>
        <w:pStyle w:val="BodyText"/>
      </w:pPr>
      <w:r>
        <w:rPr>
          <w:b/>
          <w:bCs/>
        </w:rPr>
        <w:t xml:space="preserve">What we're solving.</w:t>
      </w:r>
      <w:r>
        <w:t xml:space="preserve"> </w:t>
      </w:r>
      <w:r>
        <w:t xml:space="preserve">The user's broader ask — manage Windows on local hosts, Windows 365, AWS WorkSpaces, Horizon — without coupling the core to any one platform.</w:t>
      </w:r>
    </w:p>
    <w:p>
      <w:pPr>
        <w:pStyle w:val="BodyText"/>
      </w:pPr>
      <w:r>
        <w:rPr>
          <w:b/>
          <w:bCs/>
        </w:rPr>
        <w:t xml:space="preserve">Admin / management experience.</w:t>
      </w:r>
      <w:r>
        <w:t xml:space="preserve"> </w:t>
      </w:r>
      <w:r>
        <w:t xml:space="preserve">New platforms appear as new tools in the same AI client; the workflow never changes as coverage grows.</w:t>
      </w:r>
    </w:p>
    <w:p>
      <w:pPr>
        <w:pStyle w:val="BodyText"/>
      </w:pPr>
      <w:r>
        <w:rPr>
          <w:b/>
          <w:bCs/>
        </w:rPr>
        <w:t xml:space="preserve">End-user experience.</w:t>
      </w:r>
      <w:r>
        <w:t xml:space="preserve"> </w:t>
      </w:r>
      <w:r>
        <w:t xml:space="preserve">Whatever flavor of Windows an employee runs (physical, Cloud PC, VDI), support is eventually unified — consistent quality of service across device types.</w:t>
      </w:r>
    </w:p>
    <w:p>
      <w:r>
        <w:pict>
          <v:rect style="width:0;height:1.5pt" o:hralign="center" o:hrstd="t" o:hr="t"/>
        </w:pict>
      </w:r>
    </w:p>
    <w:bookmarkEnd w:id="36"/>
    <w:bookmarkStart w:id="37" w:name="X662ec83b156ee700bf01ca7728cfcc0e263395f"/>
    <w:p>
      <w:pPr>
        <w:pStyle w:val="Heading2"/>
      </w:pPr>
      <w:r>
        <w:t xml:space="preserve">9. Transport &amp; Hosting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Transport</w:t>
            </w:r>
          </w:p>
        </w:tc>
        <w:tc>
          <w:tcPr/>
          <w:p>
            <w:pPr>
              <w:pStyle w:val="Compact"/>
            </w:pPr>
            <w:r>
              <w:t xml:space="preserve">Use case</w:t>
            </w:r>
          </w:p>
        </w:tc>
        <w:tc>
          <w:tcPr/>
          <w:p>
            <w:pPr>
              <w:pStyle w:val="Compact"/>
            </w:pPr>
            <w:r>
              <w:t xml:space="preserve">Notes</w:t>
            </w:r>
          </w:p>
        </w:tc>
      </w:tr>
      <w:tr>
        <w:tc>
          <w:tcPr/>
          <w:p>
            <w:pPr>
              <w:pStyle w:val="Compact"/>
            </w:pPr>
            <w:r>
              <w:rPr>
                <w:b/>
                <w:bCs/>
              </w:rPr>
              <w:t xml:space="preserve">stdio</w:t>
            </w:r>
          </w:p>
        </w:tc>
        <w:tc>
          <w:tcPr/>
          <w:p>
            <w:pPr>
              <w:pStyle w:val="Compact"/>
            </w:pPr>
            <w:r>
              <w:t xml:space="preserve">Local, single client (VS Code / Claude Desktop)</w:t>
            </w:r>
          </w:p>
        </w:tc>
        <w:tc>
          <w:tcPr/>
          <w:p>
            <w:pPr>
              <w:pStyle w:val="Compact"/>
            </w:pPr>
            <w:r>
              <w:t xml:space="preserve">Default; lowest overhead</w:t>
            </w:r>
          </w:p>
        </w:tc>
      </w:tr>
      <w:tr>
        <w:tc>
          <w:tcPr/>
          <w:p>
            <w:pPr>
              <w:pStyle w:val="Compact"/>
            </w:pPr>
            <w:r>
              <w:rPr>
                <w:b/>
                <w:bCs/>
              </w:rPr>
              <w:t xml:space="preserve">Streamable HTTP</w:t>
            </w:r>
          </w:p>
        </w:tc>
        <w:tc>
          <w:tcPr/>
          <w:p>
            <w:pPr>
              <w:pStyle w:val="Compact"/>
            </w:pPr>
            <w:r>
              <w:t xml:space="preserve">Remote / multi-client</w:t>
            </w:r>
          </w:p>
        </w:tc>
        <w:tc>
          <w:tcPr/>
          <w:p>
            <w:pPr>
              <w:pStyle w:val="Compact"/>
            </w:pPr>
            <w:r>
              <w:t xml:space="preserve">Express host;</w:t>
            </w:r>
            <w:r>
              <w:t xml:space="preserve"> </w:t>
            </w:r>
            <w:r>
              <w:rPr>
                <w:b/>
                <w:bCs/>
              </w:rPr>
              <w:t xml:space="preserve">bearer-token auth required</w:t>
            </w:r>
            <w:r>
              <w:t xml:space="preserve">; binds to</w:t>
            </w:r>
            <w:r>
              <w:t xml:space="preserve"> </w:t>
            </w:r>
            <w:r>
              <w:rPr>
                <w:rStyle w:val="VerbatimChar"/>
              </w:rPr>
              <w:t xml:space="preserve">127.0.0.1</w:t>
            </w:r>
            <w:r>
              <w:t xml:space="preserve"> </w:t>
            </w:r>
            <w:r>
              <w:t xml:space="preserve">by default; Host-header validation to prevent DNS-rebinding</w:t>
            </w:r>
          </w:p>
        </w:tc>
      </w:tr>
    </w:tbl>
    <w:p>
      <w:pPr>
        <w:pStyle w:val="BodyText"/>
      </w:pPr>
      <w:r>
        <w:t xml:space="preserve">Selection via CLI/env:</w:t>
      </w:r>
      <w:r>
        <w:t xml:space="preserve"> </w:t>
      </w:r>
      <w:r>
        <w:rPr>
          <w:rStyle w:val="VerbatimChar"/>
        </w:rPr>
        <w:t xml:space="preserve">--transport stdio|http</w:t>
      </w:r>
      <w:r>
        <w:t xml:space="preserve"> </w:t>
      </w:r>
      <w:r>
        <w:t xml:space="preserve">(default</w:t>
      </w:r>
      <w:r>
        <w:t xml:space="preserve"> </w:t>
      </w:r>
      <w:r>
        <w:rPr>
          <w:rStyle w:val="VerbatimChar"/>
        </w:rPr>
        <w:t xml:space="preserve">stdio</w:t>
      </w:r>
      <w:r>
        <w:t xml:space="preserve">). HTTP exposes a</w:t>
      </w:r>
      <w:r>
        <w:t xml:space="preserve"> </w:t>
      </w:r>
      <w:r>
        <w:rPr>
          <w:rStyle w:val="VerbatimChar"/>
        </w:rPr>
        <w:t xml:space="preserve">/health</w:t>
      </w:r>
      <w:r>
        <w:t xml:space="preserve"> </w:t>
      </w:r>
      <w:r>
        <w:t xml:space="preserve">endpoint and the MCP endpoint (</w:t>
      </w:r>
      <w:r>
        <w:rPr>
          <w:rStyle w:val="VerbatimChar"/>
        </w:rPr>
        <w:t xml:space="preserve">/mcp</w:t>
      </w:r>
      <w:r>
        <w:t xml:space="preserve">).</w:t>
      </w:r>
    </w:p>
    <w:p>
      <w:pPr>
        <w:pStyle w:val="BodyText"/>
      </w:pPr>
      <w:r>
        <w:rPr>
          <w:b/>
          <w:bCs/>
        </w:rPr>
        <w:t xml:space="preserve">Why this chapter matters.</w:t>
      </w:r>
      <w:r>
        <w:t xml:space="preserve"> </w:t>
      </w:r>
      <w:r>
        <w:t xml:space="preserve">Transport determines who can reach the server and how it's secured — directly tied to the threat model.</w:t>
      </w:r>
    </w:p>
    <w:p>
      <w:pPr>
        <w:pStyle w:val="BodyText"/>
      </w:pPr>
      <w:r>
        <w:rPr>
          <w:b/>
          <w:bCs/>
        </w:rPr>
        <w:t xml:space="preserve">What we're solving.</w:t>
      </w:r>
      <w:r>
        <w:t xml:space="preserve"> </w:t>
      </w:r>
      <w:r>
        <w:t xml:space="preserve">Three deployment shapes: a personal local assistant (stdio), a shared team service (HTTP), and a</w:t>
      </w:r>
      <w:r>
        <w:t xml:space="preserve"> </w:t>
      </w:r>
      <w:r>
        <w:rPr>
          <w:b/>
          <w:bCs/>
        </w:rPr>
        <w:t xml:space="preserve">SaaS-facing endpoint</w:t>
      </w:r>
      <w:r>
        <w:t xml:space="preserve"> </w:t>
      </w:r>
      <w:r>
        <w:t xml:space="preserve">where an in-house or third-party backend connects over Streamable HTTP (</w:t>
      </w:r>
      <w:hyperlink w:anchor="X82841b2a8a2b581b30b3307fc3c81489678fde7">
        <w:r>
          <w:rPr>
            <w:rStyle w:val="Hyperlink"/>
          </w:rPr>
          <w:t xml:space="preserve">Chapter 7</w:t>
        </w:r>
      </w:hyperlink>
      <w:r>
        <w:t xml:space="preserve">).</w:t>
      </w:r>
    </w:p>
    <w:p>
      <w:pPr>
        <w:pStyle w:val="BodyText"/>
      </w:pPr>
      <w:r>
        <w:rPr>
          <w:b/>
          <w:bCs/>
        </w:rPr>
        <w:t xml:space="preserve">Admin / management experience.</w:t>
      </w:r>
      <w:r>
        <w:t xml:space="preserve"> </w:t>
      </w:r>
      <w:r>
        <w:t xml:space="preserve">An individual admin runs it locally with zero network exposure; a team can host it centrally behind auth for shared helpdesk use.</w:t>
      </w:r>
    </w:p>
    <w:p>
      <w:pPr>
        <w:pStyle w:val="BodyText"/>
      </w:pPr>
      <w:r>
        <w:rPr>
          <w:b/>
          <w:bCs/>
        </w:rPr>
        <w:t xml:space="preserve">End-user experience.</w:t>
      </w:r>
      <w:r>
        <w:t xml:space="preserve"> </w:t>
      </w:r>
      <w:r>
        <w:t xml:space="preserve">Centralized hosting means any authorized agent can help any user quickly, regardless of which admin picks up the ticket.</w:t>
      </w:r>
    </w:p>
    <w:p>
      <w:r>
        <w:pict>
          <v:rect style="width:0;height:1.5pt" o:hralign="center" o:hrstd="t" o:hr="t"/>
        </w:pict>
      </w:r>
    </w:p>
    <w:bookmarkEnd w:id="37"/>
    <w:bookmarkStart w:id="42" w:name="X2e618224dff3696934bccc74458c3d9f097396f"/>
    <w:p>
      <w:pPr>
        <w:pStyle w:val="Heading2"/>
      </w:pPr>
      <w:r>
        <w:t xml:space="preserve">10. Security Model</w:t>
      </w:r>
    </w:p>
    <w:p>
      <w:pPr>
        <w:pStyle w:val="BlockText"/>
      </w:pPr>
      <w:r>
        <w:t xml:space="preserve">The team chose to allow</w:t>
      </w:r>
      <w:r>
        <w:t xml:space="preserve"> </w:t>
      </w:r>
      <w:r>
        <w:rPr>
          <w:b/>
          <w:bCs/>
        </w:rPr>
        <w:t xml:space="preserve">arbitrary PowerShell</w:t>
      </w:r>
      <w:r>
        <w:t xml:space="preserve">. This maximizes capability but makes the server a high-value target. The following controls are</w:t>
      </w:r>
      <w:r>
        <w:t xml:space="preserve"> </w:t>
      </w:r>
      <w:r>
        <w:rPr>
          <w:b/>
          <w:bCs/>
        </w:rPr>
        <w:t xml:space="preserve">mandatory</w:t>
      </w:r>
      <w:r>
        <w:t xml:space="preserve">, not optional.</w:t>
      </w:r>
    </w:p>
    <w:bookmarkStart w:id="38" w:name="X1f33242fe181e8448678cabe4c4e4b514255cd0"/>
    <w:p>
      <w:pPr>
        <w:pStyle w:val="Heading3"/>
      </w:pPr>
      <w:r>
        <w:t xml:space="preserve">10.1 Threat model</w:t>
      </w:r>
    </w:p>
    <w:p>
      <w:pPr>
        <w:pStyle w:val="FirstParagraph"/>
      </w:pPr>
      <w:r>
        <w:t xml:space="preserve">The primary risk is</w:t>
      </w:r>
      <w:r>
        <w:t xml:space="preserve"> </w:t>
      </w:r>
      <w:r>
        <w:rPr>
          <w:b/>
          <w:bCs/>
        </w:rPr>
        <w:t xml:space="preserve">remote code execution</w:t>
      </w:r>
      <w:r>
        <w:t xml:space="preserve">: arbitrary PowerShell reachable over a network port equals full host compromise. The HTTP transport is the main attack surface.</w:t>
      </w:r>
    </w:p>
    <w:bookmarkEnd w:id="38"/>
    <w:bookmarkStart w:id="39" w:name="Xb7a431a1798701379b199472255d1a62ac463ee"/>
    <w:p>
      <w:pPr>
        <w:pStyle w:val="Heading3"/>
      </w:pPr>
      <w:r>
        <w:t xml:space="preserve">10.2 Controls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Requirement</w:t>
            </w:r>
          </w:p>
        </w:tc>
      </w:tr>
      <w:tr>
        <w:tc>
          <w:tcPr/>
          <w:p>
            <w:pPr>
              <w:pStyle w:val="Compact"/>
            </w:pPr>
            <w:r>
              <w:rPr>
                <w:b/>
                <w:bCs/>
              </w:rPr>
              <w:t xml:space="preserve">Network binding</w:t>
            </w:r>
          </w:p>
        </w:tc>
        <w:tc>
          <w:tcPr/>
          <w:p>
            <w:pPr>
              <w:pStyle w:val="Compact"/>
            </w:pPr>
            <w:r>
              <w:t xml:space="preserve">HTTP binds to</w:t>
            </w:r>
            <w:r>
              <w:t xml:space="preserve"> </w:t>
            </w:r>
            <w:r>
              <w:rPr>
                <w:rStyle w:val="VerbatimChar"/>
              </w:rPr>
              <w:t xml:space="preserve">127.0.0.1</w:t>
            </w:r>
            <w:r>
              <w:t xml:space="preserve"> </w:t>
            </w:r>
            <w:r>
              <w:t xml:space="preserve">by default; binding to</w:t>
            </w:r>
            <w:r>
              <w:t xml:space="preserve"> </w:t>
            </w:r>
            <w:r>
              <w:rPr>
                <w:rStyle w:val="VerbatimChar"/>
              </w:rPr>
              <w:t xml:space="preserve">0.0.0.0</w:t>
            </w:r>
            <w:r>
              <w:t xml:space="preserve"> </w:t>
            </w:r>
            <w:r>
              <w:t xml:space="preserve">requires explicit opt-in config</w:t>
            </w:r>
          </w:p>
        </w:tc>
      </w:tr>
      <w:tr>
        <w:tc>
          <w:tcPr/>
          <w:p>
            <w:pPr>
              <w:pStyle w:val="Compact"/>
            </w:pPr>
            <w:r>
              <w:rPr>
                <w:b/>
                <w:bCs/>
              </w:rPr>
              <w:t xml:space="preserve">Authentication</w:t>
            </w:r>
          </w:p>
        </w:tc>
        <w:tc>
          <w:tcPr/>
          <w:p>
            <w:pPr>
              <w:pStyle w:val="Compact"/>
            </w:pPr>
            <w:r>
              <w:t xml:space="preserve">HTTP requires a bearer token (</w:t>
            </w:r>
            <w:r>
              <w:rPr>
                <w:rStyle w:val="VerbatimChar"/>
              </w:rPr>
              <w:t xml:space="preserve">Authorization: Bearer ...</w:t>
            </w:r>
            <w:r>
              <w:t xml:space="preserve">); requests without it -&gt;</w:t>
            </w:r>
            <w:r>
              <w:t xml:space="preserve"> </w:t>
            </w:r>
            <w:r>
              <w:rPr>
                <w:rStyle w:val="VerbatimChar"/>
              </w:rPr>
              <w:t xml:space="preserve">401</w:t>
            </w:r>
            <w:r>
              <w:t xml:space="preserve">. stdio inherits OS process trust</w:t>
            </w:r>
          </w:p>
        </w:tc>
      </w:tr>
      <w:tr>
        <w:tc>
          <w:tcPr/>
          <w:p>
            <w:pPr>
              <w:pStyle w:val="Compact"/>
            </w:pPr>
            <w:r>
              <w:rPr>
                <w:b/>
                <w:bCs/>
              </w:rPr>
              <w:t xml:space="preserve">Host-header validation</w:t>
            </w:r>
          </w:p>
        </w:tc>
        <w:tc>
          <w:tcPr/>
          <w:p>
            <w:pPr>
              <w:pStyle w:val="Compact"/>
            </w:pPr>
            <w:r>
              <w:t xml:space="preserve">Reject unexpected Host headers (anti DNS-rebinding)</w:t>
            </w:r>
          </w:p>
        </w:tc>
      </w:tr>
      <w:tr>
        <w:tc>
          <w:tcPr/>
          <w:p>
            <w:pPr>
              <w:pStyle w:val="Compact"/>
            </w:pPr>
            <w:r>
              <w:rPr>
                <w:b/>
                <w:bCs/>
              </w:rPr>
              <w:t xml:space="preserve">Command construction</w:t>
            </w:r>
          </w:p>
        </w:tc>
        <w:tc>
          <w:tcPr/>
          <w:p>
            <w:pPr>
              <w:pStyle w:val="Compact"/>
            </w:pPr>
            <w:r>
              <w:t xml:space="preserve">Scripts passed via</w:t>
            </w:r>
            <w:r>
              <w:t xml:space="preserve"> </w:t>
            </w:r>
            <w:r>
              <w:rPr>
                <w:rStyle w:val="VerbatimChar"/>
              </w:rPr>
              <w:t xml:space="preserve">-EncodedCommand</w:t>
            </w:r>
            <w:r>
              <w:t xml:space="preserve">/stdin — never string-concatenated into a shell line</w:t>
            </w:r>
          </w:p>
        </w:tc>
      </w:tr>
      <w:tr>
        <w:tc>
          <w:tcPr/>
          <w:p>
            <w:pPr>
              <w:pStyle w:val="Compact"/>
            </w:pPr>
            <w:r>
              <w:rPr>
                <w:b/>
                <w:bCs/>
              </w:rPr>
              <w:t xml:space="preserve">Timeouts</w:t>
            </w:r>
          </w:p>
        </w:tc>
        <w:tc>
          <w:tcPr/>
          <w:p>
            <w:pPr>
              <w:pStyle w:val="Compact"/>
            </w:pPr>
            <w:r>
              <w:t xml:space="preserve">Every PS invocation has a hard timeout with</w:t>
            </w:r>
            <w:r>
              <w:t xml:space="preserve"> </w:t>
            </w:r>
            <w:r>
              <w:rPr>
                <w:b/>
                <w:bCs/>
              </w:rPr>
              <w:t xml:space="preserve">process-tree kill</w:t>
            </w:r>
            <w:r>
              <w:t xml:space="preserve"> </w:t>
            </w:r>
            <w:r>
              <w:t xml:space="preserve">on expiry</w:t>
            </w:r>
          </w:p>
        </w:tc>
      </w:tr>
      <w:tr>
        <w:tc>
          <w:tcPr/>
          <w:p>
            <w:pPr>
              <w:pStyle w:val="Compact"/>
            </w:pPr>
            <w:r>
              <w:rPr>
                <w:b/>
                <w:bCs/>
              </w:rPr>
              <w:t xml:space="preserve">Audit logging</w:t>
            </w:r>
          </w:p>
        </w:tc>
        <w:tc>
          <w:tcPr/>
          <w:p>
            <w:pPr>
              <w:pStyle w:val="Compact"/>
            </w:pPr>
            <w:r>
              <w:t xml:space="preserve">Every tool call logged: tool, arguments (redaction-aware), caller/session, start/end, exit status, duration</w:t>
            </w:r>
          </w:p>
        </w:tc>
      </w:tr>
      <w:tr>
        <w:tc>
          <w:tcPr/>
          <w:p>
            <w:pPr>
              <w:pStyle w:val="Compact"/>
            </w:pPr>
            <w:r>
              <w:rPr>
                <w:b/>
                <w:bCs/>
              </w:rPr>
              <w:t xml:space="preserve">Destructive-op gating</w:t>
            </w:r>
          </w:p>
        </w:tc>
        <w:tc>
          <w:tcPr/>
          <w:p>
            <w:pPr>
              <w:pStyle w:val="Compact"/>
            </w:pPr>
            <w:r>
              <w:t xml:space="preserve">State-changing operations (reprovision, restore, service stop, process kill, reboot) honor a</w:t>
            </w:r>
            <w:r>
              <w:t xml:space="preserve"> </w:t>
            </w:r>
            <w:r>
              <w:rPr>
                <w:rStyle w:val="VerbatimChar"/>
              </w:rPr>
              <w:t xml:space="preserve">confirm</w:t>
            </w:r>
            <w:r>
              <w:t xml:space="preserve"> </w:t>
            </w:r>
            <w:r>
              <w:t xml:space="preserve">flag / dry-run mode</w:t>
            </w:r>
          </w:p>
        </w:tc>
      </w:tr>
      <w:tr>
        <w:tc>
          <w:tcPr/>
          <w:p>
            <w:pPr>
              <w:pStyle w:val="Compact"/>
            </w:pPr>
            <w:r>
              <w:rPr>
                <w:b/>
                <w:bCs/>
              </w:rPr>
              <w:t xml:space="preserve">Secret handling</w:t>
            </w:r>
          </w:p>
        </w:tc>
        <w:tc>
          <w:tcPr/>
          <w:p>
            <w:pPr>
              <w:pStyle w:val="Compact"/>
            </w:pPr>
            <w:r>
              <w:t xml:space="preserve">Graph credentials and HTTP token come from env/secret store; never logged;</w:t>
            </w:r>
            <w:r>
              <w:t xml:space="preserve"> </w:t>
            </w:r>
            <w:r>
              <w:rPr>
                <w:rStyle w:val="VerbatimChar"/>
              </w:rPr>
              <w:t xml:space="preserve">.env</w:t>
            </w:r>
            <w:r>
              <w:t xml:space="preserve"> </w:t>
            </w:r>
            <w:r>
              <w:t xml:space="preserve">git-ignored</w:t>
            </w:r>
          </w:p>
        </w:tc>
      </w:tr>
      <w:tr>
        <w:tc>
          <w:tcPr/>
          <w:p>
            <w:pPr>
              <w:pStyle w:val="Compact"/>
            </w:pPr>
            <w:r>
              <w:rPr>
                <w:b/>
                <w:bCs/>
              </w:rPr>
              <w:t xml:space="preserve">Least privilege (Graph)</w:t>
            </w:r>
          </w:p>
        </w:tc>
        <w:tc>
          <w:tcPr/>
          <w:p>
            <w:pPr>
              <w:pStyle w:val="Compact"/>
            </w:pPr>
            <w:r>
              <w:t xml:space="preserve">App registration scoped to minimal permissions (e.g.</w:t>
            </w:r>
            <w:r>
              <w:t xml:space="preserve"> </w:t>
            </w:r>
            <w:r>
              <w:rPr>
                <w:rStyle w:val="VerbatimChar"/>
              </w:rPr>
              <w:t xml:space="preserve">CloudPC.ReadWrite.All</w:t>
            </w:r>
            <w:r>
              <w:t xml:space="preserve">)</w:t>
            </w:r>
          </w:p>
        </w:tc>
      </w:tr>
      <w:tr>
        <w:tc>
          <w:tcPr/>
          <w:p>
            <w:pPr>
              <w:pStyle w:val="Compact"/>
            </w:pPr>
            <w:r>
              <w:rPr>
                <w:b/>
                <w:bCs/>
              </w:rPr>
              <w:t xml:space="preserve">Per-integration tool allow-list</w:t>
            </w:r>
          </w:p>
        </w:tc>
        <w:tc>
          <w:tcPr/>
          <w:p>
            <w:pPr>
              <w:pStyle w:val="Compact"/>
            </w:pPr>
            <w:r>
              <w:t xml:space="preserve">Each SaaS / integration credential is scoped to an explicit subset of tools (e.g. expose</w:t>
            </w:r>
            <w:r>
              <w:t xml:space="preserve"> </w:t>
            </w:r>
            <w:r>
              <w:rPr>
                <w:rStyle w:val="VerbatimChar"/>
              </w:rPr>
              <w:t xml:space="preserve">cloudpc_*</w:t>
            </w:r>
            <w:r>
              <w:t xml:space="preserve"> </w:t>
            </w:r>
            <w:r>
              <w:t xml:space="preserve">but withhold</w:t>
            </w:r>
            <w:r>
              <w:t xml:space="preserve"> </w:t>
            </w:r>
            <w:r>
              <w:rPr>
                <w:rStyle w:val="VerbatimChar"/>
              </w:rPr>
              <w:t xml:space="preserve">powershell_run</w:t>
            </w:r>
            <w:r>
              <w:t xml:space="preserve">)</w:t>
            </w:r>
          </w:p>
        </w:tc>
      </w:tr>
      <w:tr>
        <w:tc>
          <w:tcPr/>
          <w:p>
            <w:pPr>
              <w:pStyle w:val="Compact"/>
            </w:pPr>
            <w:r>
              <w:rPr>
                <w:b/>
                <w:bCs/>
              </w:rPr>
              <w:t xml:space="preserve">Tenant isolation</w:t>
            </w:r>
          </w:p>
        </w:tc>
        <w:tc>
          <w:tcPr/>
          <w:p>
            <w:pPr>
              <w:pStyle w:val="Compact"/>
            </w:pPr>
            <w:r>
              <w:t xml:space="preserve">Multi-tenant deployments resolve credentials and audit per tenant; no cross-tenant data or token bleed</w:t>
            </w:r>
          </w:p>
        </w:tc>
      </w:tr>
    </w:tbl>
    <w:bookmarkEnd w:id="39"/>
    <w:bookmarkStart w:id="40" w:name="X038e40e563cffe66467449bb7008f61c9ebfc3a"/>
    <w:p>
      <w:pPr>
        <w:pStyle w:val="Heading3"/>
      </w:pPr>
      <w:r>
        <w:t xml:space="preserve">10.3 Open security decisions</w:t>
      </w:r>
    </w:p>
    <w:p>
      <w:pPr>
        <w:pStyle w:val="Compact"/>
        <w:numPr>
          <w:ilvl w:val="0"/>
          <w:numId w:val="1019"/>
        </w:numPr>
      </w:pPr>
      <w:r>
        <w:rPr>
          <w:b/>
          <w:bCs/>
        </w:rPr>
        <w:t xml:space="preserve">HTTP auth mechanism:</w:t>
      </w:r>
      <w:r>
        <w:t xml:space="preserve"> </w:t>
      </w:r>
      <w:r>
        <w:t xml:space="preserve">static bearer token (MVP, recommended) vs full OAuth per MCP spec (later) vs mTLS.</w:t>
      </w:r>
    </w:p>
    <w:bookmarkEnd w:id="40"/>
    <w:bookmarkStart w:id="41" w:name="X44daef72c4adcdd9fba51e8cf4a20726651ef88"/>
    <w:p>
      <w:pPr>
        <w:pStyle w:val="Heading3"/>
      </w:pPr>
      <w:r>
        <w:t xml:space="preserve">10.4 SaaS / multi-tenant considerations</w:t>
      </w:r>
    </w:p>
    <w:p>
      <w:pPr>
        <w:pStyle w:val="Compact"/>
        <w:numPr>
          <w:ilvl w:val="0"/>
          <w:numId w:val="1020"/>
        </w:numPr>
      </w:pPr>
      <w:r>
        <w:rPr>
          <w:b/>
          <w:bCs/>
        </w:rPr>
        <w:t xml:space="preserve">Exposing arbitrary PowerShell to a third party is a high-trust decision.</w:t>
      </w:r>
      <w:r>
        <w:t xml:space="preserve"> </w:t>
      </w:r>
      <w:r>
        <w:t xml:space="preserve">For external SaaS integrations, default to an allow-list that</w:t>
      </w:r>
      <w:r>
        <w:t xml:space="preserve"> </w:t>
      </w:r>
      <w:r>
        <w:rPr>
          <w:b/>
          <w:bCs/>
        </w:rPr>
        <w:t xml:space="preserve">excludes</w:t>
      </w:r>
      <w:r>
        <w:t xml:space="preserve"> </w:t>
      </w:r>
      <w:r>
        <w:rPr>
          <w:rStyle w:val="VerbatimChar"/>
        </w:rPr>
        <w:t xml:space="preserve">powershell_run</w:t>
      </w:r>
      <w:r>
        <w:t xml:space="preserve"> </w:t>
      </w:r>
      <w:r>
        <w:t xml:space="preserve">and other arbitrary-execution tools unless the customer explicitly opts in under contract.</w:t>
      </w:r>
    </w:p>
    <w:p>
      <w:pPr>
        <w:pStyle w:val="Compact"/>
        <w:numPr>
          <w:ilvl w:val="0"/>
          <w:numId w:val="1020"/>
        </w:numPr>
      </w:pPr>
      <w:r>
        <w:rPr>
          <w:b/>
          <w:bCs/>
        </w:rPr>
        <w:t xml:space="preserve">Authentication for SaaS</w:t>
      </w:r>
      <w:r>
        <w:t xml:space="preserve"> </w:t>
      </w:r>
      <w:r>
        <w:t xml:space="preserve">should graduate from static bearer (MVP) to</w:t>
      </w:r>
      <w:r>
        <w:t xml:space="preserve"> </w:t>
      </w:r>
      <w:r>
        <w:rPr>
          <w:b/>
          <w:bCs/>
        </w:rPr>
        <w:t xml:space="preserve">OAuth 2.1</w:t>
      </w:r>
      <w:r>
        <w:t xml:space="preserve"> </w:t>
      </w:r>
      <w:r>
        <w:t xml:space="preserve">(per the MCP authorization spec) with per-tenant, scoped, expiring tokens.</w:t>
      </w:r>
    </w:p>
    <w:p>
      <w:pPr>
        <w:pStyle w:val="Compact"/>
        <w:numPr>
          <w:ilvl w:val="0"/>
          <w:numId w:val="1020"/>
        </w:numPr>
      </w:pPr>
      <w:r>
        <w:rPr>
          <w:b/>
          <w:bCs/>
        </w:rPr>
        <w:t xml:space="preserve">Tenant credential resolution:</w:t>
      </w:r>
      <w:r>
        <w:t xml:space="preserve"> </w:t>
      </w:r>
      <w:r>
        <w:t xml:space="preserve">a multi-tenant Microsoft Entra app with per-customer admin consent; the server resolves the correct Graph credentials from the authenticated request context.</w:t>
      </w:r>
    </w:p>
    <w:p>
      <w:pPr>
        <w:pStyle w:val="Compact"/>
        <w:numPr>
          <w:ilvl w:val="0"/>
          <w:numId w:val="1020"/>
        </w:numPr>
      </w:pPr>
      <w:r>
        <w:rPr>
          <w:b/>
          <w:bCs/>
        </w:rPr>
        <w:t xml:space="preserve">Quotas &amp; rate limiting</w:t>
      </w:r>
      <w:r>
        <w:t xml:space="preserve"> </w:t>
      </w:r>
      <w:r>
        <w:t xml:space="preserve">per integration to prevent a noisy or compromised tenant from impacting others.</w:t>
      </w:r>
    </w:p>
    <w:p>
      <w:pPr>
        <w:pStyle w:val="FirstParagraph"/>
      </w:pPr>
      <w:r>
        <w:rPr>
          <w:b/>
          <w:bCs/>
        </w:rPr>
        <w:t xml:space="preserve">Why this chapter matters.</w:t>
      </w:r>
      <w:r>
        <w:t xml:space="preserve"> </w:t>
      </w:r>
      <w:r>
        <w:t xml:space="preserve">Arbitrary command execution is powerful and dangerous; security is what makes "full PowerShell" a responsible feature instead of a liability.</w:t>
      </w:r>
    </w:p>
    <w:p>
      <w:pPr>
        <w:pStyle w:val="BodyText"/>
      </w:pPr>
      <w:r>
        <w:rPr>
          <w:b/>
          <w:bCs/>
        </w:rPr>
        <w:t xml:space="preserve">What we're solving.</w:t>
      </w:r>
      <w:r>
        <w:t xml:space="preserve"> </w:t>
      </w:r>
      <w:r>
        <w:t xml:space="preserve">Preventing the management plane from becoming an attack vector while preserving the capability the team asked for.</w:t>
      </w:r>
    </w:p>
    <w:p>
      <w:pPr>
        <w:pStyle w:val="BodyText"/>
      </w:pPr>
      <w:r>
        <w:rPr>
          <w:b/>
          <w:bCs/>
        </w:rPr>
        <w:t xml:space="preserve">Admin / management experience.</w:t>
      </w:r>
      <w:r>
        <w:t xml:space="preserve"> </w:t>
      </w:r>
      <w:r>
        <w:t xml:space="preserve">Guardrails are invisible in the happy path but enforce confirmation on destructive actions and produce a complete audit trail for every operation.</w:t>
      </w:r>
    </w:p>
    <w:p>
      <w:pPr>
        <w:pStyle w:val="BodyText"/>
      </w:pPr>
      <w:r>
        <w:rPr>
          <w:b/>
          <w:bCs/>
        </w:rPr>
        <w:t xml:space="preserve">End-user experience.</w:t>
      </w:r>
      <w:r>
        <w:t xml:space="preserve"> </w:t>
      </w:r>
      <w:r>
        <w:t xml:space="preserve">Strong protection of the management plane means employees' machines and data aren't exposed through a compromised admin tool; destructive-op gating prevents accidental data loss on</w:t>
      </w:r>
      <w:r>
        <w:t xml:space="preserve"> </w:t>
      </w:r>
      <w:r>
        <w:rPr>
          <w:i/>
          <w:iCs/>
        </w:rPr>
        <w:t xml:space="preserve">their</w:t>
      </w:r>
      <w:r>
        <w:t xml:space="preserve"> </w:t>
      </w:r>
      <w:r>
        <w:t xml:space="preserve">devices.</w:t>
      </w:r>
    </w:p>
    <w:p>
      <w:r>
        <w:pict>
          <v:rect style="width:0;height:1.5pt" o:hralign="center" o:hrstd="t" o:hr="t"/>
        </w:pict>
      </w:r>
    </w:p>
    <w:bookmarkEnd w:id="41"/>
    <w:bookmarkEnd w:id="42"/>
    <w:bookmarkStart w:id="45" w:name="X74c5628489de3d37135f6bea7fd232c60d52942"/>
    <w:p>
      <w:pPr>
        <w:pStyle w:val="Heading2"/>
      </w:pPr>
      <w:r>
        <w:t xml:space="preserve">11. API Surface — Tool Catalog</w:t>
      </w:r>
    </w:p>
    <w:p>
      <w:pPr>
        <w:pStyle w:val="FirstParagraph"/>
      </w:pPr>
      <w:r>
        <w:t xml:space="preserve">All tools return MCP</w:t>
      </w:r>
      <w:r>
        <w:t xml:space="preserve"> </w:t>
      </w:r>
      <w:r>
        <w:rPr>
          <w:rStyle w:val="VerbatimChar"/>
        </w:rPr>
        <w:t xml:space="preserve">content</w:t>
      </w:r>
      <w:r>
        <w:t xml:space="preserve"> </w:t>
      </w:r>
      <w:r>
        <w:t xml:space="preserve">arrays (typically JSON-as-text). Inputs are zod-validated. The same catalog is the</w:t>
      </w:r>
      <w:r>
        <w:t xml:space="preserve"> </w:t>
      </w:r>
      <w:r>
        <w:rPr>
          <w:b/>
          <w:bCs/>
        </w:rPr>
        <w:t xml:space="preserve">programmatic management API</w:t>
      </w:r>
      <w:r>
        <w:t xml:space="preserve"> </w:t>
      </w:r>
      <w:r>
        <w:t xml:space="preserve">a SaaS backend calls over Streamable HTTP (</w:t>
      </w:r>
      <w:hyperlink w:anchor="X82841b2a8a2b581b30b3307fc3c81489678fde7">
        <w:r>
          <w:rPr>
            <w:rStyle w:val="Hyperlink"/>
          </w:rPr>
          <w:t xml:space="preserve">Chapter 7</w:t>
        </w:r>
      </w:hyperlink>
      <w:r>
        <w:t xml:space="preserve">).</w:t>
      </w:r>
    </w:p>
    <w:bookmarkStart w:id="43" w:name="X9f34c388ce4bdc7a03aa414c45cb918a855a759"/>
    <w:p>
      <w:pPr>
        <w:pStyle w:val="Heading3"/>
      </w:pPr>
      <w:r>
        <w:t xml:space="preserve">10.1 Local Windows provider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Purpose</w:t>
            </w:r>
          </w:p>
        </w:tc>
        <w:tc>
          <w:tcPr/>
          <w:p>
            <w:pPr>
              <w:pStyle w:val="Compact"/>
            </w:pPr>
            <w:r>
              <w:t xml:space="preserve">Key inputs</w:t>
            </w:r>
          </w:p>
        </w:tc>
        <w:tc>
          <w:tcPr/>
          <w:p>
            <w:pPr>
              <w:pStyle w:val="Compact"/>
            </w:pPr>
            <w:r>
              <w:t xml:space="preserve">Mutating</w:t>
            </w:r>
          </w:p>
        </w:tc>
      </w:tr>
      <w:tr>
        <w:tc>
          <w:tcPr/>
          <w:p>
            <w:pPr>
              <w:pStyle w:val="Compact"/>
            </w:pPr>
            <w:r>
              <w:rPr>
                <w:rStyle w:val="VerbatimChar"/>
              </w:rPr>
              <w:t xml:space="preserve">powershell_run</w:t>
            </w:r>
          </w:p>
        </w:tc>
        <w:tc>
          <w:tcPr/>
          <w:p>
            <w:pPr>
              <w:pStyle w:val="Compact"/>
            </w:pPr>
            <w:r>
              <w:t xml:space="preserve">Execute arbitrary PowerShell</w:t>
            </w:r>
          </w:p>
        </w:tc>
        <w:tc>
          <w:tcPr/>
          <w:p>
            <w:pPr>
              <w:pStyle w:val="Compact"/>
            </w:pPr>
            <w:r>
              <w:rPr>
                <w:rStyle w:val="VerbatimChar"/>
              </w:rPr>
              <w:t xml:space="preserve">script</w:t>
            </w:r>
            <w:r>
              <w:t xml:space="preserve">,</w:t>
            </w:r>
            <w:r>
              <w:t xml:space="preserve"> </w:t>
            </w:r>
            <w:r>
              <w:rPr>
                <w:rStyle w:val="VerbatimChar"/>
              </w:rPr>
              <w:t xml:space="preserve">timeoutMs?</w:t>
            </w:r>
            <w:r>
              <w:t xml:space="preserve">,</w:t>
            </w:r>
            <w:r>
              <w:t xml:space="preserve"> </w:t>
            </w:r>
            <w:r>
              <w:rPr>
                <w:rStyle w:val="VerbatimChar"/>
              </w:rPr>
              <w:t xml:space="preserve">workingDir?</w:t>
            </w:r>
          </w:p>
        </w:tc>
        <w:tc>
          <w:tcPr/>
          <w:p>
            <w:pPr>
              <w:pStyle w:val="Compact"/>
            </w:pPr>
            <w:r>
              <w:t xml:space="preserve">⚠️ Yes</w:t>
            </w:r>
          </w:p>
        </w:tc>
      </w:tr>
      <w:tr>
        <w:tc>
          <w:tcPr/>
          <w:p>
            <w:pPr>
              <w:pStyle w:val="Compact"/>
            </w:pPr>
            <w:r>
              <w:rPr>
                <w:rStyle w:val="VerbatimChar"/>
              </w:rPr>
              <w:t xml:space="preserve">wmi_query</w:t>
            </w:r>
          </w:p>
        </w:tc>
        <w:tc>
          <w:tcPr/>
          <w:p>
            <w:pPr>
              <w:pStyle w:val="Compact"/>
            </w:pPr>
            <w:r>
              <w:t xml:space="preserve">Query WMI/CIM</w:t>
            </w:r>
          </w:p>
        </w:tc>
        <w:tc>
          <w:tcPr/>
          <w:p>
            <w:pPr>
              <w:pStyle w:val="Compact"/>
            </w:pPr>
            <w:r>
              <w:rPr>
                <w:rStyle w:val="VerbatimChar"/>
              </w:rPr>
              <w:t xml:space="preserve">className</w:t>
            </w:r>
            <w:r>
              <w:t xml:space="preserve"> </w:t>
            </w:r>
            <w:r>
              <w:t xml:space="preserve">or</w:t>
            </w:r>
            <w:r>
              <w:t xml:space="preserve"> </w:t>
            </w:r>
            <w:r>
              <w:rPr>
                <w:rStyle w:val="VerbatimChar"/>
              </w:rPr>
              <w:t xml:space="preserve">wql</w:t>
            </w:r>
            <w:r>
              <w:t xml:space="preserve">,</w:t>
            </w:r>
            <w:r>
              <w:t xml:space="preserve"> </w:t>
            </w:r>
            <w:r>
              <w:rPr>
                <w:rStyle w:val="VerbatimChar"/>
              </w:rPr>
              <w:t xml:space="preserve">namespace?</w:t>
            </w:r>
            <w:r>
              <w:t xml:space="preserve">,</w:t>
            </w:r>
            <w:r>
              <w:t xml:space="preserve"> </w:t>
            </w:r>
            <w:r>
              <w:rPr>
                <w:rStyle w:val="VerbatimChar"/>
              </w:rPr>
              <w:t xml:space="preserve">filter?</w:t>
            </w:r>
          </w:p>
        </w:tc>
        <w:tc>
          <w:tcPr/>
          <w:p>
            <w:pPr>
              <w:pStyle w:val="Compact"/>
            </w:pPr>
            <w:r>
              <w:t xml:space="preserve">No</w:t>
            </w:r>
          </w:p>
        </w:tc>
      </w:tr>
      <w:tr>
        <w:tc>
          <w:tcPr/>
          <w:p>
            <w:pPr>
              <w:pStyle w:val="Compact"/>
            </w:pPr>
            <w:r>
              <w:rPr>
                <w:rStyle w:val="VerbatimChar"/>
              </w:rPr>
              <w:t xml:space="preserve">system_info</w:t>
            </w:r>
          </w:p>
        </w:tc>
        <w:tc>
          <w:tcPr/>
          <w:p>
            <w:pPr>
              <w:pStyle w:val="Compact"/>
            </w:pPr>
            <w:r>
              <w:t xml:space="preserve">OS/hardware summary</w:t>
            </w:r>
          </w:p>
        </w:tc>
        <w:tc>
          <w:tcPr/>
          <w:p>
            <w:pPr>
              <w:pStyle w:val="Compact"/>
            </w:pPr>
            <w:r>
              <w:t xml:space="preserve">—</w:t>
            </w:r>
          </w:p>
        </w:tc>
        <w:tc>
          <w:tcPr/>
          <w:p>
            <w:pPr>
              <w:pStyle w:val="Compact"/>
            </w:pPr>
            <w:r>
              <w:t xml:space="preserve">No</w:t>
            </w:r>
          </w:p>
        </w:tc>
      </w:tr>
      <w:tr>
        <w:tc>
          <w:tcPr/>
          <w:p>
            <w:pPr>
              <w:pStyle w:val="Compact"/>
            </w:pPr>
            <w:r>
              <w:rPr>
                <w:rStyle w:val="VerbatimChar"/>
              </w:rPr>
              <w:t xml:space="preserve">service_list</w:t>
            </w:r>
          </w:p>
        </w:tc>
        <w:tc>
          <w:tcPr/>
          <w:p>
            <w:pPr>
              <w:pStyle w:val="Compact"/>
            </w:pPr>
            <w:r>
              <w:t xml:space="preserve">Enumerate services</w:t>
            </w:r>
          </w:p>
        </w:tc>
        <w:tc>
          <w:tcPr/>
          <w:p>
            <w:pPr>
              <w:pStyle w:val="Compact"/>
            </w:pPr>
            <w:r>
              <w:rPr>
                <w:rStyle w:val="VerbatimChar"/>
              </w:rPr>
              <w:t xml:space="preserve">filter?</w:t>
            </w:r>
            <w:r>
              <w:t xml:space="preserve">,</w:t>
            </w:r>
            <w:r>
              <w:t xml:space="preserve"> </w:t>
            </w:r>
            <w:r>
              <w:rPr>
                <w:rStyle w:val="VerbatimChar"/>
              </w:rPr>
              <w:t xml:space="preserve">status?</w:t>
            </w:r>
          </w:p>
        </w:tc>
        <w:tc>
          <w:tcPr/>
          <w:p>
            <w:pPr>
              <w:pStyle w:val="Compact"/>
            </w:pPr>
            <w:r>
              <w:t xml:space="preserve">No</w:t>
            </w:r>
          </w:p>
        </w:tc>
      </w:tr>
      <w:tr>
        <w:tc>
          <w:tcPr/>
          <w:p>
            <w:pPr>
              <w:pStyle w:val="Compact"/>
            </w:pPr>
            <w:r>
              <w:rPr>
                <w:rStyle w:val="VerbatimChar"/>
              </w:rPr>
              <w:t xml:space="preserve">service_control</w:t>
            </w:r>
          </w:p>
        </w:tc>
        <w:tc>
          <w:tcPr/>
          <w:p>
            <w:pPr>
              <w:pStyle w:val="Compact"/>
            </w:pPr>
            <w:r>
              <w:t xml:space="preserve">Start/stop/restart a service</w:t>
            </w:r>
          </w:p>
        </w:tc>
        <w:tc>
          <w:tcPr/>
          <w:p>
            <w:pPr>
              <w:pStyle w:val="Compact"/>
            </w:pPr>
            <w:r>
              <w:rPr>
                <w:rStyle w:val="VerbatimChar"/>
              </w:rPr>
              <w:t xml:space="preserve">name</w:t>
            </w:r>
            <w:r>
              <w:t xml:space="preserve">,</w:t>
            </w:r>
            <w:r>
              <w:t xml:space="preserve"> </w:t>
            </w:r>
            <w:r>
              <w:rPr>
                <w:rStyle w:val="VerbatimChar"/>
              </w:rPr>
              <w:t xml:space="preserve">action</w:t>
            </w:r>
            <w:r>
              <w:t xml:space="preserve">,</w:t>
            </w:r>
            <w:r>
              <w:t xml:space="preserve"> </w:t>
            </w:r>
            <w:r>
              <w:rPr>
                <w:rStyle w:val="VerbatimChar"/>
              </w:rPr>
              <w:t xml:space="preserve">confirm</w:t>
            </w:r>
          </w:p>
        </w:tc>
        <w:tc>
          <w:tcPr/>
          <w:p>
            <w:pPr>
              <w:pStyle w:val="Compact"/>
            </w:pPr>
            <w:r>
              <w:t xml:space="preserve">Yes</w:t>
            </w:r>
          </w:p>
        </w:tc>
      </w:tr>
      <w:tr>
        <w:tc>
          <w:tcPr/>
          <w:p>
            <w:pPr>
              <w:pStyle w:val="Compact"/>
            </w:pPr>
            <w:r>
              <w:rPr>
                <w:rStyle w:val="VerbatimChar"/>
              </w:rPr>
              <w:t xml:space="preserve">process_list</w:t>
            </w:r>
          </w:p>
        </w:tc>
        <w:tc>
          <w:tcPr/>
          <w:p>
            <w:pPr>
              <w:pStyle w:val="Compact"/>
            </w:pPr>
            <w:r>
              <w:t xml:space="preserve">List processes</w:t>
            </w:r>
          </w:p>
        </w:tc>
        <w:tc>
          <w:tcPr/>
          <w:p>
            <w:pPr>
              <w:pStyle w:val="Compact"/>
            </w:pPr>
            <w:r>
              <w:rPr>
                <w:rStyle w:val="VerbatimChar"/>
              </w:rPr>
              <w:t xml:space="preserve">filter?</w:t>
            </w:r>
            <w:r>
              <w:t xml:space="preserve">,</w:t>
            </w:r>
            <w:r>
              <w:t xml:space="preserve"> </w:t>
            </w:r>
            <w:r>
              <w:rPr>
                <w:rStyle w:val="VerbatimChar"/>
              </w:rPr>
              <w:t xml:space="preserve">top?</w:t>
            </w:r>
          </w:p>
        </w:tc>
        <w:tc>
          <w:tcPr/>
          <w:p>
            <w:pPr>
              <w:pStyle w:val="Compact"/>
            </w:pPr>
            <w:r>
              <w:t xml:space="preserve">No</w:t>
            </w:r>
          </w:p>
        </w:tc>
      </w:tr>
      <w:tr>
        <w:tc>
          <w:tcPr/>
          <w:p>
            <w:pPr>
              <w:pStyle w:val="Compact"/>
            </w:pPr>
            <w:r>
              <w:rPr>
                <w:rStyle w:val="VerbatimChar"/>
              </w:rPr>
              <w:t xml:space="preserve">process_kill</w:t>
            </w:r>
          </w:p>
        </w:tc>
        <w:tc>
          <w:tcPr/>
          <w:p>
            <w:pPr>
              <w:pStyle w:val="Compact"/>
            </w:pPr>
            <w:r>
              <w:t xml:space="preserve">Terminate a process</w:t>
            </w:r>
          </w:p>
        </w:tc>
        <w:tc>
          <w:tcPr/>
          <w:p>
            <w:pPr>
              <w:pStyle w:val="Compact"/>
            </w:pPr>
            <w:r>
              <w:rPr>
                <w:rStyle w:val="VerbatimChar"/>
              </w:rPr>
              <w:t xml:space="preserve">pidOrName</w:t>
            </w:r>
            <w:r>
              <w:t xml:space="preserve">,</w:t>
            </w:r>
            <w:r>
              <w:t xml:space="preserve"> </w:t>
            </w:r>
            <w:r>
              <w:rPr>
                <w:rStyle w:val="VerbatimChar"/>
              </w:rPr>
              <w:t xml:space="preserve">confirm</w:t>
            </w:r>
          </w:p>
        </w:tc>
        <w:tc>
          <w:tcPr/>
          <w:p>
            <w:pPr>
              <w:pStyle w:val="Compact"/>
            </w:pPr>
            <w:r>
              <w:t xml:space="preserve">Yes</w:t>
            </w:r>
          </w:p>
        </w:tc>
      </w:tr>
      <w:tr>
        <w:tc>
          <w:tcPr/>
          <w:p>
            <w:pPr>
              <w:pStyle w:val="Compact"/>
            </w:pPr>
            <w:r>
              <w:rPr>
                <w:rStyle w:val="VerbatimChar"/>
              </w:rPr>
              <w:t xml:space="preserve">eventlog_query</w:t>
            </w:r>
          </w:p>
        </w:tc>
        <w:tc>
          <w:tcPr/>
          <w:p>
            <w:pPr>
              <w:pStyle w:val="Compact"/>
            </w:pPr>
            <w:r>
              <w:t xml:space="preserve">Query event logs</w:t>
            </w:r>
          </w:p>
        </w:tc>
        <w:tc>
          <w:tcPr/>
          <w:p>
            <w:pPr>
              <w:pStyle w:val="Compact"/>
            </w:pPr>
            <w:r>
              <w:rPr>
                <w:rStyle w:val="VerbatimChar"/>
              </w:rPr>
              <w:t xml:space="preserve">logName</w:t>
            </w:r>
            <w:r>
              <w:t xml:space="preserve">,</w:t>
            </w:r>
            <w:r>
              <w:t xml:space="preserve"> </w:t>
            </w:r>
            <w:r>
              <w:rPr>
                <w:rStyle w:val="VerbatimChar"/>
              </w:rPr>
              <w:t xml:space="preserve">level?</w:t>
            </w:r>
            <w:r>
              <w:t xml:space="preserve">,</w:t>
            </w:r>
            <w:r>
              <w:t xml:space="preserve"> </w:t>
            </w:r>
            <w:r>
              <w:rPr>
                <w:rStyle w:val="VerbatimChar"/>
              </w:rPr>
              <w:t xml:space="preserve">since?</w:t>
            </w:r>
            <w:r>
              <w:t xml:space="preserve">,</w:t>
            </w:r>
            <w:r>
              <w:t xml:space="preserve"> </w:t>
            </w:r>
            <w:r>
              <w:rPr>
                <w:rStyle w:val="VerbatimChar"/>
              </w:rPr>
              <w:t xml:space="preserve">max?</w:t>
            </w:r>
          </w:p>
        </w:tc>
        <w:tc>
          <w:tcPr/>
          <w:p>
            <w:pPr>
              <w:pStyle w:val="Compact"/>
            </w:pPr>
            <w:r>
              <w:t xml:space="preserve">No</w:t>
            </w:r>
          </w:p>
        </w:tc>
      </w:tr>
      <w:tr>
        <w:tc>
          <w:tcPr/>
          <w:p>
            <w:pPr>
              <w:pStyle w:val="Compact"/>
            </w:pPr>
            <w:r>
              <w:rPr>
                <w:rStyle w:val="VerbatimChar"/>
              </w:rPr>
              <w:t xml:space="preserve">disk_info</w:t>
            </w:r>
          </w:p>
        </w:tc>
        <w:tc>
          <w:tcPr/>
          <w:p>
            <w:pPr>
              <w:pStyle w:val="Compact"/>
            </w:pPr>
            <w:r>
              <w:t xml:space="preserve">Volumes, free space, SMART summary</w:t>
            </w:r>
          </w:p>
        </w:tc>
        <w:tc>
          <w:tcPr/>
          <w:p>
            <w:pPr>
              <w:pStyle w:val="Compact"/>
            </w:pPr>
            <w:r>
              <w:t xml:space="preserve">—</w:t>
            </w:r>
          </w:p>
        </w:tc>
        <w:tc>
          <w:tcPr/>
          <w:p>
            <w:pPr>
              <w:pStyle w:val="Compact"/>
            </w:pPr>
            <w:r>
              <w:t xml:space="preserve">No</w:t>
            </w:r>
          </w:p>
        </w:tc>
      </w:tr>
      <w:tr>
        <w:tc>
          <w:tcPr/>
          <w:p>
            <w:pPr>
              <w:pStyle w:val="Compact"/>
            </w:pPr>
            <w:r>
              <w:rPr>
                <w:rStyle w:val="VerbatimChar"/>
              </w:rPr>
              <w:t xml:space="preserve">network_info</w:t>
            </w:r>
          </w:p>
        </w:tc>
        <w:tc>
          <w:tcPr/>
          <w:p>
            <w:pPr>
              <w:pStyle w:val="Compact"/>
            </w:pPr>
            <w:r>
              <w:t xml:space="preserve">Adapters, IP, routes, connectivity tests</w:t>
            </w:r>
          </w:p>
        </w:tc>
        <w:tc>
          <w:tcPr/>
          <w:p>
            <w:pPr>
              <w:pStyle w:val="Compact"/>
            </w:pPr>
            <w:r>
              <w:rPr>
                <w:rStyle w:val="VerbatimChar"/>
              </w:rPr>
              <w:t xml:space="preserve">target?</w:t>
            </w:r>
          </w:p>
        </w:tc>
        <w:tc>
          <w:tcPr/>
          <w:p>
            <w:pPr>
              <w:pStyle w:val="Compact"/>
            </w:pPr>
            <w:r>
              <w:t xml:space="preserve">No</w:t>
            </w:r>
          </w:p>
        </w:tc>
      </w:tr>
      <w:tr>
        <w:tc>
          <w:tcPr/>
          <w:p>
            <w:pPr>
              <w:pStyle w:val="Compact"/>
            </w:pPr>
            <w:r>
              <w:rPr>
                <w:rStyle w:val="VerbatimChar"/>
              </w:rPr>
              <w:t xml:space="preserve">windows_update</w:t>
            </w:r>
          </w:p>
        </w:tc>
        <w:tc>
          <w:tcPr/>
          <w:p>
            <w:pPr>
              <w:pStyle w:val="Compact"/>
            </w:pPr>
            <w:r>
              <w:t xml:space="preserve">List / scan / install updates</w:t>
            </w:r>
          </w:p>
        </w:tc>
        <w:tc>
          <w:tcPr/>
          <w:p>
            <w:pPr>
              <w:pStyle w:val="Compact"/>
            </w:pPr>
            <w:r>
              <w:rPr>
                <w:rStyle w:val="VerbatimChar"/>
              </w:rPr>
              <w:t xml:space="preserve">action</w:t>
            </w:r>
            <w:r>
              <w:t xml:space="preserve">,</w:t>
            </w:r>
            <w:r>
              <w:t xml:space="preserve"> </w:t>
            </w:r>
            <w:r>
              <w:rPr>
                <w:rStyle w:val="VerbatimChar"/>
              </w:rPr>
              <w:t xml:space="preserve">confirm</w:t>
            </w:r>
          </w:p>
        </w:tc>
        <w:tc>
          <w:tcPr/>
          <w:p>
            <w:pPr>
              <w:pStyle w:val="Compact"/>
            </w:pPr>
            <w:r>
              <w:t xml:space="preserve">Yes (install)</w:t>
            </w:r>
          </w:p>
        </w:tc>
      </w:tr>
      <w:tr>
        <w:tc>
          <w:tcPr/>
          <w:p>
            <w:pPr>
              <w:pStyle w:val="Compact"/>
            </w:pPr>
            <w:r>
              <w:rPr>
                <w:rStyle w:val="VerbatimChar"/>
              </w:rPr>
              <w:t xml:space="preserve">diagnostics_run</w:t>
            </w:r>
          </w:p>
        </w:tc>
        <w:tc>
          <w:tcPr/>
          <w:p>
            <w:pPr>
              <w:pStyle w:val="Compact"/>
            </w:pPr>
            <w:r>
              <w:t xml:space="preserve">Curated troubleshooters (DISM/SFC/etc.)</w:t>
            </w:r>
          </w:p>
        </w:tc>
        <w:tc>
          <w:tcPr/>
          <w:p>
            <w:pPr>
              <w:pStyle w:val="Compact"/>
            </w:pPr>
            <w:r>
              <w:rPr>
                <w:rStyle w:val="VerbatimChar"/>
              </w:rPr>
              <w:t xml:space="preserve">check</w:t>
            </w:r>
            <w:r>
              <w:t xml:space="preserve">,</w:t>
            </w:r>
            <w:r>
              <w:t xml:space="preserve"> </w:t>
            </w:r>
            <w:r>
              <w:rPr>
                <w:rStyle w:val="VerbatimChar"/>
              </w:rPr>
              <w:t xml:space="preserve">confirm</w:t>
            </w:r>
          </w:p>
        </w:tc>
        <w:tc>
          <w:tcPr/>
          <w:p>
            <w:pPr>
              <w:pStyle w:val="Compact"/>
            </w:pPr>
            <w:r>
              <w:t xml:space="preserve">Varies</w:t>
            </w:r>
          </w:p>
        </w:tc>
      </w:tr>
    </w:tbl>
    <w:bookmarkEnd w:id="43"/>
    <w:bookmarkStart w:id="44" w:name="X15cc03b9f8685f22f1e87c67f91615b2eae7890"/>
    <w:p>
      <w:pPr>
        <w:pStyle w:val="Heading3"/>
      </w:pPr>
      <w:r>
        <w:t xml:space="preserve">10.2 Windows 365 Cloud PC provider</w:t>
      </w:r>
    </w:p>
    <w:p>
      <w:pPr>
        <w:pStyle w:val="FirstParagraph"/>
      </w:pPr>
      <w:r>
        <w:t xml:space="preserve">Backed by Microsoft Graph</w:t>
      </w:r>
      <w:r>
        <w:t xml:space="preserve"> </w:t>
      </w:r>
      <w:r>
        <w:rPr>
          <w:rStyle w:val="VerbatimChar"/>
        </w:rPr>
        <w:t xml:space="preserve">.../deviceManagement/virtualEndpoint/cloudPCs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Graph action</w:t>
            </w:r>
          </w:p>
        </w:tc>
        <w:tc>
          <w:tcPr/>
          <w:p>
            <w:pPr>
              <w:pStyle w:val="Compact"/>
            </w:pPr>
            <w:r>
              <w:t xml:space="preserve">Key inputs</w:t>
            </w:r>
          </w:p>
        </w:tc>
        <w:tc>
          <w:tcPr/>
          <w:p>
            <w:pPr>
              <w:pStyle w:val="Compact"/>
            </w:pPr>
            <w:r>
              <w:t xml:space="preserve">Mutating</w:t>
            </w:r>
          </w:p>
        </w:tc>
      </w:tr>
      <w:tr>
        <w:tc>
          <w:tcPr/>
          <w:p>
            <w:pPr>
              <w:pStyle w:val="Compact"/>
            </w:pPr>
            <w:r>
              <w:rPr>
                <w:rStyle w:val="VerbatimChar"/>
              </w:rPr>
              <w:t xml:space="preserve">cloudpc_list</w:t>
            </w:r>
          </w:p>
        </w:tc>
        <w:tc>
          <w:tcPr/>
          <w:p>
            <w:pPr>
              <w:pStyle w:val="Compact"/>
            </w:pPr>
            <w:r>
              <w:t xml:space="preserve">List Cloud PCs</w:t>
            </w:r>
          </w:p>
        </w:tc>
        <w:tc>
          <w:tcPr/>
          <w:p>
            <w:pPr>
              <w:pStyle w:val="Compact"/>
            </w:pPr>
            <w:r>
              <w:rPr>
                <w:rStyle w:val="VerbatimChar"/>
              </w:rPr>
              <w:t xml:space="preserve">filter?</w:t>
            </w:r>
            <w:r>
              <w:t xml:space="preserve">,</w:t>
            </w:r>
            <w:r>
              <w:t xml:space="preserve"> </w:t>
            </w:r>
            <w:r>
              <w:rPr>
                <w:rStyle w:val="VerbatimChar"/>
              </w:rPr>
              <w:t xml:space="preserve">top?</w:t>
            </w:r>
          </w:p>
        </w:tc>
        <w:tc>
          <w:tcPr/>
          <w:p>
            <w:pPr>
              <w:pStyle w:val="Compact"/>
            </w:pPr>
            <w:r>
              <w:t xml:space="preserve">No</w:t>
            </w:r>
          </w:p>
        </w:tc>
      </w:tr>
      <w:tr>
        <w:tc>
          <w:tcPr/>
          <w:p>
            <w:pPr>
              <w:pStyle w:val="Compact"/>
            </w:pPr>
            <w:r>
              <w:rPr>
                <w:rStyle w:val="VerbatimChar"/>
              </w:rPr>
              <w:t xml:space="preserve">cloudpc_get</w:t>
            </w:r>
          </w:p>
        </w:tc>
        <w:tc>
          <w:tcPr/>
          <w:p>
            <w:pPr>
              <w:pStyle w:val="Compact"/>
            </w:pPr>
            <w:r>
              <w:t xml:space="preserve">Get one</w:t>
            </w:r>
          </w:p>
        </w:tc>
        <w:tc>
          <w:tcPr/>
          <w:p>
            <w:pPr>
              <w:pStyle w:val="Compact"/>
            </w:pPr>
            <w:r>
              <w:rPr>
                <w:rStyle w:val="VerbatimChar"/>
              </w:rPr>
              <w:t xml:space="preserve">cloudPcId</w:t>
            </w:r>
          </w:p>
        </w:tc>
        <w:tc>
          <w:tcPr/>
          <w:p>
            <w:pPr>
              <w:pStyle w:val="Compact"/>
            </w:pPr>
            <w:r>
              <w:t xml:space="preserve">No</w:t>
            </w:r>
          </w:p>
        </w:tc>
      </w:tr>
      <w:tr>
        <w:tc>
          <w:tcPr/>
          <w:p>
            <w:pPr>
              <w:pStyle w:val="Compact"/>
            </w:pPr>
            <w:r>
              <w:rPr>
                <w:rStyle w:val="VerbatimChar"/>
              </w:rPr>
              <w:t xml:space="preserve">cloudpc_reboot</w:t>
            </w:r>
          </w:p>
        </w:tc>
        <w:tc>
          <w:tcPr/>
          <w:p>
            <w:pPr>
              <w:pStyle w:val="Compact"/>
            </w:pPr>
            <w:r>
              <w:t xml:space="preserve">Reboot</w:t>
            </w:r>
          </w:p>
        </w:tc>
        <w:tc>
          <w:tcPr/>
          <w:p>
            <w:pPr>
              <w:pStyle w:val="Compact"/>
            </w:pPr>
            <w:r>
              <w:rPr>
                <w:rStyle w:val="VerbatimChar"/>
              </w:rPr>
              <w:t xml:space="preserve">cloudPcId</w:t>
            </w:r>
            <w:r>
              <w:t xml:space="preserve">,</w:t>
            </w:r>
            <w:r>
              <w:t xml:space="preserve"> </w:t>
            </w:r>
            <w:r>
              <w:rPr>
                <w:rStyle w:val="VerbatimChar"/>
              </w:rPr>
              <w:t xml:space="preserve">confirm</w:t>
            </w:r>
          </w:p>
        </w:tc>
        <w:tc>
          <w:tcPr/>
          <w:p>
            <w:pPr>
              <w:pStyle w:val="Compact"/>
            </w:pPr>
            <w:r>
              <w:t xml:space="preserve">Yes</w:t>
            </w:r>
          </w:p>
        </w:tc>
      </w:tr>
      <w:tr>
        <w:tc>
          <w:tcPr/>
          <w:p>
            <w:pPr>
              <w:pStyle w:val="Compact"/>
            </w:pPr>
            <w:r>
              <w:rPr>
                <w:rStyle w:val="VerbatimChar"/>
              </w:rPr>
              <w:t xml:space="preserve">cloudpc_reprovision</w:t>
            </w:r>
          </w:p>
        </w:tc>
        <w:tc>
          <w:tcPr/>
          <w:p>
            <w:pPr>
              <w:pStyle w:val="Compact"/>
            </w:pPr>
            <w:r>
              <w:t xml:space="preserve">Reprovision</w:t>
            </w:r>
          </w:p>
        </w:tc>
        <w:tc>
          <w:tcPr/>
          <w:p>
            <w:pPr>
              <w:pStyle w:val="Compact"/>
            </w:pPr>
            <w:r>
              <w:rPr>
                <w:rStyle w:val="VerbatimChar"/>
              </w:rPr>
              <w:t xml:space="preserve">cloudPcId</w:t>
            </w:r>
            <w:r>
              <w:t xml:space="preserve">,</w:t>
            </w:r>
            <w:r>
              <w:t xml:space="preserve"> </w:t>
            </w:r>
            <w:r>
              <w:rPr>
                <w:rStyle w:val="VerbatimChar"/>
              </w:rPr>
              <w:t xml:space="preserve">confirm</w:t>
            </w:r>
          </w:p>
        </w:tc>
        <w:tc>
          <w:tcPr/>
          <w:p>
            <w:pPr>
              <w:pStyle w:val="Compact"/>
            </w:pPr>
            <w:r>
              <w:t xml:space="preserve">Yes (destructive)</w:t>
            </w:r>
          </w:p>
        </w:tc>
      </w:tr>
      <w:tr>
        <w:tc>
          <w:tcPr/>
          <w:p>
            <w:pPr>
              <w:pStyle w:val="Compact"/>
            </w:pPr>
            <w:r>
              <w:rPr>
                <w:rStyle w:val="VerbatimChar"/>
              </w:rPr>
              <w:t xml:space="preserve">cloudpc_restore</w:t>
            </w:r>
          </w:p>
        </w:tc>
        <w:tc>
          <w:tcPr/>
          <w:p>
            <w:pPr>
              <w:pStyle w:val="Compact"/>
            </w:pPr>
            <w:r>
              <w:t xml:space="preserve">Restore from snapshot</w:t>
            </w:r>
          </w:p>
        </w:tc>
        <w:tc>
          <w:tcPr/>
          <w:p>
            <w:pPr>
              <w:pStyle w:val="Compact"/>
            </w:pPr>
            <w:r>
              <w:rPr>
                <w:rStyle w:val="VerbatimChar"/>
              </w:rPr>
              <w:t xml:space="preserve">cloudPcId</w:t>
            </w:r>
            <w:r>
              <w:t xml:space="preserve">,</w:t>
            </w:r>
            <w:r>
              <w:t xml:space="preserve"> </w:t>
            </w:r>
            <w:r>
              <w:rPr>
                <w:rStyle w:val="VerbatimChar"/>
              </w:rPr>
              <w:t xml:space="preserve">snapshotId</w:t>
            </w:r>
            <w:r>
              <w:t xml:space="preserve">,</w:t>
            </w:r>
            <w:r>
              <w:t xml:space="preserve"> </w:t>
            </w:r>
            <w:r>
              <w:rPr>
                <w:rStyle w:val="VerbatimChar"/>
              </w:rPr>
              <w:t xml:space="preserve">confirm</w:t>
            </w:r>
          </w:p>
        </w:tc>
        <w:tc>
          <w:tcPr/>
          <w:p>
            <w:pPr>
              <w:pStyle w:val="Compact"/>
            </w:pPr>
            <w:r>
              <w:t xml:space="preserve">Yes (destructive)</w:t>
            </w:r>
          </w:p>
        </w:tc>
      </w:tr>
      <w:tr>
        <w:tc>
          <w:tcPr/>
          <w:p>
            <w:pPr>
              <w:pStyle w:val="Compact"/>
            </w:pPr>
            <w:r>
              <w:rPr>
                <w:rStyle w:val="VerbatimChar"/>
              </w:rPr>
              <w:t xml:space="preserve">cloudpc_resize</w:t>
            </w:r>
          </w:p>
        </w:tc>
        <w:tc>
          <w:tcPr/>
          <w:p>
            <w:pPr>
              <w:pStyle w:val="Compact"/>
            </w:pPr>
            <w:r>
              <w:t xml:space="preserve">Change vCPU/storage SKU</w:t>
            </w:r>
          </w:p>
        </w:tc>
        <w:tc>
          <w:tcPr/>
          <w:p>
            <w:pPr>
              <w:pStyle w:val="Compact"/>
            </w:pPr>
            <w:r>
              <w:rPr>
                <w:rStyle w:val="VerbatimChar"/>
              </w:rPr>
              <w:t xml:space="preserve">cloudPcId</w:t>
            </w:r>
            <w:r>
              <w:t xml:space="preserve">,</w:t>
            </w:r>
            <w:r>
              <w:t xml:space="preserve"> </w:t>
            </w:r>
            <w:r>
              <w:rPr>
                <w:rStyle w:val="VerbatimChar"/>
              </w:rPr>
              <w:t xml:space="preserve">targetSku</w:t>
            </w:r>
            <w:r>
              <w:t xml:space="preserve">,</w:t>
            </w:r>
            <w:r>
              <w:t xml:space="preserve"> </w:t>
            </w:r>
            <w:r>
              <w:rPr>
                <w:rStyle w:val="VerbatimChar"/>
              </w:rPr>
              <w:t xml:space="preserve">confirm</w:t>
            </w:r>
          </w:p>
        </w:tc>
        <w:tc>
          <w:tcPr/>
          <w:p>
            <w:pPr>
              <w:pStyle w:val="Compact"/>
            </w:pPr>
            <w:r>
              <w:t xml:space="preserve">Yes</w:t>
            </w:r>
          </w:p>
        </w:tc>
      </w:tr>
      <w:tr>
        <w:tc>
          <w:tcPr/>
          <w:p>
            <w:pPr>
              <w:pStyle w:val="Compact"/>
            </w:pPr>
            <w:r>
              <w:rPr>
                <w:rStyle w:val="VerbatimChar"/>
              </w:rPr>
              <w:t xml:space="preserve">cloudpc_rename</w:t>
            </w:r>
          </w:p>
        </w:tc>
        <w:tc>
          <w:tcPr/>
          <w:p>
            <w:pPr>
              <w:pStyle w:val="Compact"/>
            </w:pPr>
            <w:r>
              <w:t xml:space="preserve">Rename</w:t>
            </w:r>
          </w:p>
        </w:tc>
        <w:tc>
          <w:tcPr/>
          <w:p>
            <w:pPr>
              <w:pStyle w:val="Compact"/>
            </w:pPr>
            <w:r>
              <w:rPr>
                <w:rStyle w:val="VerbatimChar"/>
              </w:rPr>
              <w:t xml:space="preserve">cloudPcId</w:t>
            </w:r>
            <w:r>
              <w:t xml:space="preserve">,</w:t>
            </w:r>
            <w:r>
              <w:t xml:space="preserve"> </w:t>
            </w:r>
            <w:r>
              <w:rPr>
                <w:rStyle w:val="VerbatimChar"/>
              </w:rPr>
              <w:t xml:space="preserve">displayName</w:t>
            </w:r>
          </w:p>
        </w:tc>
        <w:tc>
          <w:tcPr/>
          <w:p>
            <w:pPr>
              <w:pStyle w:val="Compact"/>
            </w:pPr>
            <w:r>
              <w:t xml:space="preserve">Yes</w:t>
            </w:r>
          </w:p>
        </w:tc>
      </w:tr>
      <w:tr>
        <w:tc>
          <w:tcPr/>
          <w:p>
            <w:pPr>
              <w:pStyle w:val="Compact"/>
            </w:pPr>
            <w:r>
              <w:rPr>
                <w:rStyle w:val="VerbatimChar"/>
              </w:rPr>
              <w:t xml:space="preserve">cloudpc_troubleshoot</w:t>
            </w:r>
          </w:p>
        </w:tc>
        <w:tc>
          <w:tcPr/>
          <w:p>
            <w:pPr>
              <w:pStyle w:val="Compact"/>
            </w:pPr>
            <w:r>
              <w:t xml:space="preserve">Run troubleshoot</w:t>
            </w:r>
          </w:p>
        </w:tc>
        <w:tc>
          <w:tcPr/>
          <w:p>
            <w:pPr>
              <w:pStyle w:val="Compact"/>
            </w:pPr>
            <w:r>
              <w:rPr>
                <w:rStyle w:val="VerbatimChar"/>
              </w:rPr>
              <w:t xml:space="preserve">cloudPcId</w:t>
            </w:r>
          </w:p>
        </w:tc>
        <w:tc>
          <w:tcPr/>
          <w:p>
            <w:pPr>
              <w:pStyle w:val="Compact"/>
            </w:pPr>
            <w:r>
              <w:t xml:space="preserve">Yes</w:t>
            </w:r>
          </w:p>
        </w:tc>
      </w:tr>
      <w:tr>
        <w:tc>
          <w:tcPr/>
          <w:p>
            <w:pPr>
              <w:pStyle w:val="Compact"/>
            </w:pPr>
            <w:r>
              <w:rPr>
                <w:rStyle w:val="VerbatimChar"/>
              </w:rPr>
              <w:t xml:space="preserve">cloudpc_end_grace_period</w:t>
            </w:r>
          </w:p>
        </w:tc>
        <w:tc>
          <w:tcPr/>
          <w:p>
            <w:pPr>
              <w:pStyle w:val="Compact"/>
            </w:pPr>
            <w:r>
              <w:t xml:space="preserve">End grace period</w:t>
            </w:r>
          </w:p>
        </w:tc>
        <w:tc>
          <w:tcPr/>
          <w:p>
            <w:pPr>
              <w:pStyle w:val="Compact"/>
            </w:pPr>
            <w:r>
              <w:rPr>
                <w:rStyle w:val="VerbatimChar"/>
              </w:rPr>
              <w:t xml:space="preserve">cloudPcId</w:t>
            </w:r>
            <w:r>
              <w:t xml:space="preserve">,</w:t>
            </w:r>
            <w:r>
              <w:t xml:space="preserve"> </w:t>
            </w:r>
            <w:r>
              <w:rPr>
                <w:rStyle w:val="VerbatimChar"/>
              </w:rPr>
              <w:t xml:space="preserve">confirm</w:t>
            </w:r>
          </w:p>
        </w:tc>
        <w:tc>
          <w:tcPr/>
          <w:p>
            <w:pPr>
              <w:pStyle w:val="Compact"/>
            </w:pPr>
            <w:r>
              <w:t xml:space="preserve">Yes</w:t>
            </w:r>
          </w:p>
        </w:tc>
      </w:tr>
    </w:tbl>
    <w:p>
      <w:pPr>
        <w:pStyle w:val="BodyText"/>
      </w:pPr>
      <w:r>
        <w:rPr>
          <w:b/>
          <w:bCs/>
        </w:rPr>
        <w:t xml:space="preserve">Why this chapter matters.</w:t>
      </w:r>
      <w:r>
        <w:t xml:space="preserve"> </w:t>
      </w:r>
      <w:r>
        <w:t xml:space="preserve">This is the contract the AI client discovers and calls; it defines exactly what the server can do.</w:t>
      </w:r>
    </w:p>
    <w:p>
      <w:pPr>
        <w:pStyle w:val="BodyText"/>
      </w:pPr>
      <w:r>
        <w:rPr>
          <w:b/>
          <w:bCs/>
        </w:rPr>
        <w:t xml:space="preserve">What we're solving.</w:t>
      </w:r>
      <w:r>
        <w:t xml:space="preserve"> </w:t>
      </w:r>
      <w:r>
        <w:t xml:space="preserve">Mapping every high-volume support action (Chapter 4) to a concrete, typed, validated tool.</w:t>
      </w:r>
    </w:p>
    <w:p>
      <w:pPr>
        <w:pStyle w:val="BodyText"/>
      </w:pPr>
      <w:r>
        <w:rPr>
          <w:b/>
          <w:bCs/>
        </w:rPr>
        <w:t xml:space="preserve">Admin / management experience.</w:t>
      </w:r>
      <w:r>
        <w:t xml:space="preserve"> </w:t>
      </w:r>
      <w:r>
        <w:t xml:space="preserve">A discoverable, self-documenting catalog the assistant can present and invoke in natural language — no memorized cmdlets or portal paths.</w:t>
      </w:r>
    </w:p>
    <w:p>
      <w:pPr>
        <w:pStyle w:val="BodyText"/>
      </w:pPr>
      <w:r>
        <w:rPr>
          <w:b/>
          <w:bCs/>
        </w:rPr>
        <w:t xml:space="preserve">End-user experience.</w:t>
      </w:r>
      <w:r>
        <w:t xml:space="preserve"> </w:t>
      </w:r>
      <w:r>
        <w:t xml:space="preserve">Each tool maps to a faster resolution of a real problem they'd otherwise wait on.</w:t>
      </w:r>
    </w:p>
    <w:p>
      <w:r>
        <w:pict>
          <v:rect style="width:0;height:1.5pt" o:hralign="center" o:hrstd="t" o:hr="t"/>
        </w:pict>
      </w:r>
    </w:p>
    <w:bookmarkEnd w:id="44"/>
    <w:bookmarkEnd w:id="45"/>
    <w:bookmarkStart w:id="46" w:name="X08324c11801e68177fb0b86a2bb1b8e93275d5e"/>
    <w:p>
      <w:pPr>
        <w:pStyle w:val="Heading2"/>
      </w:pPr>
      <w:r>
        <w:t xml:space="preserve">12. Configuration</w:t>
      </w:r>
    </w:p>
    <w:p>
      <w:pPr>
        <w:pStyle w:val="FirstParagraph"/>
      </w:pPr>
      <w:r>
        <w:t xml:space="preserve">Loaded from environment /</w:t>
      </w:r>
      <w:r>
        <w:t xml:space="preserve"> </w:t>
      </w:r>
      <w:r>
        <w:rPr>
          <w:rStyle w:val="VerbatimChar"/>
        </w:rPr>
        <w:t xml:space="preserve">.env</w:t>
      </w:r>
      <w:r>
        <w:t xml:space="preserve">, validated by zod at startup (fail-fast).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MCP_TRANSPORT</w:t>
            </w:r>
          </w:p>
        </w:tc>
        <w:tc>
          <w:tcPr/>
          <w:p>
            <w:pPr>
              <w:pStyle w:val="Compact"/>
            </w:pPr>
            <w:r>
              <w:rPr>
                <w:rStyle w:val="VerbatimChar"/>
              </w:rPr>
              <w:t xml:space="preserve">stdio</w:t>
            </w:r>
            <w:r>
              <w:t xml:space="preserve"> </w:t>
            </w:r>
            <w:r>
              <w:t xml:space="preserve">|</w:t>
            </w:r>
            <w:r>
              <w:t xml:space="preserve"> </w:t>
            </w:r>
            <w:r>
              <w:rPr>
                <w:rStyle w:val="VerbatimChar"/>
              </w:rPr>
              <w:t xml:space="preserve">http</w:t>
            </w:r>
          </w:p>
        </w:tc>
        <w:tc>
          <w:tcPr/>
          <w:p>
            <w:pPr>
              <w:pStyle w:val="Compact"/>
            </w:pPr>
            <w:r>
              <w:rPr>
                <w:rStyle w:val="VerbatimChar"/>
              </w:rPr>
              <w:t xml:space="preserve">stdio</w:t>
            </w:r>
          </w:p>
        </w:tc>
      </w:tr>
      <w:tr>
        <w:tc>
          <w:tcPr/>
          <w:p>
            <w:pPr>
              <w:pStyle w:val="Compact"/>
            </w:pPr>
            <w:r>
              <w:rPr>
                <w:rStyle w:val="VerbatimChar"/>
              </w:rPr>
              <w:t xml:space="preserve">MCP_HTTP_HOST</w:t>
            </w:r>
          </w:p>
        </w:tc>
        <w:tc>
          <w:tcPr/>
          <w:p>
            <w:pPr>
              <w:pStyle w:val="Compact"/>
            </w:pPr>
            <w:r>
              <w:t xml:space="preserve">HTTP bind address</w:t>
            </w:r>
          </w:p>
        </w:tc>
        <w:tc>
          <w:tcPr/>
          <w:p>
            <w:pPr>
              <w:pStyle w:val="Compact"/>
            </w:pPr>
            <w:r>
              <w:rPr>
                <w:rStyle w:val="VerbatimChar"/>
              </w:rPr>
              <w:t xml:space="preserve">127.0.0.1</w:t>
            </w:r>
          </w:p>
        </w:tc>
      </w:tr>
      <w:tr>
        <w:tc>
          <w:tcPr/>
          <w:p>
            <w:pPr>
              <w:pStyle w:val="Compact"/>
            </w:pPr>
            <w:r>
              <w:rPr>
                <w:rStyle w:val="VerbatimChar"/>
              </w:rPr>
              <w:t xml:space="preserve">MCP_HTTP_PORT</w:t>
            </w:r>
          </w:p>
        </w:tc>
        <w:tc>
          <w:tcPr/>
          <w:p>
            <w:pPr>
              <w:pStyle w:val="Compact"/>
            </w:pPr>
            <w:r>
              <w:t xml:space="preserve">HTTP port</w:t>
            </w:r>
          </w:p>
        </w:tc>
        <w:tc>
          <w:tcPr/>
          <w:p>
            <w:pPr>
              <w:pStyle w:val="Compact"/>
            </w:pPr>
            <w:r>
              <w:rPr>
                <w:rStyle w:val="VerbatimChar"/>
              </w:rPr>
              <w:t xml:space="preserve">3000</w:t>
            </w:r>
          </w:p>
        </w:tc>
      </w:tr>
      <w:tr>
        <w:tc>
          <w:tcPr/>
          <w:p>
            <w:pPr>
              <w:pStyle w:val="Compact"/>
            </w:pPr>
            <w:r>
              <w:rPr>
                <w:rStyle w:val="VerbatimChar"/>
              </w:rPr>
              <w:t xml:space="preserve">MCP_HTTP_TOKEN</w:t>
            </w:r>
          </w:p>
        </w:tc>
        <w:tc>
          <w:tcPr/>
          <w:p>
            <w:pPr>
              <w:pStyle w:val="Compact"/>
            </w:pPr>
            <w:r>
              <w:t xml:space="preserve">Bearer token (HTTP)</w:t>
            </w:r>
          </w:p>
        </w:tc>
        <w:tc>
          <w:tcPr/>
          <w:p>
            <w:pPr>
              <w:pStyle w:val="Compact"/>
            </w:pPr>
            <w:r>
              <w:rPr>
                <w:i/>
                <w:iCs/>
              </w:rPr>
              <w:t xml:space="preserve">required if http</w:t>
            </w:r>
          </w:p>
        </w:tc>
      </w:tr>
      <w:tr>
        <w:tc>
          <w:tcPr/>
          <w:p>
            <w:pPr>
              <w:pStyle w:val="Compact"/>
            </w:pPr>
            <w:r>
              <w:rPr>
                <w:rStyle w:val="VerbatimChar"/>
              </w:rPr>
              <w:t xml:space="preserve">MCP_AUTH_MODE</w:t>
            </w:r>
          </w:p>
        </w:tc>
        <w:tc>
          <w:tcPr/>
          <w:p>
            <w:pPr>
              <w:pStyle w:val="Compact"/>
            </w:pPr>
            <w:r>
              <w:rPr>
                <w:rStyle w:val="VerbatimChar"/>
              </w:rPr>
              <w:t xml:space="preserve">bearer</w:t>
            </w:r>
            <w:r>
              <w:t xml:space="preserve"> </w:t>
            </w:r>
            <w:r>
              <w:t xml:space="preserve">|</w:t>
            </w:r>
            <w:r>
              <w:t xml:space="preserve"> </w:t>
            </w:r>
            <w:r>
              <w:rPr>
                <w:rStyle w:val="VerbatimChar"/>
              </w:rPr>
              <w:t xml:space="preserve">oauth</w:t>
            </w:r>
            <w:r>
              <w:t xml:space="preserve"> </w:t>
            </w:r>
            <w:r>
              <w:t xml:space="preserve">(SaaS)</w:t>
            </w:r>
          </w:p>
        </w:tc>
        <w:tc>
          <w:tcPr/>
          <w:p>
            <w:pPr>
              <w:pStyle w:val="Compact"/>
            </w:pPr>
            <w:r>
              <w:rPr>
                <w:rStyle w:val="VerbatimChar"/>
              </w:rPr>
              <w:t xml:space="preserve">bearer</w:t>
            </w:r>
          </w:p>
        </w:tc>
      </w:tr>
      <w:tr>
        <w:tc>
          <w:tcPr/>
          <w:p>
            <w:pPr>
              <w:pStyle w:val="Compact"/>
            </w:pPr>
            <w:r>
              <w:rPr>
                <w:rStyle w:val="VerbatimChar"/>
              </w:rPr>
              <w:t xml:space="preserve">MCP_MULTI_TENANT</w:t>
            </w:r>
          </w:p>
        </w:tc>
        <w:tc>
          <w:tcPr/>
          <w:p>
            <w:pPr>
              <w:pStyle w:val="Compact"/>
            </w:pPr>
            <w:r>
              <w:t xml:space="preserve">Enable per-tenant credential resolution</w:t>
            </w:r>
          </w:p>
        </w:tc>
        <w:tc>
          <w:tcPr/>
          <w:p>
            <w:pPr>
              <w:pStyle w:val="Compact"/>
            </w:pPr>
            <w:r>
              <w:rPr>
                <w:rStyle w:val="VerbatimChar"/>
              </w:rPr>
              <w:t xml:space="preserve">false</w:t>
            </w:r>
          </w:p>
        </w:tc>
      </w:tr>
      <w:tr>
        <w:tc>
          <w:tcPr/>
          <w:p>
            <w:pPr>
              <w:pStyle w:val="Compact"/>
            </w:pPr>
            <w:r>
              <w:rPr>
                <w:rStyle w:val="VerbatimChar"/>
              </w:rPr>
              <w:t xml:space="preserve">MCP_TOOL_ALLOWLIST</w:t>
            </w:r>
          </w:p>
        </w:tc>
        <w:tc>
          <w:tcPr/>
          <w:p>
            <w:pPr>
              <w:pStyle w:val="Compact"/>
            </w:pPr>
            <w:r>
              <w:t xml:space="preserve">Comma-separated tool allow-list per integration</w:t>
            </w:r>
          </w:p>
        </w:tc>
        <w:tc>
          <w:tcPr/>
          <w:p>
            <w:pPr>
              <w:pStyle w:val="Compact"/>
            </w:pPr>
            <w:r>
              <w:rPr>
                <w:i/>
                <w:iCs/>
              </w:rPr>
              <w:t xml:space="preserve">all</w:t>
            </w:r>
          </w:p>
        </w:tc>
      </w:tr>
      <w:tr>
        <w:tc>
          <w:tcPr/>
          <w:p>
            <w:pPr>
              <w:pStyle w:val="Compact"/>
            </w:pPr>
            <w:r>
              <w:rPr>
                <w:rStyle w:val="VerbatimChar"/>
              </w:rPr>
              <w:t xml:space="preserve">PS_EXECUTABLE</w:t>
            </w:r>
          </w:p>
        </w:tc>
        <w:tc>
          <w:tcPr/>
          <w:p>
            <w:pPr>
              <w:pStyle w:val="Compact"/>
            </w:pPr>
            <w:r>
              <w:rPr>
                <w:rStyle w:val="VerbatimChar"/>
              </w:rPr>
              <w:t xml:space="preserve">pwsh</w:t>
            </w:r>
            <w:r>
              <w:t xml:space="preserve"> </w:t>
            </w:r>
            <w:r>
              <w:t xml:space="preserve">|</w:t>
            </w:r>
            <w:r>
              <w:t xml:space="preserve"> </w:t>
            </w:r>
            <w:r>
              <w:rPr>
                <w:rStyle w:val="VerbatimChar"/>
              </w:rPr>
              <w:t xml:space="preserve">powershell.exe</w:t>
            </w:r>
          </w:p>
        </w:tc>
        <w:tc>
          <w:tcPr/>
          <w:p>
            <w:pPr>
              <w:pStyle w:val="Compact"/>
            </w:pPr>
            <w:r>
              <w:t xml:space="preserve">auto-detect (pwsh -&gt; 5.1)</w:t>
            </w:r>
          </w:p>
        </w:tc>
      </w:tr>
      <w:tr>
        <w:tc>
          <w:tcPr/>
          <w:p>
            <w:pPr>
              <w:pStyle w:val="Compact"/>
            </w:pPr>
            <w:r>
              <w:rPr>
                <w:rStyle w:val="VerbatimChar"/>
              </w:rPr>
              <w:t xml:space="preserve">PS_DEFAULT_TIMEOUT_MS</w:t>
            </w:r>
          </w:p>
        </w:tc>
        <w:tc>
          <w:tcPr/>
          <w:p>
            <w:pPr>
              <w:pStyle w:val="Compact"/>
            </w:pPr>
            <w:r>
              <w:t xml:space="preserve">Default PS timeout</w:t>
            </w:r>
          </w:p>
        </w:tc>
        <w:tc>
          <w:tcPr/>
          <w:p>
            <w:pPr>
              <w:pStyle w:val="Compact"/>
            </w:pPr>
            <w:r>
              <w:rPr>
                <w:rStyle w:val="VerbatimChar"/>
              </w:rPr>
              <w:t xml:space="preserve">60000</w:t>
            </w:r>
          </w:p>
        </w:tc>
      </w:tr>
      <w:tr>
        <w:tc>
          <w:tcPr/>
          <w:p>
            <w:pPr>
              <w:pStyle w:val="Compact"/>
            </w:pPr>
            <w:r>
              <w:rPr>
                <w:rStyle w:val="VerbatimChar"/>
              </w:rPr>
              <w:t xml:space="preserve">GRAPH_AUTH_MODE</w:t>
            </w:r>
          </w:p>
        </w:tc>
        <w:tc>
          <w:tcPr/>
          <w:p>
            <w:pPr>
              <w:pStyle w:val="Compact"/>
            </w:pPr>
            <w:r>
              <w:rPr>
                <w:rStyle w:val="VerbatimChar"/>
              </w:rPr>
              <w:t xml:space="preserve">app</w:t>
            </w:r>
            <w:r>
              <w:t xml:space="preserve"> </w:t>
            </w:r>
            <w:r>
              <w:t xml:space="preserve">|</w:t>
            </w:r>
            <w:r>
              <w:t xml:space="preserve"> </w:t>
            </w:r>
            <w:r>
              <w:rPr>
                <w:rStyle w:val="VerbatimChar"/>
              </w:rPr>
              <w:t xml:space="preserve">delegated</w:t>
            </w:r>
          </w:p>
        </w:tc>
        <w:tc>
          <w:tcPr/>
          <w:p>
            <w:pPr>
              <w:pStyle w:val="Compact"/>
            </w:pPr>
            <w:r>
              <w:rPr>
                <w:rStyle w:val="VerbatimChar"/>
              </w:rPr>
              <w:t xml:space="preserve">app</w:t>
            </w:r>
          </w:p>
        </w:tc>
      </w:tr>
      <w:tr>
        <w:tc>
          <w:tcPr/>
          <w:p>
            <w:pPr>
              <w:pStyle w:val="Compact"/>
            </w:pPr>
            <w:r>
              <w:rPr>
                <w:rStyle w:val="VerbatimChar"/>
              </w:rPr>
              <w:t xml:space="preserve">GRAPH_TENANT_ID</w:t>
            </w:r>
            <w:r>
              <w:t xml:space="preserve"> </w:t>
            </w:r>
            <w:r>
              <w:t xml:space="preserve">/</w:t>
            </w:r>
            <w:r>
              <w:t xml:space="preserve"> </w:t>
            </w:r>
            <w:r>
              <w:rPr>
                <w:rStyle w:val="VerbatimChar"/>
              </w:rPr>
              <w:t xml:space="preserve">GRAPH_CLIENT_ID</w:t>
            </w:r>
          </w:p>
        </w:tc>
        <w:tc>
          <w:tcPr/>
          <w:p>
            <w:pPr>
              <w:pStyle w:val="Compact"/>
            </w:pPr>
            <w:r>
              <w:t xml:space="preserve">Entra app identity</w:t>
            </w:r>
          </w:p>
        </w:tc>
        <w:tc>
          <w:tcPr/>
          <w:p>
            <w:pPr>
              <w:pStyle w:val="Compact"/>
            </w:pPr>
            <w:r>
              <w:t xml:space="preserve">—</w:t>
            </w:r>
          </w:p>
        </w:tc>
      </w:tr>
      <w:tr>
        <w:tc>
          <w:tcPr/>
          <w:p>
            <w:pPr>
              <w:pStyle w:val="Compact"/>
            </w:pPr>
            <w:r>
              <w:rPr>
                <w:rStyle w:val="VerbatimChar"/>
              </w:rPr>
              <w:t xml:space="preserve">GRAPH_CLIENT_SECRET</w:t>
            </w:r>
          </w:p>
        </w:tc>
        <w:tc>
          <w:tcPr/>
          <w:p>
            <w:pPr>
              <w:pStyle w:val="Compact"/>
            </w:pPr>
            <w:r>
              <w:t xml:space="preserve">App-only secret</w:t>
            </w:r>
          </w:p>
        </w:tc>
        <w:tc>
          <w:tcPr/>
          <w:p>
            <w:pPr>
              <w:pStyle w:val="Compact"/>
            </w:pPr>
            <w:r>
              <w:rPr>
                <w:i/>
                <w:iCs/>
              </w:rPr>
              <w:t xml:space="preserve">app mode</w:t>
            </w:r>
          </w:p>
        </w:tc>
      </w:tr>
      <w:tr>
        <w:tc>
          <w:tcPr/>
          <w:p>
            <w:pPr>
              <w:pStyle w:val="Compact"/>
            </w:pPr>
            <w:r>
              <w:rPr>
                <w:rStyle w:val="VerbatimChar"/>
              </w:rPr>
              <w:t xml:space="preserve">AUDIT_LOG_PATH</w:t>
            </w:r>
          </w:p>
        </w:tc>
        <w:tc>
          <w:tcPr/>
          <w:p>
            <w:pPr>
              <w:pStyle w:val="Compact"/>
            </w:pPr>
            <w:r>
              <w:t xml:space="preserve">Audit sink</w:t>
            </w:r>
          </w:p>
        </w:tc>
        <w:tc>
          <w:tcPr/>
          <w:p>
            <w:pPr>
              <w:pStyle w:val="Compact"/>
            </w:pPr>
            <w:r>
              <w:rPr>
                <w:rStyle w:val="VerbatimChar"/>
              </w:rPr>
              <w:t xml:space="preserve">./logs/audit.log</w:t>
            </w:r>
          </w:p>
        </w:tc>
      </w:tr>
      <w:tr>
        <w:tc>
          <w:tcPr/>
          <w:p>
            <w:pPr>
              <w:pStyle w:val="Compact"/>
            </w:pPr>
            <w:r>
              <w:rPr>
                <w:rStyle w:val="VerbatimChar"/>
              </w:rPr>
              <w:t xml:space="preserve">LOG_LEVEL</w:t>
            </w:r>
          </w:p>
        </w:tc>
        <w:tc>
          <w:tcPr/>
          <w:p>
            <w:pPr>
              <w:pStyle w:val="Compact"/>
            </w:pPr>
            <w:r>
              <w:t xml:space="preserve">pino level</w:t>
            </w:r>
          </w:p>
        </w:tc>
        <w:tc>
          <w:tcPr/>
          <w:p>
            <w:pPr>
              <w:pStyle w:val="Compact"/>
            </w:pPr>
            <w:r>
              <w:rPr>
                <w:rStyle w:val="VerbatimChar"/>
              </w:rPr>
              <w:t xml:space="preserve">info</w:t>
            </w:r>
          </w:p>
        </w:tc>
      </w:tr>
    </w:tbl>
    <w:p>
      <w:pPr>
        <w:pStyle w:val="BodyText"/>
      </w:pPr>
      <w:r>
        <w:rPr>
          <w:b/>
          <w:bCs/>
        </w:rPr>
        <w:t xml:space="preserve">Graph auth (both supported):</w:t>
      </w:r>
      <w:r>
        <w:t xml:space="preserve"> </w:t>
      </w:r>
      <w:r>
        <w:t xml:space="preserve">app-only via</w:t>
      </w:r>
      <w:r>
        <w:t xml:space="preserve"> </w:t>
      </w:r>
      <w:r>
        <w:rPr>
          <w:rStyle w:val="VerbatimChar"/>
        </w:rPr>
        <w:t xml:space="preserve">ClientSecretCredential</w:t>
      </w:r>
      <w:r>
        <w:t xml:space="preserve"> </w:t>
      </w:r>
      <w:r>
        <w:t xml:space="preserve">(unattended / fleet) and delegated via</w:t>
      </w:r>
      <w:r>
        <w:t xml:space="preserve"> </w:t>
      </w:r>
      <w:r>
        <w:rPr>
          <w:rStyle w:val="VerbatimChar"/>
        </w:rPr>
        <w:t xml:space="preserve">DeviceCodeCredential</w:t>
      </w:r>
      <w:r>
        <w:t xml:space="preserve"> </w:t>
      </w:r>
      <w:r>
        <w:t xml:space="preserve">(acts as the signed-in admin), selectable by</w:t>
      </w:r>
      <w:r>
        <w:t xml:space="preserve"> </w:t>
      </w:r>
      <w:r>
        <w:rPr>
          <w:rStyle w:val="VerbatimChar"/>
        </w:rPr>
        <w:t xml:space="preserve">GRAPH_AUTH_MODE</w:t>
      </w:r>
      <w:r>
        <w:t xml:space="preserve">.</w:t>
      </w:r>
    </w:p>
    <w:p>
      <w:pPr>
        <w:pStyle w:val="BodyText"/>
      </w:pPr>
      <w:r>
        <w:rPr>
          <w:b/>
          <w:bCs/>
        </w:rPr>
        <w:t xml:space="preserve">Why this chapter matters.</w:t>
      </w:r>
      <w:r>
        <w:t xml:space="preserve"> </w:t>
      </w:r>
      <w:r>
        <w:t xml:space="preserve">Configuration is the seam between a secure deployment and a misconfigured one; fail-fast validation catches mistakes at startup, not mid-incident.</w:t>
      </w:r>
    </w:p>
    <w:p>
      <w:pPr>
        <w:pStyle w:val="BodyText"/>
      </w:pPr>
      <w:r>
        <w:rPr>
          <w:b/>
          <w:bCs/>
        </w:rPr>
        <w:t xml:space="preserve">What we're solving.</w:t>
      </w:r>
      <w:r>
        <w:t xml:space="preserve"> </w:t>
      </w:r>
      <w:r>
        <w:t xml:space="preserve">Predictable, environment-driven setup that supports both unattended automation and interactive admin sign-in.</w:t>
      </w:r>
    </w:p>
    <w:p>
      <w:pPr>
        <w:pStyle w:val="BodyText"/>
      </w:pPr>
      <w:r>
        <w:rPr>
          <w:b/>
          <w:bCs/>
        </w:rPr>
        <w:t xml:space="preserve">Admin / management experience.</w:t>
      </w:r>
      <w:r>
        <w:t xml:space="preserve"> </w:t>
      </w:r>
      <w:r>
        <w:t xml:space="preserve">One</w:t>
      </w:r>
      <w:r>
        <w:t xml:space="preserve"> </w:t>
      </w:r>
      <w:r>
        <w:rPr>
          <w:rStyle w:val="VerbatimChar"/>
        </w:rPr>
        <w:t xml:space="preserve">.env</w:t>
      </w:r>
      <w:r>
        <w:t xml:space="preserve"> </w:t>
      </w:r>
      <w:r>
        <w:t xml:space="preserve">(or secret store) controls transport, auth mode, and limits; bad config fails loudly at boot with a clear message.</w:t>
      </w:r>
    </w:p>
    <w:p>
      <w:pPr>
        <w:pStyle w:val="BodyText"/>
      </w:pPr>
      <w:r>
        <w:rPr>
          <w:b/>
          <w:bCs/>
        </w:rPr>
        <w:t xml:space="preserve">End-user experience.</w:t>
      </w:r>
      <w:r>
        <w:t xml:space="preserve"> </w:t>
      </w:r>
      <w:r>
        <w:t xml:space="preserve">Correct configuration (least-privilege Graph scopes, sane timeouts) keeps their fleet operations safe and responsive.</w:t>
      </w:r>
    </w:p>
    <w:p>
      <w:r>
        <w:pict>
          <v:rect style="width:0;height:1.5pt" o:hralign="center" o:hrstd="t" o:hr="t"/>
        </w:pict>
      </w:r>
    </w:p>
    <w:bookmarkEnd w:id="46"/>
    <w:bookmarkStart w:id="47" w:name="X640857a3898f2d2208837c7299abd9f36417934"/>
    <w:p>
      <w:pPr>
        <w:pStyle w:val="Heading2"/>
      </w:pPr>
      <w:r>
        <w:t xml:space="preserve">13. Cross-Cutting Concerns</w:t>
      </w:r>
    </w:p>
    <w:p>
      <w:pPr>
        <w:pStyle w:val="Compact"/>
        <w:numPr>
          <w:ilvl w:val="0"/>
          <w:numId w:val="1021"/>
        </w:numPr>
      </w:pPr>
      <w:r>
        <w:rPr>
          <w:b/>
          <w:bCs/>
        </w:rPr>
        <w:t xml:space="preserve">PowerShell engine:</w:t>
      </w:r>
      <w:r>
        <w:t xml:space="preserve"> </w:t>
      </w:r>
      <w:r>
        <w:t xml:space="preserve">prefers PowerShell 7 (</w:t>
      </w:r>
      <w:r>
        <w:rPr>
          <w:rStyle w:val="VerbatimChar"/>
        </w:rPr>
        <w:t xml:space="preserve">pwsh</w:t>
      </w:r>
      <w:r>
        <w:t xml:space="preserve">), falls back to Windows PowerShell 5.1; structured results via</w:t>
      </w:r>
      <w:r>
        <w:t xml:space="preserve"> </w:t>
      </w:r>
      <w:r>
        <w:rPr>
          <w:rStyle w:val="VerbatimChar"/>
        </w:rPr>
        <w:t xml:space="preserve">ConvertTo-Json -Depth N</w:t>
      </w:r>
      <w:r>
        <w:t xml:space="preserve">; stdout/stderr/exit-code captured; timeout + tree-kill.</w:t>
      </w:r>
    </w:p>
    <w:p>
      <w:pPr>
        <w:pStyle w:val="Compact"/>
        <w:numPr>
          <w:ilvl w:val="0"/>
          <w:numId w:val="1021"/>
        </w:numPr>
      </w:pPr>
      <w:r>
        <w:rPr>
          <w:b/>
          <w:bCs/>
        </w:rPr>
        <w:t xml:space="preserve">WMI/CIM:</w:t>
      </w:r>
      <w:r>
        <w:t xml:space="preserve"> </w:t>
      </w:r>
      <w:r>
        <w:t xml:space="preserve">implemented through</w:t>
      </w:r>
      <w:r>
        <w:t xml:space="preserve"> </w:t>
      </w:r>
      <w:r>
        <w:rPr>
          <w:rStyle w:val="VerbatimChar"/>
        </w:rPr>
        <w:t xml:space="preserve">Get-CimInstance</w:t>
      </w:r>
      <w:r>
        <w:t xml:space="preserve"> </w:t>
      </w:r>
      <w:r>
        <w:t xml:space="preserve">(no native node-gyp dependencies) for portability and reliability.</w:t>
      </w:r>
    </w:p>
    <w:p>
      <w:pPr>
        <w:pStyle w:val="Compact"/>
        <w:numPr>
          <w:ilvl w:val="0"/>
          <w:numId w:val="1021"/>
        </w:numPr>
      </w:pPr>
      <w:r>
        <w:rPr>
          <w:b/>
          <w:bCs/>
        </w:rPr>
        <w:t xml:space="preserve">Error handling:</w:t>
      </w:r>
      <w:r>
        <w:t xml:space="preserve"> </w:t>
      </w:r>
      <w:r>
        <w:t xml:space="preserve">typed internal errors mapped to MCP error responses; PS non-zero exits and Graph API errors surfaced with actionable messages.</w:t>
      </w:r>
    </w:p>
    <w:p>
      <w:pPr>
        <w:pStyle w:val="Compact"/>
        <w:numPr>
          <w:ilvl w:val="0"/>
          <w:numId w:val="1021"/>
        </w:numPr>
      </w:pPr>
      <w:r>
        <w:rPr>
          <w:b/>
          <w:bCs/>
        </w:rPr>
        <w:t xml:space="preserve">Lifecycle:</w:t>
      </w:r>
      <w:r>
        <w:t xml:space="preserve"> </w:t>
      </w:r>
      <w:r>
        <w:t xml:space="preserve">graceful shutdown on</w:t>
      </w:r>
      <w:r>
        <w:t xml:space="preserve"> </w:t>
      </w:r>
      <w:r>
        <w:rPr>
          <w:rStyle w:val="VerbatimChar"/>
        </w:rPr>
        <w:t xml:space="preserve">SIGINT</w:t>
      </w:r>
      <w:r>
        <w:t xml:space="preserve">/</w:t>
      </w:r>
      <w:r>
        <w:rPr>
          <w:rStyle w:val="VerbatimChar"/>
        </w:rPr>
        <w:t xml:space="preserve">SIGTERM</w:t>
      </w:r>
      <w:r>
        <w:t xml:space="preserve">; in-flight calls drained; providers disposed.</w:t>
      </w:r>
    </w:p>
    <w:p>
      <w:pPr>
        <w:pStyle w:val="Compact"/>
        <w:numPr>
          <w:ilvl w:val="0"/>
          <w:numId w:val="1021"/>
        </w:numPr>
      </w:pPr>
      <w:r>
        <w:rPr>
          <w:b/>
          <w:bCs/>
        </w:rPr>
        <w:t xml:space="preserve">Observability:</w:t>
      </w:r>
      <w:r>
        <w:t xml:space="preserve"> </w:t>
      </w:r>
      <w:r>
        <w:t xml:space="preserve">structured logs + dedicated audit trail;</w:t>
      </w:r>
      <w:r>
        <w:t xml:space="preserve"> </w:t>
      </w:r>
      <w:r>
        <w:rPr>
          <w:rStyle w:val="VerbatimChar"/>
        </w:rPr>
        <w:t xml:space="preserve">/health</w:t>
      </w:r>
      <w:r>
        <w:t xml:space="preserve"> </w:t>
      </w:r>
      <w:r>
        <w:t xml:space="preserve">for HTTP liveness.</w:t>
      </w:r>
    </w:p>
    <w:p>
      <w:pPr>
        <w:pStyle w:val="FirstParagraph"/>
      </w:pPr>
      <w:r>
        <w:rPr>
          <w:b/>
          <w:bCs/>
        </w:rPr>
        <w:t xml:space="preserve">Why this chapter matters.</w:t>
      </w:r>
      <w:r>
        <w:t xml:space="preserve"> </w:t>
      </w:r>
      <w:r>
        <w:t xml:space="preserve">These concerns determine production reliability — the difference between a demo and a service teams trust.</w:t>
      </w:r>
    </w:p>
    <w:p>
      <w:pPr>
        <w:pStyle w:val="BodyText"/>
      </w:pPr>
      <w:r>
        <w:rPr>
          <w:b/>
          <w:bCs/>
        </w:rPr>
        <w:t xml:space="preserve">What we're solving.</w:t>
      </w:r>
      <w:r>
        <w:t xml:space="preserve"> </w:t>
      </w:r>
      <w:r>
        <w:t xml:space="preserve">Consistent execution, clean failures, and visibility across every tool and provider.</w:t>
      </w:r>
    </w:p>
    <w:p>
      <w:pPr>
        <w:pStyle w:val="BodyText"/>
      </w:pPr>
      <w:r>
        <w:rPr>
          <w:b/>
          <w:bCs/>
        </w:rPr>
        <w:t xml:space="preserve">Admin / management experience.</w:t>
      </w:r>
      <w:r>
        <w:t xml:space="preserve"> </w:t>
      </w:r>
      <w:r>
        <w:t xml:space="preserve">Predictable timeouts, readable errors, and health checks make the server operable and monitorable.</w:t>
      </w:r>
    </w:p>
    <w:p>
      <w:pPr>
        <w:pStyle w:val="BodyText"/>
      </w:pPr>
      <w:r>
        <w:rPr>
          <w:b/>
          <w:bCs/>
        </w:rPr>
        <w:t xml:space="preserve">End-user experience.</w:t>
      </w:r>
      <w:r>
        <w:t xml:space="preserve"> </w:t>
      </w:r>
      <w:r>
        <w:t xml:space="preserve">Reliability and graceful failure handling mean their management requests don't hang or leave machines in a half-changed state.</w:t>
      </w:r>
    </w:p>
    <w:p>
      <w:r>
        <w:pict>
          <v:rect style="width:0;height:1.5pt" o:hralign="center" o:hrstd="t" o:hr="t"/>
        </w:pict>
      </w:r>
    </w:p>
    <w:bookmarkEnd w:id="47"/>
    <w:bookmarkStart w:id="48" w:name="Xa9cf176336ac84eeb28fda9b649b2a34a8cfd00"/>
    <w:p>
      <w:pPr>
        <w:pStyle w:val="Heading2"/>
      </w:pPr>
      <w:r>
        <w:t xml:space="preserve">14. Roadmap &amp; Phasing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Scope</w:t>
            </w:r>
          </w:p>
        </w:tc>
        <w:tc>
          <w:tcPr/>
          <w:p>
            <w:pPr>
              <w:pStyle w:val="Compact"/>
            </w:pPr>
            <w:r>
              <w:t xml:space="preserve">Status</w:t>
            </w:r>
          </w:p>
        </w:tc>
      </w:tr>
      <w:tr>
        <w:tc>
          <w:tcPr/>
          <w:p>
            <w:pPr>
              <w:pStyle w:val="Compact"/>
            </w:pPr>
            <w:r>
              <w:rPr>
                <w:b/>
                <w:bCs/>
              </w:rPr>
              <w:t xml:space="preserve">P0</w:t>
            </w:r>
          </w:p>
        </w:tc>
        <w:tc>
          <w:tcPr/>
          <w:p>
            <w:pPr>
              <w:pStyle w:val="Compact"/>
            </w:pPr>
            <w:r>
              <w:t xml:space="preserve">Scaffold, config, logger/audit, server+registry, both transports + auth</w:t>
            </w:r>
          </w:p>
        </w:tc>
        <w:tc>
          <w:tcPr/>
          <w:p>
            <w:pPr>
              <w:pStyle w:val="Compact"/>
            </w:pPr>
            <w:r>
              <w:t xml:space="preserve">MVP</w:t>
            </w:r>
          </w:p>
        </w:tc>
      </w:tr>
      <w:tr>
        <w:tc>
          <w:tcPr/>
          <w:p>
            <w:pPr>
              <w:pStyle w:val="Compact"/>
            </w:pPr>
            <w:r>
              <w:rPr>
                <w:b/>
                <w:bCs/>
              </w:rPr>
              <w:t xml:space="preserve">P1a</w:t>
            </w:r>
          </w:p>
        </w:tc>
        <w:tc>
          <w:tcPr/>
          <w:p>
            <w:pPr>
              <w:pStyle w:val="Compact"/>
            </w:pPr>
            <w:r>
              <w:t xml:space="preserve">Local Windows provider (PS engine, WMI, tools)</w:t>
            </w:r>
          </w:p>
        </w:tc>
        <w:tc>
          <w:tcPr/>
          <w:p>
            <w:pPr>
              <w:pStyle w:val="Compact"/>
            </w:pPr>
            <w:r>
              <w:t xml:space="preserve">MVP</w:t>
            </w:r>
          </w:p>
        </w:tc>
      </w:tr>
      <w:tr>
        <w:tc>
          <w:tcPr/>
          <w:p>
            <w:pPr>
              <w:pStyle w:val="Compact"/>
            </w:pPr>
            <w:r>
              <w:rPr>
                <w:b/>
                <w:bCs/>
              </w:rPr>
              <w:t xml:space="preserve">P1b</w:t>
            </w:r>
          </w:p>
        </w:tc>
        <w:tc>
          <w:tcPr/>
          <w:p>
            <w:pPr>
              <w:pStyle w:val="Compact"/>
            </w:pPr>
            <w:r>
              <w:t xml:space="preserve">Windows 365 provider (Graph client, Cloud PC tools)</w:t>
            </w:r>
          </w:p>
        </w:tc>
        <w:tc>
          <w:tcPr/>
          <w:p>
            <w:pPr>
              <w:pStyle w:val="Compact"/>
            </w:pPr>
            <w:r>
              <w:t xml:space="preserve">MVP</w:t>
            </w:r>
          </w:p>
        </w:tc>
      </w:tr>
      <w:tr>
        <w:tc>
          <w:tcPr/>
          <w:p>
            <w:pPr>
              <w:pStyle w:val="Compact"/>
            </w:pPr>
            <w:r>
              <w:rPr>
                <w:b/>
                <w:bCs/>
              </w:rPr>
              <w:t xml:space="preserve">P1c</w:t>
            </w:r>
          </w:p>
        </w:tc>
        <w:tc>
          <w:tcPr/>
          <w:p>
            <w:pPr>
              <w:pStyle w:val="Compact"/>
            </w:pPr>
            <w:r>
              <w:t xml:space="preserve">Hardening: audit wiring, timeouts, destructive-op gating, tests, docs, Inspector pass</w:t>
            </w:r>
          </w:p>
        </w:tc>
        <w:tc>
          <w:tcPr/>
          <w:p>
            <w:pPr>
              <w:pStyle w:val="Compact"/>
            </w:pPr>
            <w:r>
              <w:t xml:space="preserve">MVP</w:t>
            </w:r>
          </w:p>
        </w:tc>
      </w:tr>
      <w:tr>
        <w:tc>
          <w:tcPr/>
          <w:p>
            <w:pPr>
              <w:pStyle w:val="Compact"/>
            </w:pPr>
            <w:r>
              <w:rPr>
                <w:b/>
                <w:bCs/>
              </w:rPr>
              <w:t xml:space="preserve">P2</w:t>
            </w:r>
          </w:p>
        </w:tc>
        <w:tc>
          <w:tcPr/>
          <w:p>
            <w:pPr>
              <w:pStyle w:val="Compact"/>
            </w:pPr>
            <w:r>
              <w:t xml:space="preserve">Remote Windows (WinRM</w:t>
            </w:r>
            <w:r>
              <w:t xml:space="preserve"> </w:t>
            </w:r>
            <w:r>
              <w:rPr>
                <w:b/>
                <w:bCs/>
              </w:rPr>
              <w:t xml:space="preserve">and</w:t>
            </w:r>
            <w:r>
              <w:t xml:space="preserve"> </w:t>
            </w:r>
            <w:r>
              <w:t xml:space="preserve">SSH, per-target selectable)</w:t>
            </w:r>
          </w:p>
        </w:tc>
        <w:tc>
          <w:tcPr/>
          <w:p>
            <w:pPr>
              <w:pStyle w:val="Compact"/>
            </w:pPr>
            <w:r>
              <w:t xml:space="preserve">Planned</w:t>
            </w:r>
          </w:p>
        </w:tc>
      </w:tr>
      <w:tr>
        <w:tc>
          <w:tcPr/>
          <w:p>
            <w:pPr>
              <w:pStyle w:val="Compact"/>
            </w:pPr>
            <w:r>
              <w:rPr>
                <w:b/>
                <w:bCs/>
              </w:rPr>
              <w:t xml:space="preserve">P3</w:t>
            </w:r>
          </w:p>
        </w:tc>
        <w:tc>
          <w:tcPr/>
          <w:p>
            <w:pPr>
              <w:pStyle w:val="Compact"/>
            </w:pPr>
            <w:r>
              <w:t xml:space="preserve">AWS WorkSpaces (</w:t>
            </w:r>
            <w:r>
              <w:rPr>
                <w:rStyle w:val="VerbatimChar"/>
              </w:rPr>
              <w:t xml:space="preserve">@aws-sdk/client-workspaces</w:t>
            </w:r>
            <w:r>
              <w:t xml:space="preserve">) + VMware Horizon REST</w:t>
            </w:r>
          </w:p>
        </w:tc>
        <w:tc>
          <w:tcPr/>
          <w:p>
            <w:pPr>
              <w:pStyle w:val="Compact"/>
            </w:pPr>
            <w:r>
              <w:t xml:space="preserve">Planned</w:t>
            </w:r>
          </w:p>
        </w:tc>
      </w:tr>
      <w:tr>
        <w:tc>
          <w:tcPr/>
          <w:p>
            <w:pPr>
              <w:pStyle w:val="Compact"/>
            </w:pPr>
            <w:r>
              <w:rPr>
                <w:b/>
                <w:bCs/>
              </w:rPr>
              <w:t xml:space="preserve">P-SaaS</w:t>
            </w:r>
          </w:p>
        </w:tc>
        <w:tc>
          <w:tcPr/>
          <w:p>
            <w:pPr>
              <w:pStyle w:val="Compact"/>
            </w:pPr>
            <w:r>
              <w:t xml:space="preserve">SaaS-grade hardening: OAuth 2.1, multi-tenant Entra app + per-tenant credential resolution, per-integration tool allow-listing, quotas / rate limiting, and an outbound agent topology for local-host management</w:t>
            </w:r>
          </w:p>
        </w:tc>
        <w:tc>
          <w:tcPr/>
          <w:p>
            <w:pPr>
              <w:pStyle w:val="Compact"/>
            </w:pPr>
            <w:r>
              <w:t xml:space="preserve">Planned</w:t>
            </w:r>
          </w:p>
        </w:tc>
      </w:tr>
    </w:tbl>
    <w:p>
      <w:pPr>
        <w:pStyle w:val="BodyText"/>
      </w:pPr>
      <w:r>
        <w:t xml:space="preserve">Phase 1 components are largely parallelizable: Local (P1a) and Windows 365 (P1b) are independent once P0 lands. The SaaS-grade track (</w:t>
      </w:r>
      <w:r>
        <w:rPr>
          <w:b/>
          <w:bCs/>
        </w:rPr>
        <w:t xml:space="preserve">P-SaaS</w:t>
      </w:r>
      <w:r>
        <w:t xml:space="preserve">) builds on the HTTP transport delivered in P0 and can proceed in parallel with P2/P3; a single-tenant SaaS integration is already possible at MVP.</w:t>
      </w:r>
    </w:p>
    <w:p>
      <w:pPr>
        <w:pStyle w:val="BodyText"/>
      </w:pPr>
      <w:r>
        <w:rPr>
          <w:b/>
          <w:bCs/>
        </w:rPr>
        <w:t xml:space="preserve">Why this chapter matters.</w:t>
      </w:r>
      <w:r>
        <w:t xml:space="preserve"> </w:t>
      </w:r>
      <w:r>
        <w:t xml:space="preserve">Phasing converts a broad vision into shippable increments and gives stakeholders a predictable delivery sequence.</w:t>
      </w:r>
    </w:p>
    <w:p>
      <w:pPr>
        <w:pStyle w:val="BodyText"/>
      </w:pPr>
      <w:r>
        <w:rPr>
          <w:b/>
          <w:bCs/>
        </w:rPr>
        <w:t xml:space="preserve">What we're solving.</w:t>
      </w:r>
      <w:r>
        <w:t xml:space="preserve"> </w:t>
      </w:r>
      <w:r>
        <w:t xml:space="preserve">Delivering value fast (local + Cloud PC) while keeping the door open to the full multi-platform ambition.</w:t>
      </w:r>
    </w:p>
    <w:p>
      <w:pPr>
        <w:pStyle w:val="BodyText"/>
      </w:pPr>
      <w:r>
        <w:rPr>
          <w:b/>
          <w:bCs/>
        </w:rPr>
        <w:t xml:space="preserve">Admin / management experience.</w:t>
      </w:r>
      <w:r>
        <w:t xml:space="preserve"> </w:t>
      </w:r>
      <w:r>
        <w:t xml:space="preserve">Admins get usable capability at P1 and a clear view of when their remaining platforms arrive.</w:t>
      </w:r>
    </w:p>
    <w:p>
      <w:pPr>
        <w:pStyle w:val="BodyText"/>
      </w:pPr>
      <w:r>
        <w:rPr>
          <w:b/>
          <w:bCs/>
        </w:rPr>
        <w:t xml:space="preserve">End-user experience.</w:t>
      </w:r>
      <w:r>
        <w:t xml:space="preserve"> </w:t>
      </w:r>
      <w:r>
        <w:t xml:space="preserve">Benefits land early and expand over time as more device types come under management.</w:t>
      </w:r>
    </w:p>
    <w:p>
      <w:r>
        <w:pict>
          <v:rect style="width:0;height:1.5pt" o:hralign="center" o:hrstd="t" o:hr="t"/>
        </w:pict>
      </w:r>
    </w:p>
    <w:bookmarkEnd w:id="48"/>
    <w:bookmarkStart w:id="49" w:name="X4dee6c8008adaa2b0aa91dd0e74f58e9e5650ac"/>
    <w:p>
      <w:pPr>
        <w:pStyle w:val="Heading2"/>
      </w:pPr>
      <w:r>
        <w:t xml:space="preserve">15. Testing &amp; Verification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Approach</w:t>
            </w:r>
          </w:p>
        </w:tc>
      </w:tr>
      <w:tr>
        <w:tc>
          <w:tcPr/>
          <w:p>
            <w:pPr>
              <w:pStyle w:val="Compact"/>
            </w:pPr>
            <w:r>
              <w:rPr>
                <w:b/>
                <w:bCs/>
              </w:rPr>
              <w:t xml:space="preserve">Unit</w:t>
            </w:r>
          </w:p>
        </w:tc>
        <w:tc>
          <w:tcPr/>
          <w:p>
            <w:pPr>
              <w:pStyle w:val="Compact"/>
            </w:pPr>
            <w:r>
              <w:t xml:space="preserve">vitest with mocked</w:t>
            </w:r>
            <w:r>
              <w:t xml:space="preserve"> </w:t>
            </w:r>
            <w:r>
              <w:rPr>
                <w:rStyle w:val="VerbatimChar"/>
              </w:rPr>
              <w:t xml:space="preserve">child_process</w:t>
            </w:r>
            <w:r>
              <w:t xml:space="preserve"> </w:t>
            </w:r>
            <w:r>
              <w:t xml:space="preserve">(PS) and mocked Graph client</w:t>
            </w:r>
          </w:p>
        </w:tc>
      </w:tr>
      <w:tr>
        <w:tc>
          <w:tcPr/>
          <w:p>
            <w:pPr>
              <w:pStyle w:val="Compact"/>
            </w:pPr>
            <w:r>
              <w:rPr>
                <w:b/>
                <w:bCs/>
              </w:rPr>
              <w:t xml:space="preserve">Schema</w:t>
            </w:r>
          </w:p>
        </w:tc>
        <w:tc>
          <w:tcPr/>
          <w:p>
            <w:pPr>
              <w:pStyle w:val="Compact"/>
            </w:pPr>
            <w:r>
              <w:t xml:space="preserve">Validate every tool's zod input/output contract</w:t>
            </w:r>
          </w:p>
        </w:tc>
      </w:tr>
      <w:tr>
        <w:tc>
          <w:tcPr/>
          <w:p>
            <w:pPr>
              <w:pStyle w:val="Compact"/>
            </w:pPr>
            <w:r>
              <w:rPr>
                <w:b/>
                <w:bCs/>
              </w:rPr>
              <w:t xml:space="preserve">Integration (local)</w:t>
            </w:r>
          </w:p>
        </w:tc>
        <w:tc>
          <w:tcPr/>
          <w:p>
            <w:pPr>
              <w:pStyle w:val="Compact"/>
            </w:pPr>
            <w:r>
              <w:t xml:space="preserve">MCP Inspector over stdio: list tools, run</w:t>
            </w:r>
            <w:r>
              <w:t xml:space="preserve"> </w:t>
            </w:r>
            <w:r>
              <w:rPr>
                <w:rStyle w:val="VerbatimChar"/>
              </w:rPr>
              <w:t xml:space="preserve">system_info</w:t>
            </w:r>
            <w:r>
              <w:t xml:space="preserve">,</w:t>
            </w:r>
            <w:r>
              <w:t xml:space="preserve"> </w:t>
            </w:r>
            <w:r>
              <w:rPr>
                <w:rStyle w:val="VerbatimChar"/>
              </w:rPr>
              <w:t xml:space="preserve">wmi_query Win32_OperatingSystem</w:t>
            </w:r>
          </w:p>
        </w:tc>
      </w:tr>
      <w:tr>
        <w:tc>
          <w:tcPr/>
          <w:p>
            <w:pPr>
              <w:pStyle w:val="Compact"/>
            </w:pPr>
            <w:r>
              <w:rPr>
                <w:b/>
                <w:bCs/>
              </w:rPr>
              <w:t xml:space="preserve">Integration (HTTP)</w:t>
            </w:r>
          </w:p>
        </w:tc>
        <w:tc>
          <w:tcPr/>
          <w:p>
            <w:pPr>
              <w:pStyle w:val="Compact"/>
            </w:pPr>
            <w:r>
              <w:t xml:space="preserve">Start</w:t>
            </w:r>
            <w:r>
              <w:t xml:space="preserve"> </w:t>
            </w:r>
            <w:r>
              <w:rPr>
                <w:rStyle w:val="VerbatimChar"/>
              </w:rPr>
              <w:t xml:space="preserve">--transport http</w:t>
            </w:r>
            <w:r>
              <w:t xml:space="preserve">; verify</w:t>
            </w:r>
            <w:r>
              <w:t xml:space="preserve"> </w:t>
            </w:r>
            <w:r>
              <w:rPr>
                <w:rStyle w:val="VerbatimChar"/>
              </w:rPr>
              <w:t xml:space="preserve">/health</w:t>
            </w:r>
            <w:r>
              <w:t xml:space="preserve">,</w:t>
            </w:r>
            <w:r>
              <w:t xml:space="preserve"> </w:t>
            </w:r>
            <w:r>
              <w:rPr>
                <w:rStyle w:val="VerbatimChar"/>
              </w:rPr>
              <w:t xml:space="preserve">401</w:t>
            </w:r>
            <w:r>
              <w:t xml:space="preserve"> </w:t>
            </w:r>
            <w:r>
              <w:t xml:space="preserve">without token, success with token</w:t>
            </w:r>
          </w:p>
        </w:tc>
      </w:tr>
      <w:tr>
        <w:tc>
          <w:tcPr/>
          <w:p>
            <w:pPr>
              <w:pStyle w:val="Compact"/>
            </w:pPr>
            <w:r>
              <w:rPr>
                <w:b/>
                <w:bCs/>
              </w:rPr>
              <w:t xml:space="preserve">Win365 (safe path)</w:t>
            </w:r>
          </w:p>
        </w:tc>
        <w:tc>
          <w:tcPr/>
          <w:p>
            <w:pPr>
              <w:pStyle w:val="Compact"/>
            </w:pPr>
            <w:r>
              <w:rPr>
                <w:rStyle w:val="VerbatimChar"/>
              </w:rPr>
              <w:t xml:space="preserve">cloudpc_list</w:t>
            </w:r>
            <w:r>
              <w:t xml:space="preserve"> </w:t>
            </w:r>
            <w:r>
              <w:t xml:space="preserve">against a test tenant validates auth read-only; mutations verified in dry-run/</w:t>
            </w:r>
            <w:r>
              <w:rPr>
                <w:rStyle w:val="VerbatimChar"/>
              </w:rPr>
              <w:t xml:space="preserve">confirm</w:t>
            </w:r>
          </w:p>
        </w:tc>
      </w:tr>
      <w:tr>
        <w:tc>
          <w:tcPr/>
          <w:p>
            <w:pPr>
              <w:pStyle w:val="Compact"/>
            </w:pPr>
            <w:r>
              <w:rPr>
                <w:b/>
                <w:bCs/>
              </w:rPr>
              <w:t xml:space="preserve">Client wiring</w:t>
            </w:r>
          </w:p>
        </w:tc>
        <w:tc>
          <w:tcPr/>
          <w:p>
            <w:pPr>
              <w:pStyle w:val="Compact"/>
            </w:pPr>
            <w:r>
              <w:t xml:space="preserve">Invoke end-to-end via</w:t>
            </w:r>
            <w:r>
              <w:t xml:space="preserve"> </w:t>
            </w:r>
            <w:r>
              <w:rPr>
                <w:rStyle w:val="VerbatimChar"/>
              </w:rPr>
              <w:t xml:space="preserve">.vscode/mcp.json</w:t>
            </w:r>
            <w:r>
              <w:t xml:space="preserve"> </w:t>
            </w:r>
            <w:r>
              <w:t xml:space="preserve">in VS Code</w:t>
            </w:r>
          </w:p>
        </w:tc>
      </w:tr>
      <w:tr>
        <w:tc>
          <w:tcPr/>
          <w:p>
            <w:pPr>
              <w:pStyle w:val="Compact"/>
            </w:pPr>
            <w:r>
              <w:rPr>
                <w:b/>
                <w:bCs/>
              </w:rPr>
              <w:t xml:space="preserve">SaaS integration</w:t>
            </w:r>
          </w:p>
        </w:tc>
        <w:tc>
          <w:tcPr/>
          <w:p>
            <w:pPr>
              <w:pStyle w:val="Compact"/>
            </w:pPr>
            <w:r>
              <w:t xml:space="preserve">Simulate a backend client over HTTP: verify token auth, per-integration tool allow-list (denied tool -&gt; error), and tenant isolation</w:t>
            </w:r>
          </w:p>
        </w:tc>
      </w:tr>
      <w:tr>
        <w:tc>
          <w:tcPr/>
          <w:p>
            <w:pPr>
              <w:pStyle w:val="Compact"/>
            </w:pPr>
            <w:r>
              <w:rPr>
                <w:b/>
                <w:bCs/>
              </w:rPr>
              <w:t xml:space="preserve">CI gates</w:t>
            </w:r>
          </w:p>
        </w:tc>
        <w:tc>
          <w:tcPr/>
          <w:p>
            <w:pPr>
              <w:pStyle w:val="Compact"/>
            </w:pPr>
            <w:r>
              <w:rPr>
                <w:rStyle w:val="VerbatimChar"/>
              </w:rPr>
              <w:t xml:space="preserve">build</w:t>
            </w:r>
            <w:r>
              <w:t xml:space="preserve"> </w:t>
            </w:r>
            <w:r>
              <w:t xml:space="preserve">(tsc) +</w:t>
            </w:r>
            <w:r>
              <w:t xml:space="preserve"> </w:t>
            </w:r>
            <w:r>
              <w:rPr>
                <w:rStyle w:val="VerbatimChar"/>
              </w:rPr>
              <w:t xml:space="preserve">lint</w:t>
            </w:r>
            <w:r>
              <w:t xml:space="preserve"> </w:t>
            </w:r>
            <w:r>
              <w:t xml:space="preserve">+</w:t>
            </w:r>
            <w:r>
              <w:t xml:space="preserve"> </w:t>
            </w:r>
            <w:r>
              <w:rPr>
                <w:rStyle w:val="VerbatimChar"/>
              </w:rPr>
              <w:t xml:space="preserve">test</w:t>
            </w:r>
            <w:r>
              <w:t xml:space="preserve"> </w:t>
            </w:r>
            <w:r>
              <w:t xml:space="preserve">must pass</w:t>
            </w:r>
          </w:p>
        </w:tc>
      </w:tr>
    </w:tbl>
    <w:p>
      <w:pPr>
        <w:pStyle w:val="BodyText"/>
      </w:pPr>
      <w:r>
        <w:rPr>
          <w:b/>
          <w:bCs/>
        </w:rPr>
        <w:t xml:space="preserve">Why this chapter matters.</w:t>
      </w:r>
      <w:r>
        <w:t xml:space="preserve"> </w:t>
      </w:r>
      <w:r>
        <w:t xml:space="preserve">Verification is what lets us call this "production ready" with a straight face.</w:t>
      </w:r>
    </w:p>
    <w:p>
      <w:pPr>
        <w:pStyle w:val="BodyText"/>
      </w:pPr>
      <w:r>
        <w:rPr>
          <w:b/>
          <w:bCs/>
        </w:rPr>
        <w:t xml:space="preserve">What we're solving.</w:t>
      </w:r>
      <w:r>
        <w:t xml:space="preserve"> </w:t>
      </w:r>
      <w:r>
        <w:t xml:space="preserve">Catching regressions before they reach a fleet, and proving destructive operations behave safely.</w:t>
      </w:r>
    </w:p>
    <w:p>
      <w:pPr>
        <w:pStyle w:val="BodyText"/>
      </w:pPr>
      <w:r>
        <w:rPr>
          <w:b/>
          <w:bCs/>
        </w:rPr>
        <w:t xml:space="preserve">Admin / management experience.</w:t>
      </w:r>
      <w:r>
        <w:t xml:space="preserve"> </w:t>
      </w:r>
      <w:r>
        <w:t xml:space="preserve">Confidence that an upgrade won't break their runbooks; safe paths (read-only, dry-run) are validated explicitly.</w:t>
      </w:r>
    </w:p>
    <w:p>
      <w:pPr>
        <w:pStyle w:val="BodyText"/>
      </w:pPr>
      <w:r>
        <w:rPr>
          <w:b/>
          <w:bCs/>
        </w:rPr>
        <w:t xml:space="preserve">End-user experience.</w:t>
      </w:r>
      <w:r>
        <w:t xml:space="preserve"> </w:t>
      </w:r>
      <w:r>
        <w:t xml:space="preserve">Fewer bad changes reaching their machines because mutations are tested behind confirmation and dry-run.</w:t>
      </w:r>
    </w:p>
    <w:p>
      <w:r>
        <w:pict>
          <v:rect style="width:0;height:1.5pt" o:hralign="center" o:hrstd="t" o:hr="t"/>
        </w:pict>
      </w:r>
    </w:p>
    <w:bookmarkEnd w:id="49"/>
    <w:bookmarkStart w:id="50" w:name="X63cc3b2835efc110f465b3df22b31dc3a288827"/>
    <w:p>
      <w:pPr>
        <w:pStyle w:val="Heading2"/>
      </w:pPr>
      <w:r>
        <w:t xml:space="preserve">16. Risks &amp; Open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Recommendation</w:t>
            </w:r>
          </w:p>
        </w:tc>
      </w:tr>
      <w:tr>
        <w:tc>
          <w:tcPr/>
          <w:p>
            <w:pPr>
              <w:pStyle w:val="Compact"/>
            </w:pPr>
            <w:r>
              <w:t xml:space="preserve">1</w:t>
            </w:r>
          </w:p>
        </w:tc>
        <w:tc>
          <w:tcPr/>
          <w:p>
            <w:pPr>
              <w:pStyle w:val="Compact"/>
            </w:pPr>
            <w:r>
              <w:t xml:space="preserve">Arbitrary PS = RCE risk on HTTP</w:t>
            </w:r>
          </w:p>
        </w:tc>
        <w:tc>
          <w:tcPr/>
          <w:p>
            <w:pPr>
              <w:pStyle w:val="Compact"/>
            </w:pPr>
            <w:r>
              <w:t xml:space="preserve">Enforce auth + localhost bind + audit (Chapter 10); consider OAuth post-MVP</w:t>
            </w:r>
          </w:p>
        </w:tc>
      </w:tr>
      <w:tr>
        <w:tc>
          <w:tcPr/>
          <w:p>
            <w:pPr>
              <w:pStyle w:val="Compact"/>
            </w:pPr>
            <w:r>
              <w:t xml:space="preserve">2</w:t>
            </w:r>
          </w:p>
        </w:tc>
        <w:tc>
          <w:tcPr/>
          <w:p>
            <w:pPr>
              <w:pStyle w:val="Compact"/>
            </w:pPr>
            <w:r>
              <w:t xml:space="preserve">HTTP auth mechanism</w:t>
            </w:r>
          </w:p>
        </w:tc>
        <w:tc>
          <w:tcPr/>
          <w:p>
            <w:pPr>
              <w:pStyle w:val="Compact"/>
            </w:pPr>
            <w:r>
              <w:t xml:space="preserve">Static bearer for MVP; OAuth/mTLS later</w:t>
            </w:r>
          </w:p>
        </w:tc>
      </w:tr>
      <w:tr>
        <w:tc>
          <w:tcPr/>
          <w:p>
            <w:pPr>
              <w:pStyle w:val="Compact"/>
            </w:pPr>
            <w:r>
              <w:t xml:space="preserve">3</w:t>
            </w:r>
          </w:p>
        </w:tc>
        <w:tc>
          <w:tcPr/>
          <w:p>
            <w:pPr>
              <w:pStyle w:val="Compact"/>
            </w:pPr>
            <w:r>
              <w:t xml:space="preserve">Distribution model</w:t>
            </w:r>
          </w:p>
        </w:tc>
        <w:tc>
          <w:tcPr/>
          <w:p>
            <w:pPr>
              <w:pStyle w:val="Compact"/>
            </w:pPr>
            <w:r>
              <w:rPr>
                <w:rStyle w:val="VerbatimChar"/>
              </w:rPr>
              <w:t xml:space="preserve">npm</w:t>
            </w:r>
            <w:r>
              <w:t xml:space="preserve">/</w:t>
            </w:r>
            <w:r>
              <w:rPr>
                <w:rStyle w:val="VerbatimChar"/>
              </w:rPr>
              <w:t xml:space="preserve">npx</w:t>
            </w:r>
            <w:r>
              <w:t xml:space="preserve"> </w:t>
            </w:r>
            <w:r>
              <w:t xml:space="preserve">for MVP; evaluate single-binary (</w:t>
            </w:r>
            <w:r>
              <w:rPr>
                <w:rStyle w:val="VerbatimChar"/>
              </w:rPr>
              <w:t xml:space="preserve">pkg</w:t>
            </w:r>
            <w:r>
              <w:t xml:space="preserve">) or Windows Service wrapper later</w:t>
            </w:r>
          </w:p>
        </w:tc>
      </w:tr>
      <w:tr>
        <w:tc>
          <w:tcPr/>
          <w:p>
            <w:pPr>
              <w:pStyle w:val="Compact"/>
            </w:pPr>
            <w:r>
              <w:t xml:space="preserve">4</w:t>
            </w:r>
          </w:p>
        </w:tc>
        <w:tc>
          <w:tcPr/>
          <w:p>
            <w:pPr>
              <w:pStyle w:val="Compact"/>
            </w:pPr>
            <w:r>
              <w:t xml:space="preserve">Long-running ops (reprovision/updates)</w:t>
            </w:r>
          </w:p>
        </w:tc>
        <w:tc>
          <w:tcPr/>
          <w:p>
            <w:pPr>
              <w:pStyle w:val="Compact"/>
            </w:pPr>
            <w:r>
              <w:t xml:space="preserve">Return immediately with status; client polls</w:t>
            </w:r>
            <w:r>
              <w:t xml:space="preserve"> </w:t>
            </w:r>
            <w:r>
              <w:rPr>
                <w:rStyle w:val="VerbatimChar"/>
              </w:rPr>
              <w:t xml:space="preserve">*_get</w:t>
            </w:r>
            <w:r>
              <w:t xml:space="preserve">; consider MCP progress notifications later</w:t>
            </w:r>
          </w:p>
        </w:tc>
      </w:tr>
      <w:tr>
        <w:tc>
          <w:tcPr/>
          <w:p>
            <w:pPr>
              <w:pStyle w:val="Compact"/>
            </w:pPr>
            <w:r>
              <w:t xml:space="preserve">5</w:t>
            </w:r>
          </w:p>
        </w:tc>
        <w:tc>
          <w:tcPr/>
          <w:p>
            <w:pPr>
              <w:pStyle w:val="Compact"/>
            </w:pPr>
            <w:r>
              <w:t xml:space="preserve">Graph throttling on large fleets</w:t>
            </w:r>
          </w:p>
        </w:tc>
        <w:tc>
          <w:tcPr/>
          <w:p>
            <w:pPr>
              <w:pStyle w:val="Compact"/>
            </w:pPr>
            <w:r>
              <w:t xml:space="preserve">Add retry/backoff in</w:t>
            </w:r>
            <w:r>
              <w:t xml:space="preserve"> </w:t>
            </w:r>
            <w:r>
              <w:rPr>
                <w:rStyle w:val="VerbatimChar"/>
              </w:rPr>
              <w:t xml:space="preserve">graphClient</w:t>
            </w:r>
          </w:p>
        </w:tc>
      </w:tr>
      <w:tr>
        <w:tc>
          <w:tcPr/>
          <w:p>
            <w:pPr>
              <w:pStyle w:val="Compact"/>
            </w:pPr>
            <w:r>
              <w:t xml:space="preserve">6</w:t>
            </w:r>
          </w:p>
        </w:tc>
        <w:tc>
          <w:tcPr/>
          <w:p>
            <w:pPr>
              <w:pStyle w:val="Compact"/>
            </w:pPr>
            <w:r>
              <w:t xml:space="preserve">Exposing arbitrary PS to a 3rd-party SaaS</w:t>
            </w:r>
          </w:p>
        </w:tc>
        <w:tc>
          <w:tcPr/>
          <w:p>
            <w:pPr>
              <w:pStyle w:val="Compact"/>
            </w:pPr>
            <w:r>
              <w:t xml:space="preserve">Per-integration allow-list excluding</w:t>
            </w:r>
            <w:r>
              <w:t xml:space="preserve"> </w:t>
            </w:r>
            <w:r>
              <w:rPr>
                <w:rStyle w:val="VerbatimChar"/>
              </w:rPr>
              <w:t xml:space="preserve">powershell_run</w:t>
            </w:r>
            <w:r>
              <w:t xml:space="preserve"> </w:t>
            </w:r>
            <w:r>
              <w:t xml:space="preserve">by default; opt-in only under contract (Chapter 10.4)</w:t>
            </w:r>
          </w:p>
        </w:tc>
      </w:tr>
      <w:tr>
        <w:tc>
          <w:tcPr/>
          <w:p>
            <w:pPr>
              <w:pStyle w:val="Compact"/>
            </w:pPr>
            <w:r>
              <w:t xml:space="preserve">7</w:t>
            </w:r>
          </w:p>
        </w:tc>
        <w:tc>
          <w:tcPr/>
          <w:p>
            <w:pPr>
              <w:pStyle w:val="Compact"/>
            </w:pPr>
            <w:r>
              <w:t xml:space="preserve">Multi-tenant isolation</w:t>
            </w:r>
          </w:p>
        </w:tc>
        <w:tc>
          <w:tcPr/>
          <w:p>
            <w:pPr>
              <w:pStyle w:val="Compact"/>
            </w:pPr>
            <w:r>
              <w:t xml:space="preserve">Per-tenant credential resolution + audit segregation + quotas; pen-test before external GA</w:t>
            </w:r>
          </w:p>
        </w:tc>
      </w:tr>
      <w:tr>
        <w:tc>
          <w:tcPr/>
          <w:p>
            <w:pPr>
              <w:pStyle w:val="Compact"/>
            </w:pPr>
            <w:r>
              <w:t xml:space="preserve">8</w:t>
            </w:r>
          </w:p>
        </w:tc>
        <w:tc>
          <w:tcPr/>
          <w:p>
            <w:pPr>
              <w:pStyle w:val="Compact"/>
            </w:pPr>
            <w:r>
              <w:t xml:space="preserve">Local-host reach from cloud SaaS</w:t>
            </w:r>
          </w:p>
        </w:tc>
        <w:tc>
          <w:tcPr/>
          <w:p>
            <w:pPr>
              <w:pStyle w:val="Compact"/>
            </w:pPr>
            <w:r>
              <w:t xml:space="preserve">Use outbound</w:t>
            </w:r>
            <w:r>
              <w:t xml:space="preserve"> </w:t>
            </w:r>
            <w:r>
              <w:rPr>
                <w:b/>
                <w:bCs/>
              </w:rPr>
              <w:t xml:space="preserve">agent topology</w:t>
            </w:r>
            <w:r>
              <w:t xml:space="preserve"> </w:t>
            </w:r>
            <w:r>
              <w:t xml:space="preserve">(server dials out) rather than inbound connections to each machine</w:t>
            </w:r>
          </w:p>
        </w:tc>
      </w:tr>
    </w:tbl>
    <w:p>
      <w:pPr>
        <w:pStyle w:val="BodyText"/>
      </w:pPr>
      <w:r>
        <w:rPr>
          <w:b/>
          <w:bCs/>
        </w:rPr>
        <w:t xml:space="preserve">Why this chapter matters.</w:t>
      </w:r>
      <w:r>
        <w:t xml:space="preserve"> </w:t>
      </w:r>
      <w:r>
        <w:t xml:space="preserve">Surfacing risks early invites the team to weigh in before they become incidents.</w:t>
      </w:r>
    </w:p>
    <w:p>
      <w:pPr>
        <w:pStyle w:val="BodyText"/>
      </w:pPr>
      <w:r>
        <w:rPr>
          <w:b/>
          <w:bCs/>
        </w:rPr>
        <w:t xml:space="preserve">What we're solving.</w:t>
      </w:r>
      <w:r>
        <w:t xml:space="preserve"> </w:t>
      </w:r>
      <w:r>
        <w:t xml:space="preserve">Making implicit trade-offs explicit and assigning each a recommended direction.</w:t>
      </w:r>
    </w:p>
    <w:p>
      <w:pPr>
        <w:pStyle w:val="BodyText"/>
      </w:pPr>
      <w:r>
        <w:rPr>
          <w:b/>
          <w:bCs/>
        </w:rPr>
        <w:t xml:space="preserve">Admin / management experience.</w:t>
      </w:r>
      <w:r>
        <w:t xml:space="preserve"> </w:t>
      </w:r>
      <w:r>
        <w:t xml:space="preserve">Admins understand the operational caveats (e.g., long-running ops, throttling) before they hit them in production.</w:t>
      </w:r>
    </w:p>
    <w:p>
      <w:pPr>
        <w:pStyle w:val="BodyText"/>
      </w:pPr>
      <w:r>
        <w:rPr>
          <w:b/>
          <w:bCs/>
        </w:rPr>
        <w:t xml:space="preserve">End-user experience.</w:t>
      </w:r>
      <w:r>
        <w:t xml:space="preserve"> </w:t>
      </w:r>
      <w:r>
        <w:t xml:space="preserve">Proactively handling throttling and long-running operations means more reliable outcomes on their devices.</w:t>
      </w:r>
    </w:p>
    <w:p>
      <w:r>
        <w:pict>
          <v:rect style="width:0;height:1.5pt" o:hralign="center" o:hrstd="t" o:hr="t"/>
        </w:pict>
      </w:r>
    </w:p>
    <w:bookmarkEnd w:id="50"/>
    <w:bookmarkStart w:id="76" w:name="X1d3c91fc53d1689645637e4c20136863b1ba550"/>
    <w:p>
      <w:pPr>
        <w:pStyle w:val="Heading2"/>
      </w:pPr>
      <w:r>
        <w:t xml:space="preserve">17. Appendices</w:t>
      </w:r>
    </w:p>
    <w:bookmarkStart w:id="51" w:name="a-glossary"/>
    <w:p>
      <w:pPr>
        <w:pStyle w:val="Heading3"/>
      </w:pPr>
      <w:r>
        <w:t xml:space="preserve">A. Glossary</w:t>
      </w:r>
    </w:p>
    <w:p>
      <w:pPr>
        <w:pStyle w:val="Compact"/>
        <w:numPr>
          <w:ilvl w:val="0"/>
          <w:numId w:val="1022"/>
        </w:numPr>
      </w:pPr>
      <w:r>
        <w:rPr>
          <w:b/>
          <w:bCs/>
        </w:rPr>
        <w:t xml:space="preserve">MCP</w:t>
      </w:r>
      <w:r>
        <w:t xml:space="preserve"> </w:t>
      </w:r>
      <w:r>
        <w:t xml:space="preserve">— Model Context Protocol; standardizes how AI applications expose tools/resources to LLMs.</w:t>
      </w:r>
    </w:p>
    <w:p>
      <w:pPr>
        <w:pStyle w:val="Compact"/>
        <w:numPr>
          <w:ilvl w:val="0"/>
          <w:numId w:val="1022"/>
        </w:numPr>
      </w:pPr>
      <w:r>
        <w:rPr>
          <w:b/>
          <w:bCs/>
        </w:rPr>
        <w:t xml:space="preserve">Cloud PC</w:t>
      </w:r>
      <w:r>
        <w:t xml:space="preserve"> </w:t>
      </w:r>
      <w:r>
        <w:t xml:space="preserve">— A Windows 365 cloud-hosted, Intune-managed virtual desktop.</w:t>
      </w:r>
    </w:p>
    <w:p>
      <w:pPr>
        <w:pStyle w:val="Compact"/>
        <w:numPr>
          <w:ilvl w:val="0"/>
          <w:numId w:val="1022"/>
        </w:numPr>
      </w:pPr>
      <w:r>
        <w:rPr>
          <w:b/>
          <w:bCs/>
        </w:rPr>
        <w:t xml:space="preserve">WMI/CIM</w:t>
      </w:r>
      <w:r>
        <w:t xml:space="preserve"> </w:t>
      </w:r>
      <w:r>
        <w:t xml:space="preserve">— Windows Management Instrumentation / Common Information Model; system inventory and management data.</w:t>
      </w:r>
    </w:p>
    <w:p>
      <w:pPr>
        <w:pStyle w:val="Compact"/>
        <w:numPr>
          <w:ilvl w:val="0"/>
          <w:numId w:val="1022"/>
        </w:numPr>
      </w:pPr>
      <w:r>
        <w:rPr>
          <w:b/>
          <w:bCs/>
        </w:rPr>
        <w:t xml:space="preserve">Provider</w:t>
      </w:r>
      <w:r>
        <w:t xml:space="preserve"> </w:t>
      </w:r>
      <w:r>
        <w:t xml:space="preserve">— A pluggable module implementing</w:t>
      </w:r>
      <w:r>
        <w:t xml:space="preserve"> </w:t>
      </w:r>
      <w:r>
        <w:rPr>
          <w:rStyle w:val="VerbatimChar"/>
        </w:rPr>
        <w:t xml:space="preserve">IPlatformProvider</w:t>
      </w:r>
      <w:r>
        <w:t xml:space="preserve"> </w:t>
      </w:r>
      <w:r>
        <w:t xml:space="preserve">for one platform.</w:t>
      </w:r>
    </w:p>
    <w:p>
      <w:pPr>
        <w:pStyle w:val="Compact"/>
        <w:numPr>
          <w:ilvl w:val="0"/>
          <w:numId w:val="1022"/>
        </w:numPr>
      </w:pPr>
      <w:r>
        <w:rPr>
          <w:b/>
          <w:bCs/>
        </w:rPr>
        <w:t xml:space="preserve">Transport</w:t>
      </w:r>
      <w:r>
        <w:t xml:space="preserve"> </w:t>
      </w:r>
      <w:r>
        <w:t xml:space="preserve">— The channel (stdio or Streamable HTTP) carrying MCP JSON-RPC messages.</w:t>
      </w:r>
    </w:p>
    <w:p>
      <w:pPr>
        <w:pStyle w:val="Compact"/>
        <w:numPr>
          <w:ilvl w:val="0"/>
          <w:numId w:val="1022"/>
        </w:numPr>
      </w:pPr>
      <w:r>
        <w:rPr>
          <w:b/>
          <w:bCs/>
        </w:rPr>
        <w:t xml:space="preserve">SaaS backend</w:t>
      </w:r>
      <w:r>
        <w:t xml:space="preserve"> </w:t>
      </w:r>
      <w:r>
        <w:t xml:space="preserve">— An in-house or third-party server-side application that connects to this MCP server as a client (via an MCP client library or direct JSON-RPC) to offer Windows / Cloud PC management inside its own product.</w:t>
      </w:r>
    </w:p>
    <w:p>
      <w:pPr>
        <w:pStyle w:val="Compact"/>
        <w:numPr>
          <w:ilvl w:val="0"/>
          <w:numId w:val="1022"/>
        </w:numPr>
      </w:pPr>
      <w:r>
        <w:rPr>
          <w:b/>
          <w:bCs/>
        </w:rPr>
        <w:t xml:space="preserve">Agent topology</w:t>
      </w:r>
      <w:r>
        <w:t xml:space="preserve"> </w:t>
      </w:r>
      <w:r>
        <w:t xml:space="preserve">— A deployment where the server runs on / near each managed host and dials outbound to a central service, avoiding inbound connections to every machine.</w:t>
      </w:r>
    </w:p>
    <w:p>
      <w:pPr>
        <w:pStyle w:val="Compact"/>
        <w:numPr>
          <w:ilvl w:val="0"/>
          <w:numId w:val="1022"/>
        </w:numPr>
      </w:pPr>
      <w:r>
        <w:rPr>
          <w:b/>
          <w:bCs/>
        </w:rPr>
        <w:t xml:space="preserve">Multi-tenant Entra app</w:t>
      </w:r>
      <w:r>
        <w:t xml:space="preserve"> </w:t>
      </w:r>
      <w:r>
        <w:t xml:space="preserve">— A single Microsoft Entra application registration that customers consent to in their own tenants, enabling per-tenant Graph access.</w:t>
      </w:r>
    </w:p>
    <w:bookmarkEnd w:id="51"/>
    <w:bookmarkStart w:id="52" w:name="b-references"/>
    <w:p>
      <w:pPr>
        <w:pStyle w:val="Heading3"/>
      </w:pPr>
      <w:r>
        <w:t xml:space="preserve">B. References</w:t>
      </w:r>
    </w:p>
    <w:p>
      <w:pPr>
        <w:pStyle w:val="Compact"/>
        <w:numPr>
          <w:ilvl w:val="0"/>
          <w:numId w:val="1023"/>
        </w:numPr>
      </w:pPr>
      <w:r>
        <w:t xml:space="preserve">MCP architecture &amp; specification — modelcontextprotocol.io</w:t>
      </w:r>
    </w:p>
    <w:p>
      <w:pPr>
        <w:pStyle w:val="Compact"/>
        <w:numPr>
          <w:ilvl w:val="0"/>
          <w:numId w:val="1023"/>
        </w:numPr>
      </w:pPr>
      <w:r>
        <w:rPr>
          <w:rStyle w:val="VerbatimChar"/>
        </w:rPr>
        <w:t xml:space="preserve">@modelcontextprotocol/sdk</w:t>
      </w:r>
      <w:r>
        <w:t xml:space="preserve"> </w:t>
      </w:r>
      <w:r>
        <w:t xml:space="preserve">(TypeScript, v1.x)</w:t>
      </w:r>
    </w:p>
    <w:p>
      <w:pPr>
        <w:pStyle w:val="Compact"/>
        <w:numPr>
          <w:ilvl w:val="0"/>
          <w:numId w:val="1023"/>
        </w:numPr>
      </w:pPr>
      <w:r>
        <w:t xml:space="preserve">Microsoft Graph</w:t>
      </w:r>
      <w:r>
        <w:t xml:space="preserve"> </w:t>
      </w:r>
      <w:r>
        <w:rPr>
          <w:rStyle w:val="VerbatimChar"/>
        </w:rPr>
        <w:t xml:space="preserve">cloudPC</w:t>
      </w:r>
      <w:r>
        <w:t xml:space="preserve"> </w:t>
      </w:r>
      <w:r>
        <w:t xml:space="preserve">resource —</w:t>
      </w:r>
      <w:r>
        <w:t xml:space="preserve"> </w:t>
      </w:r>
      <w:r>
        <w:rPr>
          <w:rStyle w:val="VerbatimChar"/>
        </w:rPr>
        <w:t xml:space="preserve">deviceManagement/virtualEndpoint/cloudPCs</w:t>
      </w:r>
    </w:p>
    <w:p>
      <w:pPr>
        <w:pStyle w:val="Compact"/>
        <w:numPr>
          <w:ilvl w:val="0"/>
          <w:numId w:val="1023"/>
        </w:numPr>
      </w:pPr>
      <w:r>
        <w:rPr>
          <w:rStyle w:val="VerbatimChar"/>
        </w:rPr>
        <w:t xml:space="preserve">@azure/identity</w:t>
      </w:r>
      <w:r>
        <w:t xml:space="preserve">,</w:t>
      </w:r>
      <w:r>
        <w:t xml:space="preserve"> </w:t>
      </w:r>
      <w:r>
        <w:rPr>
          <w:rStyle w:val="VerbatimChar"/>
        </w:rPr>
        <w:t xml:space="preserve">@microsoft/microsoft-graph-client</w:t>
      </w:r>
    </w:p>
    <w:p>
      <w:pPr>
        <w:pStyle w:val="Compact"/>
        <w:numPr>
          <w:ilvl w:val="0"/>
          <w:numId w:val="1023"/>
        </w:numPr>
      </w:pPr>
      <w:r>
        <w:t xml:space="preserve">MCP Authorization specification (OAuth 2.1) — modelcontextprotocol.io</w:t>
      </w:r>
    </w:p>
    <w:p>
      <w:pPr>
        <w:pStyle w:val="Compact"/>
        <w:numPr>
          <w:ilvl w:val="0"/>
          <w:numId w:val="1023"/>
        </w:numPr>
      </w:pPr>
      <w:r>
        <w:t xml:space="preserve">Multi-tenant apps in Microsoft Entra ID — learn.microsoft.com</w:t>
      </w:r>
    </w:p>
    <w:bookmarkEnd w:id="52"/>
    <w:bookmarkStart w:id="53" w:name="c-decision-log"/>
    <w:p>
      <w:pPr>
        <w:pStyle w:val="Heading3"/>
      </w:pPr>
      <w:r>
        <w:t xml:space="preserve">C. Decision Log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Decision</w:t>
            </w:r>
          </w:p>
        </w:tc>
        <w:tc>
          <w:tcPr/>
          <w:p>
            <w:pPr>
              <w:pStyle w:val="Compact"/>
            </w:pPr>
            <w:r>
              <w:t xml:space="preserve">Choice</w:t>
            </w:r>
          </w:p>
        </w:tc>
      </w:tr>
      <w:tr>
        <w:tc>
          <w:tcPr/>
          <w:p>
            <w:pPr>
              <w:pStyle w:val="Compact"/>
            </w:pPr>
            <w:r>
              <w:t xml:space="preserve">Language</w:t>
            </w:r>
          </w:p>
        </w:tc>
        <w:tc>
          <w:tcPr/>
          <w:p>
            <w:pPr>
              <w:pStyle w:val="Compact"/>
            </w:pPr>
            <w:r>
              <w:t xml:space="preserve">TypeScript / Node.js</w:t>
            </w:r>
          </w:p>
        </w:tc>
      </w:tr>
      <w:tr>
        <w:tc>
          <w:tcPr/>
          <w:p>
            <w:pPr>
              <w:pStyle w:val="Compact"/>
            </w:pPr>
            <w:r>
              <w:t xml:space="preserve">MCP SDK line</w:t>
            </w:r>
          </w:p>
        </w:tc>
        <w:tc>
          <w:tcPr/>
          <w:p>
            <w:pPr>
              <w:pStyle w:val="Compact"/>
            </w:pPr>
            <w:r>
              <w:t xml:space="preserve">v1.x (stable)</w:t>
            </w:r>
          </w:p>
        </w:tc>
      </w:tr>
      <w:tr>
        <w:tc>
          <w:tcPr/>
          <w:p>
            <w:pPr>
              <w:pStyle w:val="Compact"/>
            </w:pPr>
            <w:r>
              <w:t xml:space="preserve">Transports</w:t>
            </w:r>
          </w:p>
        </w:tc>
        <w:tc>
          <w:tcPr/>
          <w:p>
            <w:pPr>
              <w:pStyle w:val="Compact"/>
            </w:pPr>
            <w:r>
              <w:t xml:space="preserve">stdio + Streamable HTTP</w:t>
            </w:r>
          </w:p>
        </w:tc>
      </w:tr>
      <w:tr>
        <w:tc>
          <w:tcPr/>
          <w:p>
            <w:pPr>
              <w:pStyle w:val="Compact"/>
            </w:pPr>
            <w:r>
              <w:t xml:space="preserve">Command policy</w:t>
            </w:r>
          </w:p>
        </w:tc>
        <w:tc>
          <w:tcPr/>
          <w:p>
            <w:pPr>
              <w:pStyle w:val="Compact"/>
            </w:pPr>
            <w:r>
              <w:t xml:space="preserve">Arbitrary PowerShell + mandatory guardrails</w:t>
            </w:r>
          </w:p>
        </w:tc>
      </w:tr>
      <w:tr>
        <w:tc>
          <w:tcPr/>
          <w:p>
            <w:pPr>
              <w:pStyle w:val="Compact"/>
            </w:pPr>
            <w:r>
              <w:t xml:space="preserve">Phase 1 providers</w:t>
            </w:r>
          </w:p>
        </w:tc>
        <w:tc>
          <w:tcPr/>
          <w:p>
            <w:pPr>
              <w:pStyle w:val="Compact"/>
            </w:pPr>
            <w:r>
              <w:t xml:space="preserve">Local Windows + Windows 365</w:t>
            </w:r>
          </w:p>
        </w:tc>
      </w:tr>
      <w:tr>
        <w:tc>
          <w:tcPr/>
          <w:p>
            <w:pPr>
              <w:pStyle w:val="Compact"/>
            </w:pPr>
            <w:r>
              <w:t xml:space="preserve">Graph auth</w:t>
            </w:r>
          </w:p>
        </w:tc>
        <w:tc>
          <w:tcPr/>
          <w:p>
            <w:pPr>
              <w:pStyle w:val="Compact"/>
            </w:pPr>
            <w:r>
              <w:t xml:space="preserve">App-only</w:t>
            </w:r>
            <w:r>
              <w:t xml:space="preserve"> </w:t>
            </w:r>
            <w:r>
              <w:rPr>
                <w:b/>
                <w:bCs/>
              </w:rPr>
              <w:t xml:space="preserve">and</w:t>
            </w:r>
            <w:r>
              <w:t xml:space="preserve"> </w:t>
            </w:r>
            <w:r>
              <w:t xml:space="preserve">delegated</w:t>
            </w:r>
          </w:p>
        </w:tc>
      </w:tr>
      <w:tr>
        <w:tc>
          <w:tcPr/>
          <w:p>
            <w:pPr>
              <w:pStyle w:val="Compact"/>
            </w:pPr>
            <w:r>
              <w:t xml:space="preserve">Remote (P2)</w:t>
            </w:r>
          </w:p>
        </w:tc>
        <w:tc>
          <w:tcPr/>
          <w:p>
            <w:pPr>
              <w:pStyle w:val="Compact"/>
            </w:pPr>
            <w:r>
              <w:t xml:space="preserve">WinRM</w:t>
            </w:r>
            <w:r>
              <w:t xml:space="preserve"> </w:t>
            </w:r>
            <w:r>
              <w:rPr>
                <w:b/>
                <w:bCs/>
              </w:rPr>
              <w:t xml:space="preserve">and</w:t>
            </w:r>
            <w:r>
              <w:t xml:space="preserve"> </w:t>
            </w:r>
            <w:r>
              <w:t xml:space="preserve">SSH</w:t>
            </w:r>
          </w:p>
        </w:tc>
      </w:tr>
      <w:tr>
        <w:tc>
          <w:tcPr/>
          <w:p>
            <w:pPr>
              <w:pStyle w:val="Compact"/>
            </w:pPr>
            <w:r>
              <w:t xml:space="preserve">WMI access</w:t>
            </w:r>
          </w:p>
        </w:tc>
        <w:tc>
          <w:tcPr/>
          <w:p>
            <w:pPr>
              <w:pStyle w:val="Compact"/>
            </w:pPr>
            <w:r>
              <w:t xml:space="preserve">Via PowerShell</w:t>
            </w:r>
            <w:r>
              <w:t xml:space="preserve"> </w:t>
            </w:r>
            <w:r>
              <w:rPr>
                <w:rStyle w:val="VerbatimChar"/>
              </w:rPr>
              <w:t xml:space="preserve">Get-CimInstance</w:t>
            </w:r>
            <w:r>
              <w:t xml:space="preserve"> </w:t>
            </w:r>
            <w:r>
              <w:t xml:space="preserve">(no native deps)</w:t>
            </w:r>
          </w:p>
        </w:tc>
      </w:tr>
      <w:tr>
        <w:tc>
          <w:tcPr/>
          <w:p>
            <w:pPr>
              <w:pStyle w:val="Compact"/>
            </w:pPr>
            <w:r>
              <w:t xml:space="preserve">SaaS integration</w:t>
            </w:r>
          </w:p>
        </w:tc>
        <w:tc>
          <w:tcPr/>
          <w:p>
            <w:pPr>
              <w:pStyle w:val="Compact"/>
            </w:pPr>
            <w:r>
              <w:t xml:space="preserve">Supported via Streamable HTTP; single-tenant at MVP, multi-tenant in P-SaaS</w:t>
            </w:r>
          </w:p>
        </w:tc>
      </w:tr>
      <w:tr>
        <w:tc>
          <w:tcPr/>
          <w:p>
            <w:pPr>
              <w:pStyle w:val="Compact"/>
            </w:pPr>
            <w:r>
              <w:t xml:space="preserve">SaaS auth</w:t>
            </w:r>
          </w:p>
        </w:tc>
        <w:tc>
          <w:tcPr/>
          <w:p>
            <w:pPr>
              <w:pStyle w:val="Compact"/>
            </w:pPr>
            <w:r>
              <w:t xml:space="preserve">Static bearer (MVP) -&gt; OAuth 2.1 (P-SaaS)</w:t>
            </w:r>
          </w:p>
        </w:tc>
      </w:tr>
      <w:tr>
        <w:tc>
          <w:tcPr/>
          <w:p>
            <w:pPr>
              <w:pStyle w:val="Compact"/>
            </w:pPr>
            <w:r>
              <w:t xml:space="preserve">3rd-party tool exposure</w:t>
            </w:r>
          </w:p>
        </w:tc>
        <w:tc>
          <w:tcPr/>
          <w:p>
            <w:pPr>
              <w:pStyle w:val="Compact"/>
            </w:pPr>
            <w:r>
              <w:t xml:space="preserve">Per-integration allow-list;</w:t>
            </w:r>
            <w:r>
              <w:t xml:space="preserve"> </w:t>
            </w:r>
            <w:r>
              <w:rPr>
                <w:rStyle w:val="VerbatimChar"/>
              </w:rPr>
              <w:t xml:space="preserve">powershell_run</w:t>
            </w:r>
            <w:r>
              <w:t xml:space="preserve"> </w:t>
            </w:r>
            <w:r>
              <w:t xml:space="preserve">excluded by default</w:t>
            </w:r>
          </w:p>
        </w:tc>
      </w:tr>
    </w:tbl>
    <w:bookmarkEnd w:id="53"/>
    <w:bookmarkStart w:id="75" w:name="d-innovation--ip"/>
    <w:p>
      <w:pPr>
        <w:pStyle w:val="Heading3"/>
      </w:pPr>
      <w:r>
        <w:t xml:space="preserve">D. Innovation &amp; IP</w:t>
      </w:r>
    </w:p>
    <w:p>
      <w:pPr>
        <w:pStyle w:val="BlockText"/>
      </w:pPr>
      <w:r>
        <w:rPr>
          <w:b/>
          <w:bCs/>
        </w:rPr>
        <w:t xml:space="preserve">Disclaimer — not legal advice.</w:t>
      </w:r>
      <w:r>
        <w:t xml:space="preserve"> </w:t>
      </w:r>
      <w:r>
        <w:t xml:space="preserve">This appendix is an engineering-level analysis of where the project's novelty may lie. It is</w:t>
      </w:r>
      <w:r>
        <w:t xml:space="preserve"> </w:t>
      </w:r>
      <w:r>
        <w:rPr>
          <w:b/>
          <w:bCs/>
        </w:rPr>
        <w:t xml:space="preserve">not</w:t>
      </w:r>
      <w:r>
        <w:t xml:space="preserve"> </w:t>
      </w:r>
      <w:r>
        <w:t xml:space="preserve">a legal opinion and is</w:t>
      </w:r>
      <w:r>
        <w:t xml:space="preserve"> </w:t>
      </w:r>
      <w:r>
        <w:rPr>
          <w:b/>
          <w:bCs/>
        </w:rPr>
        <w:t xml:space="preserve">not</w:t>
      </w:r>
      <w:r>
        <w:t xml:space="preserve"> </w:t>
      </w:r>
      <w:r>
        <w:t xml:space="preserve">a substitute for a professional prior-art search or patent counsel. Patentability depends on a formal search and a qualified patent attorney. Treat the "claim elements" below as illustrative engineering descriptions, not drafted legal claims.</w:t>
      </w:r>
    </w:p>
    <w:bookmarkStart w:id="54" w:name="d1-purpose"/>
    <w:p>
      <w:pPr>
        <w:pStyle w:val="Heading4"/>
      </w:pPr>
      <w:r>
        <w:t xml:space="preserve">D.1 Purpose</w:t>
      </w:r>
    </w:p>
    <w:p>
      <w:pPr>
        <w:pStyle w:val="FirstParagraph"/>
      </w:pPr>
      <w:r>
        <w:t xml:space="preserve">To identify and document potentially novel, non-obvious technical mechanisms in this system so the team can make an informed decision about patent protection, defensive publication, or trade-secret handling —</w:t>
      </w:r>
      <w:r>
        <w:t xml:space="preserve"> </w:t>
      </w:r>
      <w:r>
        <w:rPr>
          <w:b/>
          <w:bCs/>
        </w:rPr>
        <w:t xml:space="preserve">before</w:t>
      </w:r>
      <w:r>
        <w:t xml:space="preserve"> </w:t>
      </w:r>
      <w:r>
        <w:t xml:space="preserve">any public disclosure (see</w:t>
      </w:r>
      <w:r>
        <w:t xml:space="preserve"> </w:t>
      </w:r>
      <w:hyperlink w:anchor="d6-disclosure-timeline--next-steps">
        <w:r>
          <w:rPr>
            <w:rStyle w:val="Hyperlink"/>
          </w:rPr>
          <w:t xml:space="preserve">D.6</w:t>
        </w:r>
      </w:hyperlink>
      <w:r>
        <w:t xml:space="preserve">).</w:t>
      </w:r>
    </w:p>
    <w:bookmarkEnd w:id="54"/>
    <w:bookmarkStart w:id="55" w:name="d2-prior-art-baseline-what-is-not-novel"/>
    <w:p>
      <w:pPr>
        <w:pStyle w:val="Heading4"/>
      </w:pPr>
      <w:r>
        <w:t xml:space="preserve">D.2 Prior-art baseline (what is NOT novel)</w:t>
      </w:r>
    </w:p>
    <w:p>
      <w:pPr>
        <w:pStyle w:val="FirstParagraph"/>
      </w:pPr>
      <w:r>
        <w:t xml:space="preserve">The following are well-established and should</w:t>
      </w:r>
      <w:r>
        <w:t xml:space="preserve"> </w:t>
      </w:r>
      <w:r>
        <w:rPr>
          <w:b/>
          <w:bCs/>
        </w:rPr>
        <w:t xml:space="preserve">not</w:t>
      </w:r>
      <w:r>
        <w:t xml:space="preserve"> </w:t>
      </w:r>
      <w:r>
        <w:t xml:space="preserve">be claimed in isolation; they are the known building blocks the innovation sits on top of: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Known element</w:t>
            </w:r>
          </w:p>
        </w:tc>
        <w:tc>
          <w:tcPr/>
          <w:p>
            <w:pPr>
              <w:pStyle w:val="Compact"/>
            </w:pPr>
            <w:r>
              <w:t xml:space="preserve">Why it is prior art</w:t>
            </w:r>
          </w:p>
        </w:tc>
      </w:tr>
      <w:tr>
        <w:tc>
          <w:tcPr/>
          <w:p>
            <w:pPr>
              <w:pStyle w:val="Compact"/>
            </w:pPr>
            <w:r>
              <w:t xml:space="preserve">An MCP server exposing tools to an LLM</w:t>
            </w:r>
          </w:p>
        </w:tc>
        <w:tc>
          <w:tcPr/>
          <w:p>
            <w:pPr>
              <w:pStyle w:val="Compact"/>
            </w:pPr>
            <w:r>
              <w:t xml:space="preserve">The core purpose of MCP; many implementations exist</w:t>
            </w:r>
          </w:p>
        </w:tc>
      </w:tr>
      <w:tr>
        <w:tc>
          <w:tcPr/>
          <w:p>
            <w:pPr>
              <w:pStyle w:val="Compact"/>
            </w:pPr>
            <w:r>
              <w:t xml:space="preserve">Running PowerShell / querying WMI from a wrapper process</w:t>
            </w:r>
          </w:p>
        </w:tc>
        <w:tc>
          <w:tcPr/>
          <w:p>
            <w:pPr>
              <w:pStyle w:val="Compact"/>
            </w:pPr>
            <w:r>
              <w:t xml:space="preserve">Decades-old administrative practice</w:t>
            </w:r>
          </w:p>
        </w:tc>
      </w:tr>
      <w:tr>
        <w:tc>
          <w:tcPr/>
          <w:p>
            <w:pPr>
              <w:pStyle w:val="Compact"/>
            </w:pPr>
            <w:r>
              <w:t xml:space="preserve">Managing Cloud PCs via Microsoft Graph</w:t>
            </w:r>
          </w:p>
        </w:tc>
        <w:tc>
          <w:tcPr/>
          <w:p>
            <w:pPr>
              <w:pStyle w:val="Compact"/>
            </w:pPr>
            <w:r>
              <w:t xml:space="preserve">Microsoft's own documented management API</w:t>
            </w:r>
          </w:p>
        </w:tc>
      </w:tr>
      <w:tr>
        <w:tc>
          <w:tcPr/>
          <w:p>
            <w:pPr>
              <w:pStyle w:val="Compact"/>
            </w:pPr>
            <w:r>
              <w:t xml:space="preserve">Remote management via WinRM / SSH</w:t>
            </w:r>
          </w:p>
        </w:tc>
        <w:tc>
          <w:tcPr/>
          <w:p>
            <w:pPr>
              <w:pStyle w:val="Compact"/>
            </w:pPr>
            <w:r>
              <w:t xml:space="preserve">Standard remote-administration transport</w:t>
            </w:r>
          </w:p>
        </w:tc>
      </w:tr>
      <w:tr>
        <w:tc>
          <w:tcPr/>
          <w:p>
            <w:pPr>
              <w:pStyle w:val="Compact"/>
            </w:pPr>
            <w:r>
              <w:t xml:space="preserve">Reverse-tunnel / outbound agents (RMM)</w:t>
            </w:r>
          </w:p>
        </w:tc>
        <w:tc>
          <w:tcPr/>
          <w:p>
            <w:pPr>
              <w:pStyle w:val="Compact"/>
            </w:pPr>
            <w:r>
              <w:t xml:space="preserve">Common remote-monitoring-and-management pattern</w:t>
            </w:r>
          </w:p>
        </w:tc>
      </w:tr>
    </w:tbl>
    <w:p>
      <w:pPr>
        <w:pStyle w:val="BlockText"/>
      </w:pPr>
      <w:r>
        <w:t xml:space="preserve">The novelty, if any, is</w:t>
      </w:r>
      <w:r>
        <w:t xml:space="preserve"> </w:t>
      </w:r>
      <w:r>
        <w:rPr>
          <w:b/>
          <w:bCs/>
        </w:rPr>
        <w:t xml:space="preserve">not</w:t>
      </w:r>
      <w:r>
        <w:t xml:space="preserve"> </w:t>
      </w:r>
      <w:r>
        <w:t xml:space="preserve">in these components but in the</w:t>
      </w:r>
      <w:r>
        <w:t xml:space="preserve"> </w:t>
      </w:r>
      <w:r>
        <w:rPr>
          <w:b/>
          <w:bCs/>
        </w:rPr>
        <w:t xml:space="preserve">specific technical mechanisms</w:t>
      </w:r>
      <w:r>
        <w:t xml:space="preserve"> </w:t>
      </w:r>
      <w:r>
        <w:t xml:space="preserve">that combine them in a non-obvious way. The two strongest candidates are detailed in</w:t>
      </w:r>
      <w:r>
        <w:t xml:space="preserve"> </w:t>
      </w:r>
      <w:hyperlink w:anchor="X97301e67306d47c4f4d3f21834f721bdfba822a">
        <w:r>
          <w:rPr>
            <w:rStyle w:val="Hyperlink"/>
          </w:rPr>
          <w:t xml:space="preserve">D.3</w:t>
        </w:r>
      </w:hyperlink>
      <w:r>
        <w:t xml:space="preserve"> </w:t>
      </w:r>
      <w:r>
        <w:t xml:space="preserve">and</w:t>
      </w:r>
      <w:r>
        <w:t xml:space="preserve"> </w:t>
      </w:r>
      <w:hyperlink w:anchor="X91674900beefec69656a85415c26864e294326b">
        <w:r>
          <w:rPr>
            <w:rStyle w:val="Hyperlink"/>
          </w:rPr>
          <w:t xml:space="preserve">D.4</w:t>
        </w:r>
      </w:hyperlink>
      <w:r>
        <w:t xml:space="preserve">.</w:t>
      </w:r>
    </w:p>
    <w:p>
      <w:r>
        <w:pict>
          <v:rect style="width:0;height:1.5pt" o:hralign="center" o:hrstd="t" o:hr="t"/>
        </w:pict>
      </w:r>
    </w:p>
    <w:bookmarkEnd w:id="55"/>
    <w:bookmarkStart w:id="63" w:name="X97301e67306d47c4f4d3f21834f721bdfba822a"/>
    <w:p>
      <w:pPr>
        <w:pStyle w:val="Heading4"/>
      </w:pPr>
      <w:r>
        <w:t xml:space="preserve">D.3 Candidate 1 — Intent-Normalized Cross-Substrate Management Layer</w:t>
      </w:r>
    </w:p>
    <w:p>
      <w:pPr>
        <w:pStyle w:val="FirstParagraph"/>
      </w:pPr>
      <w:r>
        <w:rPr>
          <w:b/>
          <w:bCs/>
        </w:rPr>
        <w:t xml:space="preserve">Strength:</w:t>
      </w:r>
      <w:r>
        <w:t xml:space="preserve"> </w:t>
      </w:r>
      <w:r>
        <w:t xml:space="preserve">Strongest candidate. Concrete architecture solving a concrete heterogeneous-fleet problem.</w:t>
      </w:r>
    </w:p>
    <w:bookmarkStart w:id="56" w:name="problem"/>
    <w:p>
      <w:pPr>
        <w:pStyle w:val="Heading5"/>
      </w:pPr>
      <w:r>
        <w:t xml:space="preserve">Problem</w:t>
      </w:r>
    </w:p>
    <w:p>
      <w:pPr>
        <w:pStyle w:val="FirstParagraph"/>
      </w:pPr>
      <w:r>
        <w:t xml:space="preserve">The same human-level maintenance intent (e.g.,</w:t>
      </w:r>
      <w:r>
        <w:t xml:space="preserve"> </w:t>
      </w:r>
      <w:r>
        <w:rPr>
          <w:i/>
          <w:iCs/>
        </w:rPr>
        <w:t xml:space="preserve">"restore this endpoint to a known-good state,"</w:t>
      </w:r>
      <w:r>
        <w:t xml:space="preserve"> </w:t>
      </w:r>
      <w:r>
        <w:rPr>
          <w:i/>
          <w:iCs/>
        </w:rPr>
        <w:t xml:space="preserve">"right-size it,"</w:t>
      </w:r>
      <w:r>
        <w:t xml:space="preserve"> </w:t>
      </w:r>
      <w:r>
        <w:rPr>
          <w:i/>
          <w:iCs/>
        </w:rPr>
        <w:t xml:space="preserve">"repair OS integrity,"</w:t>
      </w:r>
      <w:r>
        <w:t xml:space="preserve"> </w:t>
      </w:r>
      <w:r>
        <w:rPr>
          <w:i/>
          <w:iCs/>
        </w:rPr>
        <w:t xml:space="preserve">"capture a health snapshot"</w:t>
      </w:r>
      <w:r>
        <w:t xml:space="preserve">) maps to</w:t>
      </w:r>
      <w:r>
        <w:t xml:space="preserve"> </w:t>
      </w:r>
      <w:r>
        <w:rPr>
          <w:b/>
          <w:bCs/>
        </w:rPr>
        <w:t xml:space="preserve">mechanically different and non-interchangeable</w:t>
      </w:r>
      <w:r>
        <w:t xml:space="preserve"> </w:t>
      </w:r>
      <w:r>
        <w:t xml:space="preserve">primitives depending on the substrate the endpoint runs 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Intent</w:t>
            </w:r>
          </w:p>
        </w:tc>
        <w:tc>
          <w:tcPr/>
          <w:p>
            <w:pPr>
              <w:pStyle w:val="Compact"/>
            </w:pPr>
            <w:r>
              <w:t xml:space="preserve">Windows 365 Cloud PC</w:t>
            </w:r>
          </w:p>
        </w:tc>
        <w:tc>
          <w:tcPr/>
          <w:p>
            <w:pPr>
              <w:pStyle w:val="Compact"/>
            </w:pPr>
            <w:r>
              <w:t xml:space="preserve">Local / physical Windows</w:t>
            </w:r>
          </w:p>
        </w:tc>
        <w:tc>
          <w:tcPr/>
          <w:p>
            <w:pPr>
              <w:pStyle w:val="Compact"/>
            </w:pPr>
            <w:r>
              <w:t xml:space="preserve">AWS WorkSpaces</w:t>
            </w:r>
          </w:p>
        </w:tc>
        <w:tc>
          <w:tcPr/>
          <w:p>
            <w:pPr>
              <w:pStyle w:val="Compact"/>
            </w:pPr>
            <w:r>
              <w:t xml:space="preserve">VMware Horizon</w:t>
            </w:r>
          </w:p>
        </w:tc>
      </w:tr>
      <w:tr>
        <w:tc>
          <w:tcPr/>
          <w:p>
            <w:pPr>
              <w:pStyle w:val="Compact"/>
            </w:pPr>
            <w:r>
              <w:t xml:space="preserve">Restore to known-good</w:t>
            </w:r>
          </w:p>
        </w:tc>
        <w:tc>
          <w:tcPr/>
          <w:p>
            <w:pPr>
              <w:pStyle w:val="Compact"/>
            </w:pPr>
            <w:r>
              <w:t xml:space="preserve">Graph snapshot restore</w:t>
            </w:r>
          </w:p>
        </w:tc>
        <w:tc>
          <w:tcPr/>
          <w:p>
            <w:pPr>
              <w:pStyle w:val="Compact"/>
            </w:pPr>
            <w:r>
              <w:t xml:space="preserve">System Restore point</w:t>
            </w:r>
          </w:p>
        </w:tc>
        <w:tc>
          <w:tcPr/>
          <w:p>
            <w:pPr>
              <w:pStyle w:val="Compact"/>
            </w:pPr>
            <w:r>
              <w:t xml:space="preserve">Rebuild from bundle</w:t>
            </w:r>
          </w:p>
        </w:tc>
        <w:tc>
          <w:tcPr/>
          <w:p>
            <w:pPr>
              <w:pStyle w:val="Compact"/>
            </w:pPr>
            <w:r>
              <w:t xml:space="preserve">Recompose to snapshot</w:t>
            </w:r>
          </w:p>
        </w:tc>
      </w:tr>
      <w:tr>
        <w:tc>
          <w:tcPr/>
          <w:p>
            <w:pPr>
              <w:pStyle w:val="Compact"/>
            </w:pPr>
            <w:r>
              <w:t xml:space="preserve">Repair OS integrity</w:t>
            </w:r>
          </w:p>
        </w:tc>
        <w:tc>
          <w:tcPr/>
          <w:p>
            <w:pPr>
              <w:pStyle w:val="Compact"/>
            </w:pPr>
            <w:r>
              <w:t xml:space="preserve">Reprovision</w:t>
            </w:r>
          </w:p>
        </w:tc>
        <w:tc>
          <w:tcPr/>
          <w:p>
            <w:pPr>
              <w:pStyle w:val="Compact"/>
            </w:pPr>
            <w:r>
              <w:t xml:space="preserve">DISM / SFC</w:t>
            </w:r>
          </w:p>
        </w:tc>
        <w:tc>
          <w:tcPr/>
          <w:p>
            <w:pPr>
              <w:pStyle w:val="Compact"/>
            </w:pPr>
            <w:r>
              <w:t xml:space="preserve">Rebuild</w:t>
            </w:r>
          </w:p>
        </w:tc>
        <w:tc>
          <w:tcPr/>
          <w:p>
            <w:pPr>
              <w:pStyle w:val="Compact"/>
            </w:pPr>
            <w:r>
              <w:t xml:space="preserve">Refresh</w:t>
            </w:r>
          </w:p>
        </w:tc>
      </w:tr>
      <w:tr>
        <w:tc>
          <w:tcPr/>
          <w:p>
            <w:pPr>
              <w:pStyle w:val="Compact"/>
            </w:pPr>
            <w:r>
              <w:t xml:space="preserve">Right-size</w:t>
            </w:r>
          </w:p>
        </w:tc>
        <w:tc>
          <w:tcPr/>
          <w:p>
            <w:pPr>
              <w:pStyle w:val="Compact"/>
            </w:pPr>
            <w:r>
              <w:t xml:space="preserve">Graph resize SKU</w:t>
            </w:r>
          </w:p>
        </w:tc>
        <w:tc>
          <w:tcPr/>
          <w:p>
            <w:pPr>
              <w:pStyle w:val="Compact"/>
            </w:pPr>
            <w:r>
              <w:t xml:space="preserve">(n/a — physical)</w:t>
            </w:r>
          </w:p>
        </w:tc>
        <w:tc>
          <w:tcPr/>
          <w:p>
            <w:pPr>
              <w:pStyle w:val="Compact"/>
            </w:pPr>
            <w:r>
              <w:t xml:space="preserve">Change compute bundle</w:t>
            </w:r>
          </w:p>
        </w:tc>
        <w:tc>
          <w:tcPr/>
          <w:p>
            <w:pPr>
              <w:pStyle w:val="Compact"/>
            </w:pPr>
            <w:r>
              <w:t xml:space="preserve">Change pool resources</w:t>
            </w:r>
          </w:p>
        </w:tc>
      </w:tr>
    </w:tbl>
    <w:p>
      <w:pPr>
        <w:pStyle w:val="BodyText"/>
      </w:pPr>
      <w:r>
        <w:t xml:space="preserve">Today an operator must know each substrate's mechanism and console. There is no unified operation that resolves itself correctly per substrate.</w:t>
      </w:r>
    </w:p>
    <w:bookmarkEnd w:id="56"/>
    <w:bookmarkStart w:id="57" w:name="inventive-concept"/>
    <w:p>
      <w:pPr>
        <w:pStyle w:val="Heading5"/>
      </w:pPr>
      <w:r>
        <w:t xml:space="preserve">Inventive concept</w:t>
      </w:r>
    </w:p>
    <w:p>
      <w:pPr>
        <w:pStyle w:val="FirstParagraph"/>
      </w:pPr>
      <w:r>
        <w:t xml:space="preserve">A</w:t>
      </w:r>
      <w:r>
        <w:t xml:space="preserve"> </w:t>
      </w:r>
      <w:r>
        <w:rPr>
          <w:b/>
          <w:bCs/>
        </w:rPr>
        <w:t xml:space="preserve">runtime resolver</w:t>
      </w:r>
      <w:r>
        <w:t xml:space="preserve"> </w:t>
      </w:r>
      <w:r>
        <w:t xml:space="preserve">that maps a single normalized operation onto the correct substrate-specific primitive(s), including reconciliation of operations that are</w:t>
      </w:r>
      <w:r>
        <w:t xml:space="preserve"> </w:t>
      </w:r>
      <w:r>
        <w:rPr>
          <w:b/>
          <w:bCs/>
        </w:rPr>
        <w:t xml:space="preserve">semantically equivalent but mechanically different</w:t>
      </w:r>
      <w:r>
        <w:t xml:space="preserve"> </w:t>
      </w:r>
      <w:r>
        <w:t xml:space="preserve">(a Cloud PC reprovision and a local SFC repair are different mechanisms that can both satisfy "repair OS integrity").</w:t>
      </w:r>
    </w:p>
    <w:bookmarkEnd w:id="57"/>
    <w:bookmarkStart w:id="58" w:name="claimable-mechanism-illustrative"/>
    <w:p>
      <w:pPr>
        <w:pStyle w:val="Heading5"/>
      </w:pPr>
      <w:r>
        <w:t xml:space="preserve">Claimable mechanism (illustrative)</w:t>
      </w:r>
    </w:p>
    <w:p>
      <w:pPr>
        <w:pStyle w:val="SourceCode"/>
      </w:pPr>
      <w:r>
        <w:rPr>
          <w:rStyle w:val="VerbatimChar"/>
        </w:rPr>
        <w:t xml:space="preserve">flowchart LR</w:t>
      </w:r>
      <w:r>
        <w:br/>
      </w:r>
      <w:r>
        <w:rPr>
          <w:rStyle w:val="VerbatimChar"/>
        </w:rPr>
        <w:t xml:space="preserve">    I["Normalized intent&lt;br/&gt;(e.g. RESTORE_KNOWN_GOOD)"] --&gt; R["Resolver"]</w:t>
      </w:r>
      <w:r>
        <w:br/>
      </w:r>
      <w:r>
        <w:rPr>
          <w:rStyle w:val="VerbatimChar"/>
        </w:rPr>
        <w:t xml:space="preserve">    CD["Capability discovery&lt;br/&gt;(per-endpoint)"] --&gt; R</w:t>
      </w:r>
      <w:r>
        <w:br/>
      </w:r>
      <w:r>
        <w:rPr>
          <w:rStyle w:val="VerbatimChar"/>
        </w:rPr>
        <w:t xml:space="preserve">    EM["Equivalence map&lt;br/&gt;intent -&gt; primitives"] --&gt; R</w:t>
      </w:r>
      <w:r>
        <w:br/>
      </w:r>
      <w:r>
        <w:rPr>
          <w:rStyle w:val="VerbatimChar"/>
        </w:rPr>
        <w:t xml:space="preserve">    R --&gt; D{"Substrate?"}</w:t>
      </w:r>
      <w:r>
        <w:br/>
      </w:r>
      <w:r>
        <w:rPr>
          <w:rStyle w:val="VerbatimChar"/>
        </w:rPr>
        <w:t xml:space="preserve">    D --&gt;|Cloud PC| G["Graph: restore(snapshotId)"]</w:t>
      </w:r>
      <w:r>
        <w:br/>
      </w:r>
      <w:r>
        <w:rPr>
          <w:rStyle w:val="VerbatimChar"/>
        </w:rPr>
        <w:t xml:space="preserve">    D --&gt;|Local| S["PS: Restore-Computer"]</w:t>
      </w:r>
      <w:r>
        <w:br/>
      </w:r>
      <w:r>
        <w:rPr>
          <w:rStyle w:val="VerbatimChar"/>
        </w:rPr>
        <w:t xml:space="preserve">    D --&gt;|WorkSpaces| W["API: RebuildWorkspaces"]</w:t>
      </w:r>
      <w:r>
        <w:br/>
      </w:r>
      <w:r>
        <w:rPr>
          <w:rStyle w:val="VerbatimChar"/>
        </w:rPr>
        <w:t xml:space="preserve">    D --&gt;|Horizon| H["REST: recompose"]</w:t>
      </w:r>
      <w:r>
        <w:br/>
      </w:r>
      <w:r>
        <w:rPr>
          <w:rStyle w:val="VerbatimChar"/>
        </w:rPr>
        <w:t xml:space="preserve">    R --&gt; RC["Reconciliation + precondition check&lt;br/&gt;(safety, reversibility, data impact)"]</w:t>
      </w:r>
    </w:p>
    <w:p>
      <w:pPr>
        <w:pStyle w:val="FirstParagraph"/>
      </w:pPr>
      <w:r>
        <w:t xml:space="preserve">Illustrative independent-claim elements:</w:t>
      </w:r>
    </w:p>
    <w:p>
      <w:pPr>
        <w:pStyle w:val="Compact"/>
        <w:numPr>
          <w:ilvl w:val="0"/>
          <w:numId w:val="1024"/>
        </w:numPr>
      </w:pPr>
      <w:r>
        <w:t xml:space="preserve">Maintaining a</w:t>
      </w:r>
      <w:r>
        <w:t xml:space="preserve"> </w:t>
      </w:r>
      <w:r>
        <w:rPr>
          <w:b/>
          <w:bCs/>
        </w:rPr>
        <w:t xml:space="preserve">normalized operation vocabulary</w:t>
      </w:r>
      <w:r>
        <w:t xml:space="preserve"> </w:t>
      </w:r>
      <w:r>
        <w:t xml:space="preserve">abstracting maintenance intents independently of substrate.</w:t>
      </w:r>
    </w:p>
    <w:p>
      <w:pPr>
        <w:pStyle w:val="Compact"/>
        <w:numPr>
          <w:ilvl w:val="0"/>
          <w:numId w:val="1024"/>
        </w:numPr>
      </w:pPr>
      <w:r>
        <w:t xml:space="preserve">A</w:t>
      </w:r>
      <w:r>
        <w:t xml:space="preserve"> </w:t>
      </w:r>
      <w:r>
        <w:rPr>
          <w:b/>
          <w:bCs/>
        </w:rPr>
        <w:t xml:space="preserve">capability-discovery</w:t>
      </w:r>
      <w:r>
        <w:t xml:space="preserve"> </w:t>
      </w:r>
      <w:r>
        <w:t xml:space="preserve">step that determines, per endpoint, which substrate it belongs to and which primitives are available.</w:t>
      </w:r>
    </w:p>
    <w:p>
      <w:pPr>
        <w:pStyle w:val="Compact"/>
        <w:numPr>
          <w:ilvl w:val="0"/>
          <w:numId w:val="1024"/>
        </w:numPr>
      </w:pPr>
      <w:r>
        <w:t xml:space="preserve">An</w:t>
      </w:r>
      <w:r>
        <w:t xml:space="preserve"> </w:t>
      </w:r>
      <w:r>
        <w:rPr>
          <w:b/>
          <w:bCs/>
        </w:rPr>
        <w:t xml:space="preserve">equivalence-mapping engine</w:t>
      </w:r>
      <w:r>
        <w:t xml:space="preserve"> </w:t>
      </w:r>
      <w:r>
        <w:t xml:space="preserve">that resolves one normalized intent to one or more substrate-specific primitives, including a mapping between</w:t>
      </w:r>
      <w:r>
        <w:t xml:space="preserve"> </w:t>
      </w:r>
      <w:r>
        <w:rPr>
          <w:i/>
          <w:iCs/>
        </w:rPr>
        <w:t xml:space="preserve">semantically-equivalent-but-mechanically-distinct</w:t>
      </w:r>
      <w:r>
        <w:t xml:space="preserve"> </w:t>
      </w:r>
      <w:r>
        <w:t xml:space="preserve">operations.</w:t>
      </w:r>
    </w:p>
    <w:p>
      <w:pPr>
        <w:pStyle w:val="Compact"/>
        <w:numPr>
          <w:ilvl w:val="0"/>
          <w:numId w:val="1024"/>
        </w:numPr>
      </w:pPr>
      <w:r>
        <w:t xml:space="preserve">A</w:t>
      </w:r>
      <w:r>
        <w:t xml:space="preserve"> </w:t>
      </w:r>
      <w:r>
        <w:rPr>
          <w:b/>
          <w:bCs/>
        </w:rPr>
        <w:t xml:space="preserve">reconciliation step</w:t>
      </w:r>
      <w:r>
        <w:t xml:space="preserve"> </w:t>
      </w:r>
      <w:r>
        <w:t xml:space="preserve">that selects among candidate primitives using preconditions (reversibility, data-loss impact, expected duration) and executes the selected primitive.</w:t>
      </w:r>
    </w:p>
    <w:p>
      <w:pPr>
        <w:pStyle w:val="Compact"/>
        <w:numPr>
          <w:ilvl w:val="0"/>
          <w:numId w:val="1024"/>
        </w:numPr>
      </w:pPr>
      <w:r>
        <w:t xml:space="preserve">Returning a</w:t>
      </w:r>
      <w:r>
        <w:t xml:space="preserve"> </w:t>
      </w:r>
      <w:r>
        <w:rPr>
          <w:b/>
          <w:bCs/>
        </w:rPr>
        <w:t xml:space="preserve">normalized result</w:t>
      </w:r>
      <w:r>
        <w:t xml:space="preserve"> </w:t>
      </w:r>
      <w:r>
        <w:t xml:space="preserve">abstracting heterogeneous substrate responses into a common status model.</w:t>
      </w:r>
    </w:p>
    <w:bookmarkEnd w:id="58"/>
    <w:bookmarkStart w:id="59" w:name="embodiments--dependent-ideas"/>
    <w:p>
      <w:pPr>
        <w:pStyle w:val="Heading5"/>
      </w:pPr>
      <w:r>
        <w:t xml:space="preserve">Embodiments / dependent ideas</w:t>
      </w:r>
    </w:p>
    <w:p>
      <w:pPr>
        <w:pStyle w:val="Compact"/>
        <w:numPr>
          <w:ilvl w:val="0"/>
          <w:numId w:val="1025"/>
        </w:numPr>
      </w:pPr>
      <w:r>
        <w:t xml:space="preserve">Confidence/risk scoring per mapping (links to</w:t>
      </w:r>
      <w:r>
        <w:t xml:space="preserve"> </w:t>
      </w:r>
      <w:hyperlink w:anchor="X91674900beefec69656a85415c26864e294326b">
        <w:r>
          <w:rPr>
            <w:rStyle w:val="Hyperlink"/>
          </w:rPr>
          <w:t xml:space="preserve">Candidate 2</w:t>
        </w:r>
      </w:hyperlink>
      <w:r>
        <w:t xml:space="preserve">).</w:t>
      </w:r>
    </w:p>
    <w:p>
      <w:pPr>
        <w:pStyle w:val="Compact"/>
        <w:numPr>
          <w:ilvl w:val="0"/>
          <w:numId w:val="1025"/>
        </w:numPr>
      </w:pPr>
      <w:r>
        <w:t xml:space="preserve">Fallback chains (if reprovision unavailable, attempt in-place repair).</w:t>
      </w:r>
    </w:p>
    <w:p>
      <w:pPr>
        <w:pStyle w:val="Compact"/>
        <w:numPr>
          <w:ilvl w:val="0"/>
          <w:numId w:val="1025"/>
        </w:numPr>
      </w:pPr>
      <w:r>
        <w:t xml:space="preserve">A "capability manifest" each provider/agent advertises, allowing new substrates without resolver changes.</w:t>
      </w:r>
    </w:p>
    <w:p>
      <w:pPr>
        <w:pStyle w:val="Compact"/>
        <w:numPr>
          <w:ilvl w:val="0"/>
          <w:numId w:val="1025"/>
        </w:numPr>
      </w:pPr>
      <w:r>
        <w:t xml:space="preserve">LLM-assisted intent extraction from natural language feeding the normalized vocabulary.</w:t>
      </w:r>
    </w:p>
    <w:bookmarkEnd w:id="59"/>
    <w:bookmarkStart w:id="60" w:name="non-obviousness-argument"/>
    <w:p>
      <w:pPr>
        <w:pStyle w:val="Heading5"/>
      </w:pPr>
      <w:r>
        <w:t xml:space="preserve">Non-obviousness argument</w:t>
      </w:r>
    </w:p>
    <w:p>
      <w:pPr>
        <w:pStyle w:val="FirstParagraph"/>
      </w:pPr>
      <w:r>
        <w:t xml:space="preserve">The contribution is not "manage many platforms" (an aggregator) but the</w:t>
      </w:r>
      <w:r>
        <w:t xml:space="preserve"> </w:t>
      </w:r>
      <w:r>
        <w:rPr>
          <w:b/>
          <w:bCs/>
        </w:rPr>
        <w:t xml:space="preserve">runtime equivalence reconciliation</w:t>
      </w:r>
      <w:r>
        <w:t xml:space="preserve"> </w:t>
      </w:r>
      <w:r>
        <w:t xml:space="preserve">between mechanically different operations under one intent, driven by per-endpoint capability discovery. A simple façade/adapter exposing each platform's verbs does</w:t>
      </w:r>
      <w:r>
        <w:t xml:space="preserve"> </w:t>
      </w:r>
      <w:r>
        <w:rPr>
          <w:b/>
          <w:bCs/>
        </w:rPr>
        <w:t xml:space="preserve">not</w:t>
      </w:r>
      <w:r>
        <w:t xml:space="preserve"> </w:t>
      </w:r>
      <w:r>
        <w:t xml:space="preserve">teach reconciling</w:t>
      </w:r>
      <w:r>
        <w:t xml:space="preserve"> </w:t>
      </w:r>
      <w:r>
        <w:rPr>
          <w:i/>
          <w:iCs/>
        </w:rPr>
        <w:t xml:space="preserve">different</w:t>
      </w:r>
      <w:r>
        <w:t xml:space="preserve"> </w:t>
      </w:r>
      <w:r>
        <w:t xml:space="preserve">mechanisms as substitutes for one intent.</w:t>
      </w:r>
    </w:p>
    <w:bookmarkEnd w:id="60"/>
    <w:bookmarkStart w:id="61" w:name="eligibility-framing-post-alice"/>
    <w:p>
      <w:pPr>
        <w:pStyle w:val="Heading5"/>
      </w:pPr>
      <w:r>
        <w:t xml:space="preserve">Eligibility framing (post-</w:t>
      </w:r>
      <w:r>
        <w:rPr>
          <w:i/>
          <w:iCs/>
        </w:rPr>
        <w:t xml:space="preserve">Alice</w:t>
      </w:r>
      <w:r>
        <w:t xml:space="preserve">)</w:t>
      </w:r>
    </w:p>
    <w:p>
      <w:pPr>
        <w:pStyle w:val="FirstParagraph"/>
      </w:pPr>
      <w:r>
        <w:t xml:space="preserve">Frame as a</w:t>
      </w:r>
      <w:r>
        <w:t xml:space="preserve"> </w:t>
      </w:r>
      <w:r>
        <w:rPr>
          <w:b/>
          <w:bCs/>
        </w:rPr>
        <w:t xml:space="preserve">specific technical improvement</w:t>
      </w:r>
      <w:r>
        <w:t xml:space="preserve"> </w:t>
      </w:r>
      <w:r>
        <w:t xml:space="preserve">to heterogeneous-system management: a concrete resolver architecture with defined data flows (vocabulary, discovery, equivalence map, reconciliation),</w:t>
      </w:r>
      <w:r>
        <w:t xml:space="preserve"> </w:t>
      </w:r>
      <w:r>
        <w:rPr>
          <w:b/>
          <w:bCs/>
        </w:rPr>
        <w:t xml:space="preserve">not</w:t>
      </w:r>
      <w:r>
        <w:t xml:space="preserve"> </w:t>
      </w:r>
      <w:r>
        <w:t xml:space="preserve">"use a computer to manage Windows." Avoid abstract phrasing.</w:t>
      </w:r>
    </w:p>
    <w:bookmarkEnd w:id="61"/>
    <w:bookmarkStart w:id="62" w:name="prior-art-to-distinguish-from"/>
    <w:p>
      <w:pPr>
        <w:pStyle w:val="Heading5"/>
      </w:pPr>
      <w:r>
        <w:t xml:space="preserve">Prior art to distinguish from</w:t>
      </w:r>
    </w:p>
    <w:p>
      <w:pPr>
        <w:pStyle w:val="FirstParagraph"/>
      </w:pPr>
      <w:r>
        <w:t xml:space="preserve">Cloud-management aggregators / CMPs, infrastructure-as-code abstraction layers (e.g., declarative desired-state tools), and RMM suites — distinguish on the</w:t>
      </w:r>
      <w:r>
        <w:t xml:space="preserve"> </w:t>
      </w:r>
      <w:r>
        <w:rPr>
          <w:b/>
          <w:bCs/>
        </w:rPr>
        <w:t xml:space="preserve">semantic equivalence reconciliation</w:t>
      </w:r>
      <w:r>
        <w:t xml:space="preserve"> </w:t>
      </w:r>
      <w:r>
        <w:t xml:space="preserve">and per-endpoint runtime resolution, which these do not perform.</w:t>
      </w:r>
    </w:p>
    <w:p>
      <w:r>
        <w:pict>
          <v:rect style="width:0;height:1.5pt" o:hralign="center" o:hrstd="t" o:hr="t"/>
        </w:pict>
      </w:r>
    </w:p>
    <w:bookmarkEnd w:id="62"/>
    <w:bookmarkEnd w:id="63"/>
    <w:bookmarkStart w:id="71" w:name="X91674900beefec69656a85415c26864e294326b"/>
    <w:p>
      <w:pPr>
        <w:pStyle w:val="Heading4"/>
      </w:pPr>
      <w:r>
        <w:t xml:space="preserve">D.4 Candidate 2 — Risk-Aware Execution Gate for LLM-Generated Commands</w:t>
      </w:r>
    </w:p>
    <w:p>
      <w:pPr>
        <w:pStyle w:val="FirstParagraph"/>
      </w:pPr>
      <w:r>
        <w:rPr>
          <w:b/>
          <w:bCs/>
        </w:rPr>
        <w:t xml:space="preserve">Strength:</w:t>
      </w:r>
      <w:r>
        <w:t xml:space="preserve"> </w:t>
      </w:r>
      <w:r>
        <w:t xml:space="preserve">Strong. A concrete computer-security mechanism (eligibility-friendly) in an emerging, under-patented area. Directly relevant to this project's "arbitrary PowerShell" decision.</w:t>
      </w:r>
    </w:p>
    <w:bookmarkStart w:id="64" w:name="problem-1"/>
    <w:p>
      <w:pPr>
        <w:pStyle w:val="Heading5"/>
      </w:pPr>
      <w:r>
        <w:t xml:space="preserve">Problem</w:t>
      </w:r>
    </w:p>
    <w:p>
      <w:pPr>
        <w:pStyle w:val="FirstParagraph"/>
      </w:pPr>
      <w:r>
        <w:t xml:space="preserve">When an LLM generates administrative commands (e.g., arbitrary PowerShell), the</w:t>
      </w:r>
      <w:r>
        <w:t xml:space="preserve"> </w:t>
      </w:r>
      <w:r>
        <w:rPr>
          <w:b/>
          <w:bCs/>
        </w:rPr>
        <w:t xml:space="preserve">same interface</w:t>
      </w:r>
      <w:r>
        <w:t xml:space="preserve"> </w:t>
      </w:r>
      <w:r>
        <w:t xml:space="preserve">can produce a harmless read (</w:t>
      </w:r>
      <w:r>
        <w:rPr>
          <w:rStyle w:val="VerbatimChar"/>
        </w:rPr>
        <w:t xml:space="preserve">Get-Process</w:t>
      </w:r>
      <w:r>
        <w:t xml:space="preserve">) or a catastrophic, irreversible action (</w:t>
      </w:r>
      <w:r>
        <w:rPr>
          <w:rStyle w:val="VerbatimChar"/>
        </w:rPr>
        <w:t xml:space="preserve">Remove-Item -Recurse</w:t>
      </w:r>
      <w:r>
        <w:t xml:space="preserve">, disk format, mass reprovision). Static, uniform confirmation prompts are either too lax (fatigue → users approve everything) or too strict (block routine reads). There is no mechanism that</w:t>
      </w:r>
      <w:r>
        <w:t xml:space="preserve"> </w:t>
      </w:r>
      <w:r>
        <w:rPr>
          <w:b/>
          <w:bCs/>
        </w:rPr>
        <w:t xml:space="preserve">adapts the safety interlock to the assessed danger of each machine-generated command.</w:t>
      </w:r>
    </w:p>
    <w:bookmarkEnd w:id="64"/>
    <w:bookmarkStart w:id="65" w:name="inventive-concept-1"/>
    <w:p>
      <w:pPr>
        <w:pStyle w:val="Heading5"/>
      </w:pPr>
      <w:r>
        <w:t xml:space="preserve">Inventive concept</w:t>
      </w:r>
    </w:p>
    <w:p>
      <w:pPr>
        <w:pStyle w:val="FirstParagraph"/>
      </w:pPr>
      <w:r>
        <w:t xml:space="preserve">A</w:t>
      </w:r>
      <w:r>
        <w:t xml:space="preserve"> </w:t>
      </w:r>
      <w:r>
        <w:rPr>
          <w:b/>
          <w:bCs/>
        </w:rPr>
        <w:t xml:space="preserve">pre-execution analyzer</w:t>
      </w:r>
      <w:r>
        <w:t xml:space="preserve"> </w:t>
      </w:r>
      <w:r>
        <w:t xml:space="preserve">that scores a model-generated command's</w:t>
      </w:r>
      <w:r>
        <w:t xml:space="preserve"> </w:t>
      </w:r>
      <w:r>
        <w:rPr>
          <w:b/>
          <w:bCs/>
        </w:rPr>
        <w:t xml:space="preserve">blast radius</w:t>
      </w:r>
      <w:r>
        <w:t xml:space="preserve"> </w:t>
      </w:r>
      <w:r>
        <w:t xml:space="preserve">and</w:t>
      </w:r>
      <w:r>
        <w:t xml:space="preserve"> </w:t>
      </w:r>
      <w:r>
        <w:rPr>
          <w:b/>
          <w:bCs/>
        </w:rPr>
        <w:t xml:space="preserve">dynamically</w:t>
      </w:r>
      <w:r>
        <w:t xml:space="preserve"> </w:t>
      </w:r>
      <w:r>
        <w:t xml:space="preserve">selects the execution disposition — auto-run, require human confirmation, force dry-run/simulation, or block — with thresholds that</w:t>
      </w:r>
      <w:r>
        <w:t xml:space="preserve"> </w:t>
      </w:r>
      <w:r>
        <w:rPr>
          <w:b/>
          <w:bCs/>
        </w:rPr>
        <w:t xml:space="preserve">adapt to context</w:t>
      </w:r>
      <w:r>
        <w:t xml:space="preserve"> </w:t>
      </w:r>
      <w:r>
        <w:t xml:space="preserve">(target criticality, tenant, caller type such as a third-party SaaS, time window).</w:t>
      </w:r>
    </w:p>
    <w:bookmarkEnd w:id="65"/>
    <w:bookmarkStart w:id="66" w:name="claimable-mechanism-illustrative-1"/>
    <w:p>
      <w:pPr>
        <w:pStyle w:val="Heading5"/>
      </w:pPr>
      <w:r>
        <w:t xml:space="preserve">Claimable mechanism (illustrative)</w:t>
      </w:r>
    </w:p>
    <w:p>
      <w:pPr>
        <w:pStyle w:val="SourceCode"/>
      </w:pPr>
      <w:r>
        <w:rPr>
          <w:rStyle w:val="VerbatimChar"/>
        </w:rPr>
        <w:t xml:space="preserve">flowchart TB</w:t>
      </w:r>
      <w:r>
        <w:br/>
      </w:r>
      <w:r>
        <w:rPr>
          <w:rStyle w:val="VerbatimChar"/>
        </w:rPr>
        <w:t xml:space="preserve">    C["LLM-generated command"] --&gt; A["Pre-execution analyzer&lt;br/&gt;(static + semantic analysis)"]</w:t>
      </w:r>
      <w:r>
        <w:br/>
      </w:r>
      <w:r>
        <w:rPr>
          <w:rStyle w:val="VerbatimChar"/>
        </w:rPr>
        <w:t xml:space="preserve">    A --&gt; Score["Blast-radius score&lt;br/&gt;read / mutate / destructive / irreversible"]</w:t>
      </w:r>
      <w:r>
        <w:br/>
      </w:r>
      <w:r>
        <w:rPr>
          <w:rStyle w:val="VerbatimChar"/>
        </w:rPr>
        <w:t xml:space="preserve">    Ctx["Context: target criticality,&lt;br/&gt;tenant, caller, time window"] --&gt; Gate</w:t>
      </w:r>
      <w:r>
        <w:br/>
      </w:r>
      <w:r>
        <w:rPr>
          <w:rStyle w:val="VerbatimChar"/>
        </w:rPr>
        <w:t xml:space="preserve">    Score --&gt; Gate{"Dynamic gate"}</w:t>
      </w:r>
      <w:r>
        <w:br/>
      </w:r>
      <w:r>
        <w:rPr>
          <w:rStyle w:val="VerbatimChar"/>
        </w:rPr>
        <w:t xml:space="preserve">    Gate --&gt;|low| Run["Auto-execute"]</w:t>
      </w:r>
      <w:r>
        <w:br/>
      </w:r>
      <w:r>
        <w:rPr>
          <w:rStyle w:val="VerbatimChar"/>
        </w:rPr>
        <w:t xml:space="preserve">    Gate --&gt;|medium| Confirm["Require human confirmation / elicitation"]</w:t>
      </w:r>
      <w:r>
        <w:br/>
      </w:r>
      <w:r>
        <w:rPr>
          <w:rStyle w:val="VerbatimChar"/>
        </w:rPr>
        <w:t xml:space="preserve">    Gate --&gt;|high| Dry["Force dry-run / simulate + diff"]</w:t>
      </w:r>
      <w:r>
        <w:br/>
      </w:r>
      <w:r>
        <w:rPr>
          <w:rStyle w:val="VerbatimChar"/>
        </w:rPr>
        <w:t xml:space="preserve">    Gate --&gt;|critical| Block["Block + audit"]</w:t>
      </w:r>
      <w:r>
        <w:br/>
      </w:r>
      <w:r>
        <w:rPr>
          <w:rStyle w:val="VerbatimChar"/>
        </w:rPr>
        <w:t xml:space="preserve">    Run &amp; Confirm &amp; Dry &amp; Block --&gt; Audit["Immutable audit record"]</w:t>
      </w:r>
    </w:p>
    <w:p>
      <w:pPr>
        <w:pStyle w:val="FirstParagraph"/>
      </w:pPr>
      <w:r>
        <w:t xml:space="preserve">Illustrative independent-claim elements:</w:t>
      </w:r>
    </w:p>
    <w:p>
      <w:pPr>
        <w:pStyle w:val="Compact"/>
        <w:numPr>
          <w:ilvl w:val="0"/>
          <w:numId w:val="1026"/>
        </w:numPr>
      </w:pPr>
      <w:r>
        <w:t xml:space="preserve">Receiving a command</w:t>
      </w:r>
      <w:r>
        <w:t xml:space="preserve"> </w:t>
      </w:r>
      <w:r>
        <w:rPr>
          <w:b/>
          <w:bCs/>
        </w:rPr>
        <w:t xml:space="preserve">generated by a language model</w:t>
      </w:r>
      <w:r>
        <w:t xml:space="preserve"> </w:t>
      </w:r>
      <w:r>
        <w:t xml:space="preserve">for execution against a managed endpoint.</w:t>
      </w:r>
    </w:p>
    <w:p>
      <w:pPr>
        <w:pStyle w:val="Compact"/>
        <w:numPr>
          <w:ilvl w:val="0"/>
          <w:numId w:val="1026"/>
        </w:numPr>
      </w:pPr>
      <w:r>
        <w:rPr>
          <w:b/>
          <w:bCs/>
        </w:rPr>
        <w:t xml:space="preserve">Analyzing the command before execution</w:t>
      </w:r>
      <w:r>
        <w:t xml:space="preserve"> </w:t>
      </w:r>
      <w:r>
        <w:t xml:space="preserve">(static parse + semantic classification) to compute a</w:t>
      </w:r>
      <w:r>
        <w:t xml:space="preserve"> </w:t>
      </w:r>
      <w:r>
        <w:rPr>
          <w:b/>
          <w:bCs/>
        </w:rPr>
        <w:t xml:space="preserve">blast-radius score</w:t>
      </w:r>
      <w:r>
        <w:t xml:space="preserve"> </w:t>
      </w:r>
      <w:r>
        <w:t xml:space="preserve">across an ordered risk scale (e.g., read-only → mutating → destructive → irreversible).</w:t>
      </w:r>
    </w:p>
    <w:p>
      <w:pPr>
        <w:pStyle w:val="Compact"/>
        <w:numPr>
          <w:ilvl w:val="0"/>
          <w:numId w:val="1026"/>
        </w:numPr>
      </w:pPr>
      <w:r>
        <w:t xml:space="preserve">Combining the score with</w:t>
      </w:r>
      <w:r>
        <w:t xml:space="preserve"> </w:t>
      </w:r>
      <w:r>
        <w:rPr>
          <w:b/>
          <w:bCs/>
        </w:rPr>
        <w:t xml:space="preserve">runtime context signals</w:t>
      </w:r>
      <w:r>
        <w:t xml:space="preserve"> </w:t>
      </w:r>
      <w:r>
        <w:t xml:space="preserve">(target criticality, tenant, caller identity/type, maintenance window) to compute an execution disposition.</w:t>
      </w:r>
    </w:p>
    <w:p>
      <w:pPr>
        <w:pStyle w:val="Compact"/>
        <w:numPr>
          <w:ilvl w:val="0"/>
          <w:numId w:val="1026"/>
        </w:numPr>
      </w:pPr>
      <w:r>
        <w:rPr>
          <w:b/>
          <w:bCs/>
        </w:rPr>
        <w:t xml:space="preserve">Dynamically selecting</w:t>
      </w:r>
      <w:r>
        <w:t xml:space="preserve"> </w:t>
      </w:r>
      <w:r>
        <w:t xml:space="preserve">among {auto-execute, require confirmation, force simulated/dry-run, block} based on the disposition.</w:t>
      </w:r>
    </w:p>
    <w:p>
      <w:pPr>
        <w:pStyle w:val="Compact"/>
        <w:numPr>
          <w:ilvl w:val="0"/>
          <w:numId w:val="1026"/>
        </w:numPr>
      </w:pPr>
      <w:r>
        <w:t xml:space="preserve">On elevated risk, generating a</w:t>
      </w:r>
      <w:r>
        <w:t xml:space="preserve"> </w:t>
      </w:r>
      <w:r>
        <w:rPr>
          <w:b/>
          <w:bCs/>
        </w:rPr>
        <w:t xml:space="preserve">predicted-effect preview</w:t>
      </w:r>
      <w:r>
        <w:t xml:space="preserve"> </w:t>
      </w:r>
      <w:r>
        <w:t xml:space="preserve">(dry-run/diff) presented for confirmation, and recording an immutable audit entry of score, decision, and outcome.</w:t>
      </w:r>
    </w:p>
    <w:bookmarkEnd w:id="66"/>
    <w:bookmarkStart w:id="67" w:name="embodiments--dependent-ideas-1"/>
    <w:p>
      <w:pPr>
        <w:pStyle w:val="Heading5"/>
      </w:pPr>
      <w:r>
        <w:t xml:space="preserve">Embodiments / dependent ideas</w:t>
      </w:r>
    </w:p>
    <w:p>
      <w:pPr>
        <w:pStyle w:val="Compact"/>
        <w:numPr>
          <w:ilvl w:val="0"/>
          <w:numId w:val="1027"/>
        </w:numPr>
      </w:pPr>
      <w:r>
        <w:t xml:space="preserve">Reversibility detection driving an</w:t>
      </w:r>
      <w:r>
        <w:t xml:space="preserve"> </w:t>
      </w:r>
      <w:r>
        <w:rPr>
          <w:b/>
          <w:bCs/>
        </w:rPr>
        <w:t xml:space="preserve">automatic pre-execution checkpoint</w:t>
      </w:r>
      <w:r>
        <w:t xml:space="preserve"> </w:t>
      </w:r>
      <w:r>
        <w:t xml:space="preserve">when an irreversible action is detected (links to Candidates 3/4).</w:t>
      </w:r>
    </w:p>
    <w:p>
      <w:pPr>
        <w:pStyle w:val="Compact"/>
        <w:numPr>
          <w:ilvl w:val="0"/>
          <w:numId w:val="1027"/>
        </w:numPr>
      </w:pPr>
      <w:r>
        <w:t xml:space="preserve">Per-tenant / per-integration risk policies (stricter for third-party SaaS callers).</w:t>
      </w:r>
    </w:p>
    <w:p>
      <w:pPr>
        <w:pStyle w:val="Compact"/>
        <w:numPr>
          <w:ilvl w:val="0"/>
          <w:numId w:val="1027"/>
        </w:numPr>
      </w:pPr>
      <w:r>
        <w:t xml:space="preserve">Feedback learning: outcomes refine the scoring model over time.</w:t>
      </w:r>
    </w:p>
    <w:p>
      <w:pPr>
        <w:pStyle w:val="Compact"/>
        <w:numPr>
          <w:ilvl w:val="0"/>
          <w:numId w:val="1027"/>
        </w:numPr>
      </w:pPr>
      <w:r>
        <w:t xml:space="preserve">Substrate-aware scoring (same verb riskier on a production server than a disposable Cloud PC).</w:t>
      </w:r>
    </w:p>
    <w:p>
      <w:pPr>
        <w:pStyle w:val="Compact"/>
        <w:numPr>
          <w:ilvl w:val="0"/>
          <w:numId w:val="1027"/>
        </w:numPr>
      </w:pPr>
      <w:r>
        <w:t xml:space="preserve">Elicitation via MCP to request human approval inline.</w:t>
      </w:r>
    </w:p>
    <w:bookmarkEnd w:id="67"/>
    <w:bookmarkStart w:id="68" w:name="non-obviousness-argument-1"/>
    <w:p>
      <w:pPr>
        <w:pStyle w:val="Heading5"/>
      </w:pPr>
      <w:r>
        <w:t xml:space="preserve">Non-obviousness argument</w:t>
      </w:r>
    </w:p>
    <w:p>
      <w:pPr>
        <w:pStyle w:val="FirstParagraph"/>
      </w:pPr>
      <w:r>
        <w:t xml:space="preserve">Generic command allow/deny lists and static confirmation dialogs are prior art. The contribution is</w:t>
      </w:r>
      <w:r>
        <w:t xml:space="preserve"> </w:t>
      </w:r>
      <w:r>
        <w:rPr>
          <w:b/>
          <w:bCs/>
        </w:rPr>
        <w:t xml:space="preserve">pre-execution semantic risk scoring of machine-generated commands</w:t>
      </w:r>
      <w:r>
        <w:t xml:space="preserve"> </w:t>
      </w:r>
      <w:r>
        <w:t xml:space="preserve">feeding a</w:t>
      </w:r>
      <w:r>
        <w:t xml:space="preserve"> </w:t>
      </w:r>
      <w:r>
        <w:rPr>
          <w:b/>
          <w:bCs/>
        </w:rPr>
        <w:t xml:space="preserve">dynamic, context-adaptive interlock</w:t>
      </w:r>
      <w:r>
        <w:t xml:space="preserve"> </w:t>
      </w:r>
      <w:r>
        <w:t xml:space="preserve">that chooses</w:t>
      </w:r>
      <w:r>
        <w:t xml:space="preserve"> </w:t>
      </w:r>
      <w:r>
        <w:rPr>
          <w:i/>
          <w:iCs/>
        </w:rPr>
        <w:t xml:space="preserve">how</w:t>
      </w:r>
      <w:r>
        <w:t xml:space="preserve"> </w:t>
      </w:r>
      <w:r>
        <w:t xml:space="preserve">to execute (including forced simulation) rather than a binary allow/deny. The "machine-generated" provenance plus dynamic disposition is the inventive core.</w:t>
      </w:r>
    </w:p>
    <w:bookmarkEnd w:id="68"/>
    <w:bookmarkStart w:id="69" w:name="eligibility-framing-post-alice-1"/>
    <w:p>
      <w:pPr>
        <w:pStyle w:val="Heading5"/>
      </w:pPr>
      <w:r>
        <w:t xml:space="preserve">Eligibility framing (post-</w:t>
      </w:r>
      <w:r>
        <w:rPr>
          <w:i/>
          <w:iCs/>
        </w:rPr>
        <w:t xml:space="preserve">Alice</w:t>
      </w:r>
      <w:r>
        <w:t xml:space="preserve">)</w:t>
      </w:r>
    </w:p>
    <w:p>
      <w:pPr>
        <w:pStyle w:val="FirstParagraph"/>
      </w:pPr>
      <w:r>
        <w:t xml:space="preserve">Frame squarely as a</w:t>
      </w:r>
      <w:r>
        <w:t xml:space="preserve"> </w:t>
      </w:r>
      <w:r>
        <w:rPr>
          <w:b/>
          <w:bCs/>
        </w:rPr>
        <w:t xml:space="preserve">computer-security improvement</w:t>
      </w:r>
      <w:r>
        <w:t xml:space="preserve"> </w:t>
      </w:r>
      <w:r>
        <w:t xml:space="preserve">— a safety interlock that prevents harmful automated execution — which courts have treated more favorably than business-method abstractions. Emphasize the concrete analyzer → score → dynamic-gate data flow.</w:t>
      </w:r>
    </w:p>
    <w:bookmarkEnd w:id="69"/>
    <w:bookmarkStart w:id="70" w:name="prior-art-to-distinguish-from-1"/>
    <w:p>
      <w:pPr>
        <w:pStyle w:val="Heading5"/>
      </w:pPr>
      <w:r>
        <w:t xml:space="preserve">Prior art to distinguish from</w:t>
      </w:r>
    </w:p>
    <w:p>
      <w:pPr>
        <w:pStyle w:val="FirstParagraph"/>
      </w:pPr>
      <w:r>
        <w:t xml:space="preserve">EDR/antivirus command heuristics, shell allow/deny lists, sudo-style confirmation, and IaC plan/preview (</w:t>
      </w:r>
      <w:r>
        <w:rPr>
          <w:rStyle w:val="VerbatimChar"/>
        </w:rPr>
        <w:t xml:space="preserve">terraform plan</w:t>
      </w:r>
      <w:r>
        <w:t xml:space="preserve">) — distinguish on (a) scoring</w:t>
      </w:r>
      <w:r>
        <w:t xml:space="preserve"> </w:t>
      </w:r>
      <w:r>
        <w:rPr>
          <w:b/>
          <w:bCs/>
        </w:rPr>
        <w:t xml:space="preserve">LLM-generated</w:t>
      </w:r>
      <w:r>
        <w:t xml:space="preserve"> </w:t>
      </w:r>
      <w:r>
        <w:t xml:space="preserve">administrative commands, (b) a</w:t>
      </w:r>
      <w:r>
        <w:t xml:space="preserve"> </w:t>
      </w:r>
      <w:r>
        <w:rPr>
          <w:b/>
          <w:bCs/>
        </w:rPr>
        <w:t xml:space="preserve">graduated dynamic disposition</w:t>
      </w:r>
      <w:r>
        <w:t xml:space="preserve"> </w:t>
      </w:r>
      <w:r>
        <w:t xml:space="preserve">beyond allow/deny, and (c)</w:t>
      </w:r>
      <w:r>
        <w:t xml:space="preserve"> </w:t>
      </w:r>
      <w:r>
        <w:rPr>
          <w:b/>
          <w:bCs/>
        </w:rPr>
        <w:t xml:space="preserve">context-adaptive</w:t>
      </w:r>
      <w:r>
        <w:t xml:space="preserve"> </w:t>
      </w:r>
      <w:r>
        <w:t xml:space="preserve">thresholds per tenant/caller/target.</w:t>
      </w:r>
    </w:p>
    <w:p>
      <w:r>
        <w:pict>
          <v:rect style="width:0;height:1.5pt" o:hralign="center" o:hrstd="t" o:hr="t"/>
        </w:pict>
      </w:r>
    </w:p>
    <w:bookmarkEnd w:id="70"/>
    <w:bookmarkEnd w:id="71"/>
    <w:bookmarkStart w:id="72" w:name="d5-secondary-candidates-lower-priority"/>
    <w:p>
      <w:pPr>
        <w:pStyle w:val="Heading4"/>
      </w:pPr>
      <w:r>
        <w:t xml:space="preserve">D.5 Secondary candidates (lower priority)</w:t>
      </w:r>
    </w:p>
    <w:p>
      <w:pPr>
        <w:pStyle w:val="FirstParagraph"/>
      </w:pPr>
      <w:r>
        <w:t xml:space="preserve">Documented for completeness; weaker or supporting claims that often appear as embodiments of D.3/D.4.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Candidate</w:t>
            </w:r>
          </w:p>
        </w:tc>
        <w:tc>
          <w:tcPr/>
          <w:p>
            <w:pPr>
              <w:pStyle w:val="Compact"/>
            </w:pPr>
            <w:r>
              <w:t xml:space="preserve">Inventive core</w:t>
            </w:r>
          </w:p>
        </w:tc>
        <w:tc>
          <w:tcPr/>
          <w:p>
            <w:pPr>
              <w:pStyle w:val="Compact"/>
            </w:pPr>
            <w:r>
              <w:t xml:space="preserve">Notes</w:t>
            </w:r>
          </w:p>
        </w:tc>
      </w:tr>
      <w:tr>
        <w:tc>
          <w:tcPr/>
          <w:p>
            <w:pPr>
              <w:pStyle w:val="Compact"/>
            </w:pPr>
            <w:r>
              <w:t xml:space="preserve">3</w:t>
            </w:r>
          </w:p>
        </w:tc>
        <w:tc>
          <w:tcPr/>
          <w:p>
            <w:pPr>
              <w:pStyle w:val="Compact"/>
            </w:pPr>
            <w:r>
              <w:t xml:space="preserve">Self-verifying autonomous remediation loop</w:t>
            </w:r>
          </w:p>
        </w:tc>
        <w:tc>
          <w:tcPr/>
          <w:p>
            <w:pPr>
              <w:pStyle w:val="Compact"/>
            </w:pPr>
            <w:r>
              <w:t xml:space="preserve">diagnose → auto-checkpoint → remediate → re-measure →</w:t>
            </w:r>
            <w:r>
              <w:t xml:space="preserve"> </w:t>
            </w:r>
            <w:r>
              <w:rPr>
                <w:b/>
                <w:bCs/>
              </w:rPr>
              <w:t xml:space="preserve">auto-rollback if not improved</w:t>
            </w:r>
          </w:p>
        </w:tc>
        <w:tc>
          <w:tcPr/>
          <w:p>
            <w:pPr>
              <w:pStyle w:val="Compact"/>
            </w:pPr>
            <w:r>
              <w:t xml:space="preserve">Novelty is the self-verifying / self-reverting property, not the diagnosis</w:t>
            </w:r>
          </w:p>
        </w:tc>
      </w:tr>
      <w:tr>
        <w:tc>
          <w:tcPr/>
          <w:p>
            <w:pPr>
              <w:pStyle w:val="Compact"/>
            </w:pPr>
            <w:r>
              <w:t xml:space="preserve">4</w:t>
            </w:r>
          </w:p>
        </w:tc>
        <w:tc>
          <w:tcPr/>
          <w:p>
            <w:pPr>
              <w:pStyle w:val="Compact"/>
            </w:pPr>
            <w:r>
              <w:t xml:space="preserve">Substrate-agnostic checkpoint/rollback</w:t>
            </w:r>
          </w:p>
        </w:tc>
        <w:tc>
          <w:tcPr/>
          <w:p>
            <w:pPr>
              <w:pStyle w:val="Compact"/>
            </w:pPr>
            <w:r>
              <w:t xml:space="preserve">capture &amp; restore "known-good" identically across Cloud PC snapshots, local restore points, VDI rebuilds</w:t>
            </w:r>
          </w:p>
        </w:tc>
        <w:tc>
          <w:tcPr/>
          <w:p>
            <w:pPr>
              <w:pStyle w:val="Compact"/>
            </w:pPr>
            <w:r>
              <w:t xml:space="preserve">Often a building block of 1 and 3; possible narrow standalone claim</w:t>
            </w:r>
          </w:p>
        </w:tc>
      </w:tr>
      <w:tr>
        <w:tc>
          <w:tcPr/>
          <w:p>
            <w:pPr>
              <w:pStyle w:val="Compact"/>
            </w:pPr>
            <w:r>
              <w:t xml:space="preserve">5</w:t>
            </w:r>
          </w:p>
        </w:tc>
        <w:tc>
          <w:tcPr/>
          <w:p>
            <w:pPr>
              <w:pStyle w:val="Compact"/>
            </w:pPr>
            <w:r>
              <w:t xml:space="preserve">Capability-attested agent brokering</w:t>
            </w:r>
          </w:p>
        </w:tc>
        <w:tc>
          <w:tcPr/>
          <w:p>
            <w:pPr>
              <w:pStyle w:val="Compact"/>
            </w:pPr>
            <w:r>
              <w:t xml:space="preserve">agents</w:t>
            </w:r>
            <w:r>
              <w:t xml:space="preserve"> </w:t>
            </w:r>
            <w:r>
              <w:rPr>
                <w:b/>
                <w:bCs/>
              </w:rPr>
              <w:t xml:space="preserve">attest + advertise</w:t>
            </w:r>
            <w:r>
              <w:t xml:space="preserve"> </w:t>
            </w:r>
            <w:r>
              <w:t xml:space="preserve">normalized capability sets to a broker enforcing per-tenant allow-listing</w:t>
            </w:r>
          </w:p>
        </w:tc>
        <w:tc>
          <w:tcPr/>
          <w:p>
            <w:pPr>
              <w:pStyle w:val="Compact"/>
            </w:pPr>
            <w:r>
              <w:t xml:space="preserve">Weakest — reverse-tunnel agents are prior art; only a narrow twist may survive</w:t>
            </w:r>
          </w:p>
        </w:tc>
      </w:tr>
    </w:tbl>
    <w:bookmarkEnd w:id="72"/>
    <w:bookmarkStart w:id="73" w:name="d6-disclosure-timeline--next-steps"/>
    <w:p>
      <w:pPr>
        <w:pStyle w:val="Heading4"/>
      </w:pPr>
      <w:r>
        <w:t xml:space="preserve">D.6 Disclosure timeline &amp; next steps</w:t>
      </w:r>
    </w:p>
    <w:p>
      <w:pPr>
        <w:pStyle w:val="BlockText"/>
      </w:pPr>
      <w:r>
        <w:rPr>
          <w:b/>
          <w:bCs/>
        </w:rPr>
        <w:t xml:space="preserve">Timing is critical and potentially urgent.</w:t>
      </w:r>
      <w:r>
        <w:t xml:space="preserve"> </w:t>
      </w:r>
      <w:r>
        <w:t xml:space="preserve">Public disclosure (shipping, or making the repository public) can start a</w:t>
      </w:r>
      <w:r>
        <w:t xml:space="preserve"> </w:t>
      </w:r>
      <w:r>
        <w:rPr>
          <w:b/>
          <w:bCs/>
        </w:rPr>
        <w:t xml:space="preserve">12-month</w:t>
      </w:r>
      <w:r>
        <w:t xml:space="preserve"> </w:t>
      </w:r>
      <w:r>
        <w:t xml:space="preserve">clock in the US and may</w:t>
      </w:r>
      <w:r>
        <w:t xml:space="preserve"> </w:t>
      </w:r>
      <w:r>
        <w:rPr>
          <w:b/>
          <w:bCs/>
        </w:rPr>
        <w:t xml:space="preserve">immediately bar</w:t>
      </w:r>
      <w:r>
        <w:t xml:space="preserve"> </w:t>
      </w:r>
      <w:r>
        <w:t xml:space="preserve">patents in most other countries (no grace period). Decide on protection</w:t>
      </w:r>
      <w:r>
        <w:t xml:space="preserve"> </w:t>
      </w:r>
      <w:r>
        <w:rPr>
          <w:b/>
          <w:bCs/>
        </w:rPr>
        <w:t xml:space="preserve">before</w:t>
      </w:r>
      <w:r>
        <w:t xml:space="preserve"> </w:t>
      </w:r>
      <w:r>
        <w:t xml:space="preserve">public release.</w:t>
      </w:r>
    </w:p>
    <w:p>
      <w:pPr>
        <w:pStyle w:val="FirstParagraph"/>
      </w:pPr>
      <w:r>
        <w:t xml:space="preserve">Recommended sequence:</w:t>
      </w:r>
    </w:p>
    <w:p>
      <w:pPr>
        <w:pStyle w:val="Compact"/>
        <w:numPr>
          <w:ilvl w:val="0"/>
          <w:numId w:val="1028"/>
        </w:numPr>
      </w:pPr>
      <w:r>
        <w:rPr>
          <w:b/>
          <w:bCs/>
        </w:rPr>
        <w:t xml:space="preserve">Hold disclosure.</w:t>
      </w:r>
      <w:r>
        <w:t xml:space="preserve"> </w:t>
      </w:r>
      <w:r>
        <w:t xml:space="preserve">Keep the repository private and avoid public demos of the novel mechanisms until a decision is made.</w:t>
      </w:r>
    </w:p>
    <w:p>
      <w:pPr>
        <w:pStyle w:val="Compact"/>
        <w:numPr>
          <w:ilvl w:val="0"/>
          <w:numId w:val="1028"/>
        </w:numPr>
      </w:pPr>
      <w:r>
        <w:rPr>
          <w:b/>
          <w:bCs/>
        </w:rPr>
        <w:t xml:space="preserve">Engage patent counsel</w:t>
      </w:r>
      <w:r>
        <w:t xml:space="preserve"> </w:t>
      </w:r>
      <w:r>
        <w:t xml:space="preserve">for a professional prior-art search, focused on Candidates 1 and 2.</w:t>
      </w:r>
    </w:p>
    <w:p>
      <w:pPr>
        <w:pStyle w:val="Compact"/>
        <w:numPr>
          <w:ilvl w:val="0"/>
          <w:numId w:val="1028"/>
        </w:numPr>
      </w:pPr>
      <w:r>
        <w:rPr>
          <w:b/>
          <w:bCs/>
        </w:rPr>
        <w:t xml:space="preserve">File provisional application(s)</w:t>
      </w:r>
      <w:r>
        <w:t xml:space="preserve"> </w:t>
      </w:r>
      <w:r>
        <w:t xml:space="preserve">if advised — low-cost, establishes a priority date, gives 12 months to decide on full filing.</w:t>
      </w:r>
    </w:p>
    <w:p>
      <w:pPr>
        <w:pStyle w:val="Compact"/>
        <w:numPr>
          <w:ilvl w:val="0"/>
          <w:numId w:val="1028"/>
        </w:numPr>
      </w:pPr>
      <w:r>
        <w:rPr>
          <w:b/>
          <w:bCs/>
        </w:rPr>
        <w:t xml:space="preserve">Choose a protection strategy per mechanism:</w:t>
      </w:r>
    </w:p>
    <w:p>
      <w:pPr>
        <w:pStyle w:val="Compact"/>
        <w:numPr>
          <w:ilvl w:val="1"/>
          <w:numId w:val="1029"/>
        </w:numPr>
      </w:pPr>
      <w:r>
        <w:rPr>
          <w:i/>
          <w:iCs/>
        </w:rPr>
        <w:t xml:space="preserve">Patent</w:t>
      </w:r>
      <w:r>
        <w:t xml:space="preserve"> </w:t>
      </w:r>
      <w:r>
        <w:t xml:space="preserve">— for mechanisms that are observable/inferable from the product (e.g., the cross-substrate behavior).</w:t>
      </w:r>
    </w:p>
    <w:p>
      <w:pPr>
        <w:pStyle w:val="Compact"/>
        <w:numPr>
          <w:ilvl w:val="1"/>
          <w:numId w:val="1029"/>
        </w:numPr>
      </w:pPr>
      <w:r>
        <w:rPr>
          <w:i/>
          <w:iCs/>
        </w:rPr>
        <w:t xml:space="preserve">Trade secret</w:t>
      </w:r>
      <w:r>
        <w:t xml:space="preserve"> </w:t>
      </w:r>
      <w:r>
        <w:t xml:space="preserve">— for server-side internals competitors can't observe (the risk-scoring model, equivalence maps).</w:t>
      </w:r>
    </w:p>
    <w:p>
      <w:pPr>
        <w:pStyle w:val="Compact"/>
        <w:numPr>
          <w:ilvl w:val="1"/>
          <w:numId w:val="1029"/>
        </w:numPr>
      </w:pPr>
      <w:r>
        <w:rPr>
          <w:i/>
          <w:iCs/>
        </w:rPr>
        <w:t xml:space="preserve">Defensive publication</w:t>
      </w:r>
      <w:r>
        <w:t xml:space="preserve"> </w:t>
      </w:r>
      <w:r>
        <w:t xml:space="preserve">— if not patenting, publish deliberately to bar others from patenting it.</w:t>
      </w:r>
    </w:p>
    <w:p>
      <w:pPr>
        <w:pStyle w:val="Compact"/>
        <w:numPr>
          <w:ilvl w:val="0"/>
          <w:numId w:val="1028"/>
        </w:numPr>
      </w:pPr>
      <w:r>
        <w:rPr>
          <w:b/>
          <w:bCs/>
        </w:rPr>
        <w:t xml:space="preserve">Maintain an invention record</w:t>
      </w:r>
      <w:r>
        <w:t xml:space="preserve"> </w:t>
      </w:r>
      <w:r>
        <w:t xml:space="preserve">— keep dated design notes (this appendix, commit history) as evidence of conception.</w:t>
      </w:r>
    </w:p>
    <w:bookmarkEnd w:id="73"/>
    <w:bookmarkStart w:id="74" w:name="d7-protection-strategy-summary"/>
    <w:p>
      <w:pPr>
        <w:pStyle w:val="Heading4"/>
      </w:pPr>
      <w:r>
        <w:t xml:space="preserve">D.7 Protection-strategy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Candidate</w:t>
            </w:r>
          </w:p>
        </w:tc>
        <w:tc>
          <w:tcPr/>
          <w:p>
            <w:pPr>
              <w:pStyle w:val="Compact"/>
            </w:pPr>
            <w:r>
              <w:t xml:space="preserve">Recommended primary strategy</w:t>
            </w:r>
          </w:p>
        </w:tc>
        <w:tc>
          <w:tcPr/>
          <w:p>
            <w:pPr>
              <w:pStyle w:val="Compact"/>
            </w:pPr>
            <w:r>
              <w:t xml:space="preserve">Rationale</w:t>
            </w:r>
          </w:p>
        </w:tc>
      </w:tr>
      <w:tr>
        <w:tc>
          <w:tcPr/>
          <w:p>
            <w:pPr>
              <w:pStyle w:val="Compact"/>
            </w:pPr>
            <w:r>
              <w:t xml:space="preserve">1 — Cross-substrate intent normalization</w:t>
            </w:r>
          </w:p>
        </w:tc>
        <w:tc>
          <w:tcPr/>
          <w:p>
            <w:pPr>
              <w:pStyle w:val="Compact"/>
            </w:pPr>
            <w:r>
              <w:t xml:space="preserve">Patent (provisional first)</w:t>
            </w:r>
          </w:p>
        </w:tc>
        <w:tc>
          <w:tcPr/>
          <w:p>
            <w:pPr>
              <w:pStyle w:val="Compact"/>
            </w:pPr>
            <w:r>
              <w:t xml:space="preserve">Behavior is externally observable; concrete architecture</w:t>
            </w:r>
          </w:p>
        </w:tc>
      </w:tr>
      <w:tr>
        <w:tc>
          <w:tcPr/>
          <w:p>
            <w:pPr>
              <w:pStyle w:val="Compact"/>
            </w:pPr>
            <w:r>
              <w:t xml:space="preserve">2 — Risk-aware LLM execution gate</w:t>
            </w:r>
          </w:p>
        </w:tc>
        <w:tc>
          <w:tcPr/>
          <w:p>
            <w:pPr>
              <w:pStyle w:val="Compact"/>
            </w:pPr>
            <w:r>
              <w:t xml:space="preserve">Patent (provisional first)</w:t>
            </w:r>
          </w:p>
        </w:tc>
        <w:tc>
          <w:tcPr/>
          <w:p>
            <w:pPr>
              <w:pStyle w:val="Compact"/>
            </w:pPr>
            <w:r>
              <w:t xml:space="preserve">Security-improvement framing; emerging, under-patented area</w:t>
            </w:r>
          </w:p>
        </w:tc>
      </w:tr>
      <w:tr>
        <w:tc>
          <w:tcPr/>
          <w:p>
            <w:pPr>
              <w:pStyle w:val="Compact"/>
            </w:pPr>
            <w:r>
              <w:t xml:space="preserve">3 — Self-verifying remediation loop</w:t>
            </w:r>
          </w:p>
        </w:tc>
        <w:tc>
          <w:tcPr/>
          <w:p>
            <w:pPr>
              <w:pStyle w:val="Compact"/>
            </w:pPr>
            <w:r>
              <w:t xml:space="preserve">Patent as dependent / or trade secret</w:t>
            </w:r>
          </w:p>
        </w:tc>
        <w:tc>
          <w:tcPr/>
          <w:p>
            <w:pPr>
              <w:pStyle w:val="Compact"/>
            </w:pPr>
            <w:r>
              <w:t xml:space="preserve">Often an embodiment of 1+2</w:t>
            </w:r>
          </w:p>
        </w:tc>
      </w:tr>
      <w:tr>
        <w:tc>
          <w:tcPr/>
          <w:p>
            <w:pPr>
              <w:pStyle w:val="Compact"/>
            </w:pPr>
            <w:r>
              <w:t xml:space="preserve">4 — Substrate-agnostic checkpoint</w:t>
            </w:r>
          </w:p>
        </w:tc>
        <w:tc>
          <w:tcPr/>
          <w:p>
            <w:pPr>
              <w:pStyle w:val="Compact"/>
            </w:pPr>
            <w:r>
              <w:t xml:space="preserve">Patent (narrow) or trade secret</w:t>
            </w:r>
          </w:p>
        </w:tc>
        <w:tc>
          <w:tcPr/>
          <w:p>
            <w:pPr>
              <w:pStyle w:val="Compact"/>
            </w:pPr>
            <w:r>
              <w:t xml:space="preserve">Building block; narrow standalone scope</w:t>
            </w:r>
          </w:p>
        </w:tc>
      </w:tr>
      <w:tr>
        <w:tc>
          <w:tcPr/>
          <w:p>
            <w:pPr>
              <w:pStyle w:val="Compact"/>
            </w:pPr>
            <w:r>
              <w:t xml:space="preserve">5 — Capability-attested brokering</w:t>
            </w:r>
          </w:p>
        </w:tc>
        <w:tc>
          <w:tcPr/>
          <w:p>
            <w:pPr>
              <w:pStyle w:val="Compact"/>
            </w:pPr>
            <w:r>
              <w:t xml:space="preserve">Defensive publication</w:t>
            </w:r>
          </w:p>
        </w:tc>
        <w:tc>
          <w:tcPr/>
          <w:p>
            <w:pPr>
              <w:pStyle w:val="Compact"/>
            </w:pPr>
            <w:r>
              <w:t xml:space="preserve">Close to prior art; prevent others claiming it</w:t>
            </w:r>
          </w:p>
        </w:tc>
      </w:tr>
    </w:tbl>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2026-06-08T11:19:40Z</dcterms:created>
  <dcterms:modified xsi:type="dcterms:W3CDTF">2026-06-08T11:19:40Z</dcterms:modified>
</cp:coreProperties>
</file>

<file path=docProps/custom.xml><?xml version="1.0" encoding="utf-8"?>
<Properties xmlns="http://schemas.openxmlformats.org/officeDocument/2006/custom-properties" xmlns:vt="http://schemas.openxmlformats.org/officeDocument/2006/docPropsVTypes"/>
</file>